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C1E7B0" w14:textId="77777777" w:rsidR="000D287D" w:rsidRDefault="000D287D" w:rsidP="000D287D">
      <w:pPr>
        <w:spacing w:after="0" w:line="240" w:lineRule="auto"/>
        <w:ind w:left="-1134"/>
        <w:jc w:val="center"/>
        <w:rPr>
          <w:rFonts w:ascii="Times New Roman" w:eastAsia="Calibri" w:hAnsi="Times New Roman" w:cs="Times New Roman"/>
          <w:b/>
          <w:bCs/>
        </w:rPr>
      </w:pPr>
    </w:p>
    <w:p w14:paraId="0CE2265A" w14:textId="77777777" w:rsidR="000D287D" w:rsidRDefault="000D287D" w:rsidP="000D287D">
      <w:pPr>
        <w:spacing w:after="0" w:line="240" w:lineRule="auto"/>
        <w:ind w:left="-1134"/>
        <w:jc w:val="center"/>
        <w:rPr>
          <w:rFonts w:ascii="Times New Roman" w:eastAsia="Calibri" w:hAnsi="Times New Roman" w:cs="Times New Roman"/>
          <w:b/>
          <w:bCs/>
        </w:rPr>
      </w:pPr>
    </w:p>
    <w:p w14:paraId="5AE6153F" w14:textId="77777777" w:rsidR="000D287D" w:rsidRDefault="000D287D" w:rsidP="000D287D">
      <w:pPr>
        <w:spacing w:after="0" w:line="240" w:lineRule="auto"/>
        <w:ind w:left="-1134"/>
        <w:jc w:val="center"/>
        <w:rPr>
          <w:rFonts w:ascii="Times New Roman" w:eastAsia="Calibri" w:hAnsi="Times New Roman" w:cs="Times New Roman"/>
          <w:b/>
          <w:bCs/>
        </w:rPr>
      </w:pPr>
    </w:p>
    <w:p w14:paraId="47CA07D3" w14:textId="77777777" w:rsidR="000D287D" w:rsidRDefault="000D287D" w:rsidP="000D287D">
      <w:pPr>
        <w:spacing w:after="0" w:line="240" w:lineRule="auto"/>
        <w:ind w:left="-1134"/>
        <w:jc w:val="center"/>
        <w:rPr>
          <w:rFonts w:ascii="Times New Roman" w:eastAsia="Calibri" w:hAnsi="Times New Roman" w:cs="Times New Roman"/>
          <w:b/>
          <w:bCs/>
        </w:rPr>
      </w:pPr>
    </w:p>
    <w:p w14:paraId="2C9AFFBF" w14:textId="77777777" w:rsidR="000D287D" w:rsidRDefault="000D287D" w:rsidP="000D287D">
      <w:pPr>
        <w:spacing w:after="0" w:line="240" w:lineRule="auto"/>
        <w:ind w:left="-1134"/>
        <w:jc w:val="center"/>
        <w:rPr>
          <w:rFonts w:ascii="Times New Roman" w:eastAsia="Calibri" w:hAnsi="Times New Roman" w:cs="Times New Roman"/>
          <w:b/>
          <w:bCs/>
        </w:rPr>
      </w:pPr>
    </w:p>
    <w:p w14:paraId="515210E9" w14:textId="77777777" w:rsidR="000D287D" w:rsidRDefault="000D287D" w:rsidP="000D287D">
      <w:pPr>
        <w:spacing w:after="0" w:line="240" w:lineRule="auto"/>
        <w:ind w:left="-1134"/>
        <w:jc w:val="center"/>
        <w:rPr>
          <w:rFonts w:ascii="Times New Roman" w:eastAsia="Calibri" w:hAnsi="Times New Roman" w:cs="Times New Roman"/>
          <w:b/>
          <w:bCs/>
        </w:rPr>
      </w:pPr>
    </w:p>
    <w:p w14:paraId="545FA245" w14:textId="77777777" w:rsidR="000D287D" w:rsidRDefault="000D287D" w:rsidP="000D287D">
      <w:pPr>
        <w:spacing w:after="0" w:line="240" w:lineRule="auto"/>
        <w:ind w:left="-1134"/>
        <w:jc w:val="center"/>
        <w:rPr>
          <w:rFonts w:ascii="Times New Roman" w:eastAsia="Calibri" w:hAnsi="Times New Roman" w:cs="Times New Roman"/>
          <w:b/>
          <w:bCs/>
        </w:rPr>
      </w:pPr>
    </w:p>
    <w:p w14:paraId="73E112EB" w14:textId="77777777" w:rsidR="000D287D" w:rsidRDefault="000D287D" w:rsidP="000D287D">
      <w:pPr>
        <w:spacing w:after="0" w:line="240" w:lineRule="auto"/>
        <w:ind w:left="-1134"/>
        <w:jc w:val="center"/>
        <w:rPr>
          <w:rFonts w:ascii="Times New Roman" w:eastAsia="Calibri" w:hAnsi="Times New Roman" w:cs="Times New Roman"/>
          <w:b/>
          <w:bCs/>
        </w:rPr>
      </w:pPr>
    </w:p>
    <w:p w14:paraId="1C9FCA1E" w14:textId="77777777" w:rsidR="000D287D" w:rsidRDefault="000D287D" w:rsidP="000D287D">
      <w:pPr>
        <w:spacing w:after="0" w:line="240" w:lineRule="auto"/>
        <w:ind w:left="-1134"/>
        <w:jc w:val="center"/>
        <w:rPr>
          <w:rFonts w:ascii="Times New Roman" w:eastAsia="Calibri" w:hAnsi="Times New Roman" w:cs="Times New Roman"/>
          <w:b/>
          <w:bCs/>
        </w:rPr>
      </w:pPr>
    </w:p>
    <w:p w14:paraId="3919A768" w14:textId="77777777" w:rsidR="000D287D" w:rsidRDefault="000D287D" w:rsidP="000D287D">
      <w:pPr>
        <w:spacing w:after="0" w:line="240" w:lineRule="auto"/>
        <w:ind w:left="-1134"/>
        <w:jc w:val="center"/>
        <w:rPr>
          <w:rFonts w:ascii="Times New Roman" w:eastAsia="Calibri" w:hAnsi="Times New Roman" w:cs="Times New Roman"/>
          <w:b/>
          <w:bCs/>
        </w:rPr>
      </w:pPr>
    </w:p>
    <w:p w14:paraId="283817B3" w14:textId="77777777" w:rsidR="000D287D" w:rsidRDefault="000D287D" w:rsidP="000D287D">
      <w:pPr>
        <w:spacing w:after="0" w:line="240" w:lineRule="auto"/>
        <w:ind w:left="-1134"/>
        <w:jc w:val="center"/>
        <w:rPr>
          <w:rFonts w:ascii="Times New Roman" w:eastAsia="Calibri" w:hAnsi="Times New Roman" w:cs="Times New Roman"/>
          <w:b/>
          <w:bCs/>
        </w:rPr>
      </w:pPr>
    </w:p>
    <w:p w14:paraId="0AF1FC7B" w14:textId="77777777" w:rsidR="000D287D" w:rsidRDefault="000D287D" w:rsidP="000D287D">
      <w:pPr>
        <w:spacing w:after="0" w:line="240" w:lineRule="auto"/>
        <w:ind w:left="-1134"/>
        <w:jc w:val="center"/>
        <w:rPr>
          <w:rFonts w:ascii="Times New Roman" w:eastAsia="Calibri" w:hAnsi="Times New Roman" w:cs="Times New Roman"/>
          <w:b/>
          <w:bCs/>
        </w:rPr>
      </w:pPr>
    </w:p>
    <w:p w14:paraId="006FB4FB" w14:textId="77777777" w:rsidR="000D287D" w:rsidRDefault="000D287D" w:rsidP="000D287D">
      <w:pPr>
        <w:spacing w:after="0" w:line="240" w:lineRule="auto"/>
        <w:ind w:left="-1134"/>
        <w:jc w:val="center"/>
        <w:rPr>
          <w:rFonts w:ascii="Times New Roman" w:eastAsia="Calibri" w:hAnsi="Times New Roman" w:cs="Times New Roman"/>
          <w:b/>
          <w:bCs/>
        </w:rPr>
      </w:pPr>
    </w:p>
    <w:p w14:paraId="587EC0CC" w14:textId="77777777" w:rsidR="000D287D" w:rsidRDefault="000D287D" w:rsidP="000D287D">
      <w:pPr>
        <w:spacing w:after="0" w:line="240" w:lineRule="auto"/>
        <w:ind w:left="-1134"/>
        <w:jc w:val="center"/>
        <w:rPr>
          <w:rFonts w:ascii="Times New Roman" w:eastAsia="Calibri" w:hAnsi="Times New Roman" w:cs="Times New Roman"/>
          <w:b/>
          <w:bCs/>
        </w:rPr>
      </w:pPr>
    </w:p>
    <w:p w14:paraId="11B7341F" w14:textId="77777777" w:rsidR="000D287D" w:rsidRDefault="000D287D" w:rsidP="000D287D">
      <w:pPr>
        <w:spacing w:after="0" w:line="240" w:lineRule="auto"/>
        <w:ind w:left="-1134"/>
        <w:jc w:val="center"/>
        <w:rPr>
          <w:rFonts w:ascii="Times New Roman" w:eastAsia="Calibri" w:hAnsi="Times New Roman" w:cs="Times New Roman"/>
          <w:b/>
          <w:bCs/>
        </w:rPr>
      </w:pPr>
    </w:p>
    <w:p w14:paraId="3C573851" w14:textId="77777777" w:rsidR="000D287D" w:rsidRDefault="000D287D" w:rsidP="000D287D">
      <w:pPr>
        <w:spacing w:after="0" w:line="240" w:lineRule="auto"/>
        <w:ind w:left="-1134"/>
        <w:jc w:val="center"/>
        <w:rPr>
          <w:rFonts w:ascii="Times New Roman" w:eastAsia="Calibri" w:hAnsi="Times New Roman" w:cs="Times New Roman"/>
          <w:b/>
          <w:bCs/>
        </w:rPr>
      </w:pPr>
    </w:p>
    <w:p w14:paraId="791857F6" w14:textId="77777777" w:rsidR="000D287D" w:rsidRDefault="000D287D" w:rsidP="000D287D">
      <w:pPr>
        <w:spacing w:after="0" w:line="240" w:lineRule="auto"/>
        <w:ind w:left="-1134"/>
        <w:jc w:val="center"/>
        <w:rPr>
          <w:rFonts w:ascii="Times New Roman" w:eastAsia="Calibri" w:hAnsi="Times New Roman" w:cs="Times New Roman"/>
          <w:b/>
          <w:bCs/>
        </w:rPr>
      </w:pPr>
    </w:p>
    <w:p w14:paraId="35F35EB8" w14:textId="77777777" w:rsidR="000D287D" w:rsidRDefault="000D287D" w:rsidP="000D287D">
      <w:pPr>
        <w:spacing w:after="0" w:line="240" w:lineRule="auto"/>
        <w:ind w:left="-1134"/>
        <w:jc w:val="center"/>
        <w:rPr>
          <w:rFonts w:ascii="Times New Roman" w:eastAsia="Calibri" w:hAnsi="Times New Roman" w:cs="Times New Roman"/>
          <w:b/>
          <w:bCs/>
        </w:rPr>
      </w:pPr>
    </w:p>
    <w:p w14:paraId="5485977A" w14:textId="77777777" w:rsidR="000D287D" w:rsidRDefault="000D287D" w:rsidP="000D287D">
      <w:pPr>
        <w:spacing w:after="0" w:line="240" w:lineRule="auto"/>
        <w:ind w:left="-1134"/>
        <w:jc w:val="center"/>
        <w:rPr>
          <w:rFonts w:ascii="Times New Roman" w:eastAsia="Calibri" w:hAnsi="Times New Roman" w:cs="Times New Roman"/>
          <w:b/>
          <w:bCs/>
        </w:rPr>
      </w:pPr>
    </w:p>
    <w:p w14:paraId="24110CF9" w14:textId="77777777" w:rsidR="000D287D" w:rsidRDefault="000D287D" w:rsidP="000D287D">
      <w:pPr>
        <w:spacing w:after="0" w:line="240" w:lineRule="auto"/>
        <w:ind w:left="-1134"/>
        <w:jc w:val="center"/>
        <w:rPr>
          <w:rFonts w:ascii="Times New Roman" w:eastAsia="Calibri" w:hAnsi="Times New Roman" w:cs="Times New Roman"/>
          <w:b/>
          <w:bCs/>
        </w:rPr>
      </w:pPr>
    </w:p>
    <w:p w14:paraId="3D2B6447" w14:textId="77777777" w:rsidR="000D287D" w:rsidRDefault="000D287D" w:rsidP="000D287D">
      <w:pPr>
        <w:spacing w:after="0" w:line="240" w:lineRule="auto"/>
        <w:ind w:left="-1134"/>
        <w:jc w:val="center"/>
        <w:rPr>
          <w:rFonts w:ascii="Times New Roman" w:eastAsia="Calibri" w:hAnsi="Times New Roman" w:cs="Times New Roman"/>
          <w:b/>
          <w:bCs/>
        </w:rPr>
      </w:pPr>
    </w:p>
    <w:p w14:paraId="44B2DDFF" w14:textId="77777777" w:rsidR="000D287D" w:rsidRDefault="000D287D" w:rsidP="000D287D">
      <w:pPr>
        <w:spacing w:after="0" w:line="240" w:lineRule="auto"/>
        <w:ind w:left="-1134"/>
        <w:jc w:val="center"/>
        <w:rPr>
          <w:rFonts w:ascii="Times New Roman" w:eastAsia="Calibri" w:hAnsi="Times New Roman" w:cs="Times New Roman"/>
          <w:b/>
          <w:bCs/>
        </w:rPr>
      </w:pPr>
    </w:p>
    <w:p w14:paraId="1CFB5030" w14:textId="77777777" w:rsidR="000D287D" w:rsidRDefault="000D287D" w:rsidP="000D287D">
      <w:pPr>
        <w:spacing w:after="0" w:line="240" w:lineRule="auto"/>
        <w:ind w:left="-1134"/>
        <w:jc w:val="center"/>
        <w:rPr>
          <w:rFonts w:ascii="Times New Roman" w:eastAsia="Calibri" w:hAnsi="Times New Roman" w:cs="Times New Roman"/>
          <w:b/>
          <w:bCs/>
        </w:rPr>
      </w:pPr>
    </w:p>
    <w:p w14:paraId="703FFF07" w14:textId="77777777" w:rsidR="000D287D" w:rsidRDefault="000D287D" w:rsidP="000D287D">
      <w:pPr>
        <w:spacing w:after="0" w:line="240" w:lineRule="auto"/>
        <w:ind w:left="-1134"/>
        <w:jc w:val="center"/>
        <w:rPr>
          <w:rFonts w:ascii="Times New Roman" w:eastAsia="Calibri" w:hAnsi="Times New Roman" w:cs="Times New Roman"/>
          <w:b/>
          <w:bCs/>
        </w:rPr>
      </w:pPr>
    </w:p>
    <w:p w14:paraId="62279538" w14:textId="77777777" w:rsidR="000D287D" w:rsidRDefault="000D287D" w:rsidP="000D287D">
      <w:pPr>
        <w:spacing w:after="0" w:line="240" w:lineRule="auto"/>
        <w:ind w:left="-1134"/>
        <w:jc w:val="center"/>
        <w:rPr>
          <w:rFonts w:ascii="Times New Roman" w:eastAsia="Calibri" w:hAnsi="Times New Roman" w:cs="Times New Roman"/>
          <w:b/>
          <w:bCs/>
        </w:rPr>
      </w:pPr>
    </w:p>
    <w:p w14:paraId="239471EB" w14:textId="77777777" w:rsidR="000D287D" w:rsidRDefault="000D287D" w:rsidP="000D287D">
      <w:pPr>
        <w:spacing w:after="0" w:line="240" w:lineRule="auto"/>
        <w:ind w:left="-1134"/>
        <w:jc w:val="center"/>
        <w:rPr>
          <w:rFonts w:ascii="Times New Roman" w:eastAsia="Calibri" w:hAnsi="Times New Roman" w:cs="Times New Roman"/>
          <w:b/>
          <w:bCs/>
        </w:rPr>
      </w:pPr>
    </w:p>
    <w:p w14:paraId="10E2FF6B" w14:textId="77777777" w:rsidR="000D287D" w:rsidRDefault="000D287D" w:rsidP="000D287D">
      <w:pPr>
        <w:spacing w:after="0" w:line="240" w:lineRule="auto"/>
        <w:ind w:left="-1134"/>
        <w:jc w:val="center"/>
        <w:rPr>
          <w:rFonts w:ascii="Times New Roman" w:eastAsia="Calibri" w:hAnsi="Times New Roman" w:cs="Times New Roman"/>
          <w:b/>
          <w:bCs/>
        </w:rPr>
      </w:pPr>
    </w:p>
    <w:p w14:paraId="6F6D6470" w14:textId="77777777" w:rsidR="000D287D" w:rsidRDefault="000D287D" w:rsidP="000D287D">
      <w:pPr>
        <w:spacing w:after="0" w:line="240" w:lineRule="auto"/>
        <w:ind w:left="-1134"/>
        <w:jc w:val="center"/>
        <w:rPr>
          <w:rFonts w:ascii="Times New Roman" w:eastAsia="Calibri" w:hAnsi="Times New Roman" w:cs="Times New Roman"/>
          <w:b/>
          <w:bCs/>
        </w:rPr>
      </w:pPr>
    </w:p>
    <w:p w14:paraId="52B32235" w14:textId="77777777" w:rsidR="000D287D" w:rsidRDefault="000D287D" w:rsidP="000D287D">
      <w:pPr>
        <w:spacing w:after="0" w:line="240" w:lineRule="auto"/>
        <w:ind w:left="-1134"/>
        <w:jc w:val="center"/>
        <w:rPr>
          <w:rFonts w:ascii="Times New Roman" w:eastAsia="Calibri" w:hAnsi="Times New Roman" w:cs="Times New Roman"/>
          <w:b/>
          <w:bCs/>
        </w:rPr>
      </w:pPr>
    </w:p>
    <w:p w14:paraId="3D343F78" w14:textId="77777777" w:rsidR="000D287D" w:rsidRDefault="000D287D" w:rsidP="000D287D">
      <w:pPr>
        <w:spacing w:after="0" w:line="240" w:lineRule="auto"/>
        <w:ind w:left="-1134"/>
        <w:jc w:val="center"/>
        <w:rPr>
          <w:rFonts w:ascii="Times New Roman" w:eastAsia="Calibri" w:hAnsi="Times New Roman" w:cs="Times New Roman"/>
          <w:b/>
          <w:bCs/>
        </w:rPr>
      </w:pPr>
    </w:p>
    <w:p w14:paraId="1873ADDF" w14:textId="77777777" w:rsidR="000D287D" w:rsidRDefault="000D287D" w:rsidP="000D287D">
      <w:pPr>
        <w:spacing w:after="0" w:line="240" w:lineRule="auto"/>
        <w:ind w:left="-1134"/>
        <w:jc w:val="center"/>
        <w:rPr>
          <w:rFonts w:ascii="Times New Roman" w:eastAsia="Calibri" w:hAnsi="Times New Roman" w:cs="Times New Roman"/>
          <w:b/>
          <w:bCs/>
        </w:rPr>
      </w:pPr>
    </w:p>
    <w:p w14:paraId="28E1FE3C" w14:textId="77777777" w:rsidR="000D287D" w:rsidRDefault="000D287D" w:rsidP="000D287D">
      <w:pPr>
        <w:spacing w:after="0" w:line="240" w:lineRule="auto"/>
        <w:ind w:left="-1134"/>
        <w:jc w:val="center"/>
        <w:rPr>
          <w:rFonts w:ascii="Times New Roman" w:eastAsia="Calibri" w:hAnsi="Times New Roman" w:cs="Times New Roman"/>
          <w:b/>
          <w:bCs/>
        </w:rPr>
      </w:pPr>
    </w:p>
    <w:p w14:paraId="00E2FC72" w14:textId="77777777" w:rsidR="000D287D" w:rsidRDefault="000D287D" w:rsidP="000D287D">
      <w:pPr>
        <w:spacing w:after="0" w:line="240" w:lineRule="auto"/>
        <w:ind w:left="-1134"/>
        <w:jc w:val="center"/>
        <w:rPr>
          <w:rFonts w:ascii="Times New Roman" w:eastAsia="Calibri" w:hAnsi="Times New Roman" w:cs="Times New Roman"/>
          <w:b/>
          <w:bCs/>
        </w:rPr>
      </w:pPr>
    </w:p>
    <w:p w14:paraId="1EFB612E" w14:textId="77777777" w:rsidR="000D287D" w:rsidRDefault="000D287D" w:rsidP="000D287D">
      <w:pPr>
        <w:spacing w:after="0" w:line="240" w:lineRule="auto"/>
        <w:ind w:left="-1134"/>
        <w:jc w:val="center"/>
        <w:rPr>
          <w:rFonts w:ascii="Times New Roman" w:eastAsia="Calibri" w:hAnsi="Times New Roman" w:cs="Times New Roman"/>
          <w:b/>
          <w:bCs/>
        </w:rPr>
      </w:pPr>
    </w:p>
    <w:p w14:paraId="2CCBEB4B" w14:textId="77777777" w:rsidR="000D287D" w:rsidRDefault="000D287D" w:rsidP="000D287D">
      <w:pPr>
        <w:spacing w:after="0" w:line="240" w:lineRule="auto"/>
        <w:ind w:left="-1134"/>
        <w:jc w:val="center"/>
        <w:rPr>
          <w:rFonts w:ascii="Times New Roman" w:eastAsia="Calibri" w:hAnsi="Times New Roman" w:cs="Times New Roman"/>
          <w:b/>
          <w:bCs/>
        </w:rPr>
      </w:pPr>
    </w:p>
    <w:p w14:paraId="260E6976" w14:textId="77777777" w:rsidR="000D287D" w:rsidRDefault="000D287D" w:rsidP="000D287D">
      <w:pPr>
        <w:spacing w:after="0" w:line="240" w:lineRule="auto"/>
        <w:ind w:left="-1134"/>
        <w:jc w:val="center"/>
        <w:rPr>
          <w:rFonts w:ascii="Times New Roman" w:eastAsia="Calibri" w:hAnsi="Times New Roman" w:cs="Times New Roman"/>
          <w:b/>
          <w:bCs/>
        </w:rPr>
      </w:pPr>
    </w:p>
    <w:p w14:paraId="11F0A175" w14:textId="77777777" w:rsidR="000D287D" w:rsidRDefault="000D287D" w:rsidP="000D287D">
      <w:pPr>
        <w:spacing w:after="0" w:line="240" w:lineRule="auto"/>
        <w:ind w:left="-1134"/>
        <w:jc w:val="center"/>
        <w:rPr>
          <w:rFonts w:ascii="Times New Roman" w:eastAsia="Calibri" w:hAnsi="Times New Roman" w:cs="Times New Roman"/>
          <w:b/>
          <w:bCs/>
        </w:rPr>
      </w:pPr>
    </w:p>
    <w:p w14:paraId="576ECF92" w14:textId="77777777" w:rsidR="000D287D" w:rsidRDefault="000D287D" w:rsidP="000D287D">
      <w:pPr>
        <w:spacing w:after="0" w:line="240" w:lineRule="auto"/>
        <w:ind w:left="-1134"/>
        <w:jc w:val="center"/>
        <w:rPr>
          <w:rFonts w:ascii="Times New Roman" w:eastAsia="Calibri" w:hAnsi="Times New Roman" w:cs="Times New Roman"/>
          <w:b/>
          <w:bCs/>
        </w:rPr>
      </w:pPr>
    </w:p>
    <w:p w14:paraId="511DEFDD" w14:textId="77777777" w:rsidR="000D287D" w:rsidRDefault="000D287D" w:rsidP="000D287D">
      <w:pPr>
        <w:spacing w:after="0" w:line="240" w:lineRule="auto"/>
        <w:ind w:left="-1134"/>
        <w:jc w:val="center"/>
        <w:rPr>
          <w:rFonts w:ascii="Times New Roman" w:eastAsia="Calibri" w:hAnsi="Times New Roman" w:cs="Times New Roman"/>
          <w:b/>
          <w:bCs/>
        </w:rPr>
      </w:pPr>
    </w:p>
    <w:p w14:paraId="2A1F3E1C" w14:textId="77777777" w:rsidR="000D287D" w:rsidRDefault="000D287D" w:rsidP="009C5A96">
      <w:pPr>
        <w:spacing w:before="80" w:after="0" w:line="240" w:lineRule="auto"/>
        <w:ind w:left="-1134"/>
        <w:jc w:val="center"/>
        <w:rPr>
          <w:rFonts w:ascii="Times New Roman" w:eastAsia="Calibri" w:hAnsi="Times New Roman" w:cs="Times New Roman"/>
          <w:b/>
          <w:bCs/>
        </w:rPr>
      </w:pPr>
      <w:r w:rsidRPr="000D287D">
        <w:rPr>
          <w:rFonts w:ascii="Times New Roman" w:eastAsia="Calibri" w:hAnsi="Times New Roman" w:cs="Times New Roman"/>
          <w:b/>
          <w:bCs/>
        </w:rPr>
        <w:t xml:space="preserve">NECÎB MAHFÛZ’UN CEBELÂVÎ SOKAĞI’NIN </w:t>
      </w:r>
    </w:p>
    <w:p w14:paraId="629908F9" w14:textId="77777777" w:rsidR="00E00978" w:rsidRDefault="000D287D" w:rsidP="000D287D">
      <w:pPr>
        <w:spacing w:after="0" w:line="240" w:lineRule="auto"/>
        <w:ind w:left="-1134"/>
        <w:jc w:val="center"/>
        <w:rPr>
          <w:rFonts w:ascii="Times New Roman" w:eastAsia="Calibri" w:hAnsi="Times New Roman" w:cs="Times New Roman"/>
          <w:b/>
          <w:bCs/>
        </w:rPr>
      </w:pPr>
      <w:r w:rsidRPr="000D287D">
        <w:rPr>
          <w:rFonts w:ascii="Times New Roman" w:eastAsia="Calibri" w:hAnsi="Times New Roman" w:cs="Times New Roman"/>
          <w:b/>
          <w:bCs/>
        </w:rPr>
        <w:t>ÇOCUKLARI</w:t>
      </w:r>
      <w:r w:rsidR="00E00978">
        <w:rPr>
          <w:rFonts w:ascii="Times New Roman" w:eastAsia="Calibri" w:hAnsi="Times New Roman" w:cs="Times New Roman"/>
          <w:b/>
          <w:bCs/>
        </w:rPr>
        <w:t xml:space="preserve"> </w:t>
      </w:r>
      <w:r w:rsidRPr="000D287D">
        <w:rPr>
          <w:rFonts w:ascii="Times New Roman" w:eastAsia="Calibri" w:hAnsi="Times New Roman" w:cs="Times New Roman"/>
          <w:b/>
          <w:bCs/>
        </w:rPr>
        <w:t xml:space="preserve">ESERİNİN ŞAHISLAR </w:t>
      </w:r>
    </w:p>
    <w:p w14:paraId="62176F4A" w14:textId="4CFB6F81" w:rsidR="000D287D" w:rsidRDefault="000D287D" w:rsidP="000D287D">
      <w:pPr>
        <w:spacing w:after="0" w:line="240" w:lineRule="auto"/>
        <w:ind w:left="-1134"/>
        <w:jc w:val="center"/>
        <w:rPr>
          <w:rFonts w:ascii="Times New Roman" w:eastAsia="Calibri" w:hAnsi="Times New Roman" w:cs="Times New Roman"/>
          <w:b/>
          <w:bCs/>
        </w:rPr>
      </w:pPr>
      <w:r w:rsidRPr="000D287D">
        <w:rPr>
          <w:rFonts w:ascii="Times New Roman" w:eastAsia="Calibri" w:hAnsi="Times New Roman" w:cs="Times New Roman"/>
          <w:b/>
          <w:bCs/>
        </w:rPr>
        <w:t>BAKIMINDAN İNCELENMESİ</w:t>
      </w:r>
    </w:p>
    <w:p w14:paraId="3ADB0B57" w14:textId="77777777" w:rsidR="000D287D" w:rsidRPr="000D287D" w:rsidRDefault="000D287D" w:rsidP="000D287D">
      <w:pPr>
        <w:spacing w:after="0" w:line="240" w:lineRule="auto"/>
        <w:ind w:left="-1134"/>
        <w:jc w:val="center"/>
        <w:rPr>
          <w:sz w:val="6"/>
        </w:rPr>
      </w:pPr>
    </w:p>
    <w:p w14:paraId="381555EE" w14:textId="77777777" w:rsidR="000D287D" w:rsidRDefault="000D287D" w:rsidP="000D287D">
      <w:pPr>
        <w:spacing w:after="0" w:line="240" w:lineRule="auto"/>
        <w:ind w:left="-1134"/>
        <w:jc w:val="center"/>
        <w:rPr>
          <w:rFonts w:ascii="Times New Roman" w:eastAsia="Calibri" w:hAnsi="Times New Roman" w:cs="Times New Roman"/>
          <w:b/>
          <w:bCs/>
        </w:rPr>
      </w:pPr>
      <w:r w:rsidRPr="000D287D">
        <w:rPr>
          <w:rFonts w:ascii="Times New Roman" w:eastAsia="Calibri" w:hAnsi="Times New Roman" w:cs="Times New Roman"/>
          <w:b/>
          <w:bCs/>
        </w:rPr>
        <w:t>Rashad SEYİDOV</w:t>
      </w:r>
    </w:p>
    <w:p w14:paraId="004ED93C" w14:textId="77777777" w:rsidR="000D287D" w:rsidRPr="000D287D" w:rsidRDefault="000D287D" w:rsidP="000D287D">
      <w:pPr>
        <w:spacing w:after="0" w:line="240" w:lineRule="auto"/>
        <w:ind w:left="-1134"/>
        <w:jc w:val="center"/>
        <w:rPr>
          <w:sz w:val="6"/>
        </w:rPr>
      </w:pPr>
    </w:p>
    <w:p w14:paraId="258E6274" w14:textId="27F7788E" w:rsidR="000D287D" w:rsidRPr="000D287D" w:rsidRDefault="000D287D" w:rsidP="000D287D">
      <w:pPr>
        <w:spacing w:after="0" w:line="240" w:lineRule="auto"/>
        <w:ind w:left="-1134"/>
        <w:jc w:val="center"/>
        <w:rPr>
          <w:rFonts w:ascii="Times New Roman" w:eastAsia="Calibri" w:hAnsi="Times New Roman" w:cs="Times New Roman"/>
          <w:b/>
          <w:bCs/>
        </w:rPr>
      </w:pPr>
      <w:r w:rsidRPr="000D287D">
        <w:rPr>
          <w:rFonts w:ascii="Times New Roman" w:eastAsia="Calibri" w:hAnsi="Times New Roman" w:cs="Times New Roman"/>
          <w:b/>
          <w:bCs/>
        </w:rPr>
        <w:t>Yüksek Lisans Tezi</w:t>
      </w:r>
    </w:p>
    <w:p w14:paraId="6263D18F" w14:textId="50F53DC1" w:rsidR="000D287D" w:rsidRPr="000D287D" w:rsidRDefault="000D287D" w:rsidP="000D287D">
      <w:pPr>
        <w:spacing w:after="0" w:line="240" w:lineRule="auto"/>
        <w:ind w:left="-1134"/>
        <w:jc w:val="center"/>
      </w:pPr>
      <w:r w:rsidRPr="000D287D">
        <w:rPr>
          <w:rFonts w:ascii="Times New Roman" w:eastAsia="Calibri" w:hAnsi="Times New Roman" w:cs="Times New Roman"/>
          <w:b/>
          <w:bCs/>
        </w:rPr>
        <w:t>Temel İslâm Bilimleri Anabilim Dalı</w:t>
      </w:r>
    </w:p>
    <w:p w14:paraId="2A6B377D" w14:textId="77777777" w:rsidR="000D287D" w:rsidRPr="000D287D" w:rsidRDefault="000D287D" w:rsidP="000D287D">
      <w:pPr>
        <w:spacing w:after="0" w:line="240" w:lineRule="auto"/>
        <w:ind w:left="-1134"/>
        <w:jc w:val="center"/>
        <w:rPr>
          <w:rFonts w:ascii="Times New Roman" w:eastAsia="Calibri" w:hAnsi="Times New Roman" w:cs="Times New Roman"/>
          <w:b/>
          <w:bCs/>
        </w:rPr>
      </w:pPr>
      <w:r w:rsidRPr="000D287D">
        <w:rPr>
          <w:rFonts w:ascii="Times New Roman" w:eastAsia="Calibri" w:hAnsi="Times New Roman" w:cs="Times New Roman"/>
          <w:b/>
          <w:bCs/>
        </w:rPr>
        <w:t>Prof. Dr. İsmail DEMİR</w:t>
      </w:r>
    </w:p>
    <w:p w14:paraId="6E3C7665" w14:textId="77777777" w:rsidR="000D287D" w:rsidRPr="000D287D" w:rsidRDefault="000D287D" w:rsidP="000D287D">
      <w:pPr>
        <w:spacing w:after="0" w:line="240" w:lineRule="auto"/>
        <w:ind w:left="-1134"/>
        <w:jc w:val="center"/>
      </w:pPr>
      <w:r w:rsidRPr="000D287D">
        <w:rPr>
          <w:rFonts w:ascii="Times New Roman" w:eastAsia="Calibri" w:hAnsi="Times New Roman" w:cs="Times New Roman"/>
          <w:b/>
          <w:bCs/>
        </w:rPr>
        <w:t>2017</w:t>
      </w:r>
    </w:p>
    <w:p w14:paraId="2097058B" w14:textId="5CFD1A87" w:rsidR="000D287D" w:rsidRPr="000D287D" w:rsidRDefault="000D287D" w:rsidP="000D287D">
      <w:pPr>
        <w:spacing w:after="0" w:line="240" w:lineRule="auto"/>
        <w:ind w:left="-1134"/>
        <w:jc w:val="center"/>
        <w:rPr>
          <w:rFonts w:ascii="Times New Roman" w:eastAsia="Calibri" w:hAnsi="Times New Roman" w:cs="Times New Roman"/>
          <w:b/>
          <w:bCs/>
        </w:rPr>
        <w:sectPr w:rsidR="000D287D" w:rsidRPr="000D287D" w:rsidSect="00C26712">
          <w:headerReference w:type="default" r:id="rId9"/>
          <w:footerReference w:type="default" r:id="rId10"/>
          <w:pgSz w:w="11906" w:h="16838"/>
          <w:pgMar w:top="1701" w:right="1134" w:bottom="1701" w:left="2268" w:header="708" w:footer="708" w:gutter="0"/>
          <w:pgNumType w:fmt="upperRoman" w:start="0"/>
          <w:cols w:space="708"/>
          <w:titlePg/>
          <w:docGrid w:linePitch="360"/>
        </w:sectPr>
      </w:pPr>
      <w:r w:rsidRPr="000D287D">
        <w:rPr>
          <w:rFonts w:ascii="Times New Roman" w:eastAsia="Calibri" w:hAnsi="Times New Roman" w:cs="Times New Roman"/>
          <w:b/>
          <w:bCs/>
        </w:rPr>
        <w:t>Her Hakkı Saklıdır</w:t>
      </w:r>
    </w:p>
    <w:p w14:paraId="1481B358" w14:textId="31082822" w:rsidR="008F50DD" w:rsidRPr="00BD2BFB" w:rsidRDefault="003F40BF" w:rsidP="002B334F">
      <w:pPr>
        <w:spacing w:after="0" w:line="360" w:lineRule="auto"/>
        <w:jc w:val="center"/>
        <w:rPr>
          <w:rFonts w:ascii="Times New Roman" w:eastAsia="Calibri" w:hAnsi="Times New Roman" w:cs="Times New Roman"/>
          <w:b/>
          <w:bCs/>
          <w:sz w:val="24"/>
          <w:szCs w:val="24"/>
        </w:rPr>
      </w:pPr>
      <w:r w:rsidRPr="00BD2BFB">
        <w:rPr>
          <w:rFonts w:ascii="Times New Roman" w:eastAsia="Calibri" w:hAnsi="Times New Roman" w:cs="Times New Roman"/>
          <w:b/>
          <w:bCs/>
          <w:sz w:val="24"/>
          <w:szCs w:val="24"/>
        </w:rPr>
        <w:lastRenderedPageBreak/>
        <w:t>T.C</w:t>
      </w:r>
    </w:p>
    <w:p w14:paraId="4EC9EA38" w14:textId="77777777" w:rsidR="008F50DD" w:rsidRPr="00BD2BFB" w:rsidRDefault="008F50DD" w:rsidP="002B334F">
      <w:pPr>
        <w:spacing w:after="0" w:line="360" w:lineRule="auto"/>
        <w:jc w:val="center"/>
        <w:rPr>
          <w:rFonts w:ascii="Times New Roman" w:eastAsia="Calibri" w:hAnsi="Times New Roman" w:cs="Times New Roman"/>
          <w:b/>
          <w:bCs/>
          <w:sz w:val="24"/>
          <w:szCs w:val="24"/>
        </w:rPr>
      </w:pPr>
      <w:r w:rsidRPr="00BD2BFB">
        <w:rPr>
          <w:rFonts w:ascii="Times New Roman" w:eastAsia="Calibri" w:hAnsi="Times New Roman" w:cs="Times New Roman"/>
          <w:b/>
          <w:bCs/>
          <w:sz w:val="24"/>
          <w:szCs w:val="24"/>
        </w:rPr>
        <w:t>ATATÜRK ÜNİVERSİTESİ</w:t>
      </w:r>
    </w:p>
    <w:p w14:paraId="332B497A" w14:textId="77777777" w:rsidR="008F50DD" w:rsidRPr="00BD2BFB" w:rsidRDefault="008F50DD" w:rsidP="002B334F">
      <w:pPr>
        <w:spacing w:after="0" w:line="360" w:lineRule="auto"/>
        <w:jc w:val="center"/>
        <w:rPr>
          <w:rFonts w:ascii="Times New Roman" w:eastAsia="Calibri" w:hAnsi="Times New Roman" w:cs="Times New Roman"/>
          <w:b/>
          <w:bCs/>
          <w:sz w:val="24"/>
          <w:szCs w:val="24"/>
        </w:rPr>
      </w:pPr>
      <w:r w:rsidRPr="00BD2BFB">
        <w:rPr>
          <w:rFonts w:ascii="Times New Roman" w:eastAsia="Calibri" w:hAnsi="Times New Roman" w:cs="Times New Roman"/>
          <w:b/>
          <w:bCs/>
          <w:sz w:val="24"/>
          <w:szCs w:val="24"/>
        </w:rPr>
        <w:t>SOSYAL BİLİMLER ENSTİTÜSÜ</w:t>
      </w:r>
    </w:p>
    <w:p w14:paraId="1EAE8CB6" w14:textId="4FB4C3AA" w:rsidR="00CA538C" w:rsidRPr="00BD2BFB" w:rsidRDefault="00591408" w:rsidP="002B334F">
      <w:pPr>
        <w:spacing w:after="0" w:line="360" w:lineRule="auto"/>
        <w:jc w:val="center"/>
        <w:rPr>
          <w:rFonts w:ascii="Times New Roman" w:eastAsia="Calibri" w:hAnsi="Times New Roman" w:cs="Times New Roman"/>
          <w:b/>
          <w:bCs/>
          <w:sz w:val="24"/>
          <w:szCs w:val="24"/>
        </w:rPr>
      </w:pPr>
      <w:r w:rsidRPr="00BD2BFB">
        <w:rPr>
          <w:rFonts w:ascii="Times New Roman" w:eastAsia="Calibri" w:hAnsi="Times New Roman" w:cs="Times New Roman"/>
          <w:b/>
          <w:bCs/>
          <w:sz w:val="24"/>
          <w:szCs w:val="24"/>
        </w:rPr>
        <w:t xml:space="preserve">TEMEL </w:t>
      </w:r>
      <w:r w:rsidR="00143668" w:rsidRPr="00BD2BFB">
        <w:rPr>
          <w:rFonts w:ascii="Times New Roman" w:eastAsia="Calibri" w:hAnsi="Times New Roman" w:cs="Times New Roman"/>
          <w:b/>
          <w:bCs/>
          <w:sz w:val="24"/>
          <w:szCs w:val="24"/>
        </w:rPr>
        <w:t>İSLÂ</w:t>
      </w:r>
      <w:r w:rsidR="005474A4" w:rsidRPr="00BD2BFB">
        <w:rPr>
          <w:rFonts w:ascii="Times New Roman" w:eastAsia="Calibri" w:hAnsi="Times New Roman" w:cs="Times New Roman"/>
          <w:b/>
          <w:bCs/>
          <w:sz w:val="24"/>
          <w:szCs w:val="24"/>
        </w:rPr>
        <w:t>M BİLİMLERİ</w:t>
      </w:r>
      <w:r w:rsidRPr="00BD2BFB">
        <w:rPr>
          <w:rFonts w:ascii="Times New Roman" w:eastAsia="Calibri" w:hAnsi="Times New Roman" w:cs="Times New Roman"/>
          <w:b/>
          <w:bCs/>
          <w:sz w:val="24"/>
          <w:szCs w:val="24"/>
        </w:rPr>
        <w:t xml:space="preserve"> </w:t>
      </w:r>
      <w:r w:rsidR="008F50DD" w:rsidRPr="00BD2BFB">
        <w:rPr>
          <w:rFonts w:ascii="Times New Roman" w:eastAsia="Calibri" w:hAnsi="Times New Roman" w:cs="Times New Roman"/>
          <w:b/>
          <w:bCs/>
          <w:sz w:val="24"/>
          <w:szCs w:val="24"/>
        </w:rPr>
        <w:t>ANABİLİM DALI</w:t>
      </w:r>
    </w:p>
    <w:p w14:paraId="2958EF38" w14:textId="02635CA3" w:rsidR="008F50DD" w:rsidRPr="00BD2BFB" w:rsidRDefault="008F50DD" w:rsidP="002B334F">
      <w:pPr>
        <w:tabs>
          <w:tab w:val="left" w:pos="1767"/>
        </w:tabs>
        <w:spacing w:after="0" w:line="360" w:lineRule="auto"/>
        <w:jc w:val="center"/>
        <w:rPr>
          <w:rFonts w:ascii="Times New Roman" w:eastAsia="Calibri" w:hAnsi="Times New Roman" w:cs="Times New Roman"/>
          <w:sz w:val="24"/>
          <w:szCs w:val="24"/>
        </w:rPr>
      </w:pPr>
    </w:p>
    <w:p w14:paraId="4F5C396F" w14:textId="77777777" w:rsidR="002B334F" w:rsidRPr="00BD2BFB" w:rsidRDefault="002B334F" w:rsidP="002B334F">
      <w:pPr>
        <w:tabs>
          <w:tab w:val="left" w:pos="1767"/>
        </w:tabs>
        <w:spacing w:after="0" w:line="360" w:lineRule="auto"/>
        <w:jc w:val="center"/>
        <w:rPr>
          <w:rFonts w:ascii="Times New Roman" w:eastAsia="Calibri" w:hAnsi="Times New Roman" w:cs="Times New Roman"/>
          <w:sz w:val="24"/>
          <w:szCs w:val="24"/>
        </w:rPr>
      </w:pPr>
    </w:p>
    <w:p w14:paraId="7021CC8D" w14:textId="77777777" w:rsidR="002B334F" w:rsidRPr="00BD2BFB" w:rsidRDefault="002B334F" w:rsidP="002B334F">
      <w:pPr>
        <w:tabs>
          <w:tab w:val="left" w:pos="1767"/>
        </w:tabs>
        <w:spacing w:after="0" w:line="360" w:lineRule="auto"/>
        <w:jc w:val="center"/>
        <w:rPr>
          <w:rFonts w:ascii="Times New Roman" w:eastAsia="Calibri" w:hAnsi="Times New Roman" w:cs="Times New Roman"/>
          <w:sz w:val="24"/>
          <w:szCs w:val="24"/>
        </w:rPr>
      </w:pPr>
    </w:p>
    <w:p w14:paraId="7D8C008B" w14:textId="77777777" w:rsidR="002B334F" w:rsidRPr="00BD2BFB" w:rsidRDefault="002B334F" w:rsidP="002B334F">
      <w:pPr>
        <w:spacing w:after="0" w:line="360" w:lineRule="auto"/>
        <w:jc w:val="center"/>
        <w:rPr>
          <w:rFonts w:ascii="Times New Roman" w:eastAsia="Calibri" w:hAnsi="Times New Roman" w:cs="Times New Roman"/>
          <w:b/>
          <w:bCs/>
          <w:sz w:val="24"/>
          <w:szCs w:val="24"/>
        </w:rPr>
      </w:pPr>
      <w:r w:rsidRPr="00BD2BFB">
        <w:rPr>
          <w:rFonts w:ascii="Times New Roman" w:eastAsia="Calibri" w:hAnsi="Times New Roman" w:cs="Times New Roman"/>
          <w:b/>
          <w:bCs/>
          <w:sz w:val="24"/>
          <w:szCs w:val="24"/>
        </w:rPr>
        <w:t>Rashad SEYİDOV</w:t>
      </w:r>
    </w:p>
    <w:p w14:paraId="08BEEFD4" w14:textId="77777777" w:rsidR="008F50DD" w:rsidRPr="00BD2BFB" w:rsidRDefault="008F50DD" w:rsidP="002B334F">
      <w:pPr>
        <w:spacing w:after="0" w:line="360" w:lineRule="auto"/>
        <w:jc w:val="center"/>
        <w:rPr>
          <w:rFonts w:ascii="Times New Roman" w:eastAsia="Calibri" w:hAnsi="Times New Roman" w:cs="Times New Roman"/>
          <w:sz w:val="24"/>
          <w:szCs w:val="24"/>
        </w:rPr>
      </w:pPr>
    </w:p>
    <w:p w14:paraId="20034CEB" w14:textId="77777777" w:rsidR="008F50DD" w:rsidRPr="00BD2BFB" w:rsidRDefault="008F50DD" w:rsidP="002B334F">
      <w:pPr>
        <w:spacing w:after="0" w:line="360" w:lineRule="auto"/>
        <w:jc w:val="center"/>
        <w:rPr>
          <w:rFonts w:ascii="Times New Roman" w:eastAsia="Calibri" w:hAnsi="Times New Roman" w:cs="Times New Roman"/>
          <w:sz w:val="24"/>
          <w:szCs w:val="24"/>
        </w:rPr>
      </w:pPr>
    </w:p>
    <w:p w14:paraId="201434C3" w14:textId="77777777" w:rsidR="002B334F" w:rsidRPr="00BD2BFB" w:rsidRDefault="002B334F" w:rsidP="002B334F">
      <w:pPr>
        <w:spacing w:after="0" w:line="360" w:lineRule="auto"/>
        <w:jc w:val="center"/>
        <w:rPr>
          <w:rFonts w:ascii="Times New Roman" w:eastAsia="Calibri" w:hAnsi="Times New Roman" w:cs="Times New Roman"/>
          <w:sz w:val="24"/>
          <w:szCs w:val="24"/>
        </w:rPr>
      </w:pPr>
    </w:p>
    <w:p w14:paraId="39AA8FFD" w14:textId="64F17D34" w:rsidR="008F50DD" w:rsidRPr="00BD2BFB" w:rsidRDefault="000E4C5D" w:rsidP="002B334F">
      <w:pPr>
        <w:spacing w:after="0" w:line="360" w:lineRule="auto"/>
        <w:jc w:val="center"/>
        <w:rPr>
          <w:rFonts w:ascii="Times New Roman" w:eastAsia="Calibri" w:hAnsi="Times New Roman" w:cs="Times New Roman"/>
          <w:bCs/>
          <w:sz w:val="28"/>
          <w:szCs w:val="24"/>
        </w:rPr>
      </w:pPr>
      <w:bookmarkStart w:id="0" w:name="_Toc485573308"/>
      <w:r w:rsidRPr="00BD2BFB">
        <w:rPr>
          <w:rFonts w:ascii="Times New Roman" w:eastAsia="Calibri" w:hAnsi="Times New Roman" w:cs="Times New Roman"/>
          <w:b/>
          <w:bCs/>
          <w:sz w:val="28"/>
          <w:szCs w:val="24"/>
        </w:rPr>
        <w:t xml:space="preserve">NECÎB MAHFÛZ’UN </w:t>
      </w:r>
      <w:r w:rsidR="00143668" w:rsidRPr="00BD2BFB">
        <w:rPr>
          <w:rFonts w:ascii="Times New Roman" w:eastAsia="Calibri" w:hAnsi="Times New Roman" w:cs="Times New Roman"/>
          <w:b/>
          <w:bCs/>
          <w:sz w:val="28"/>
          <w:szCs w:val="24"/>
        </w:rPr>
        <w:t>CEBELÂVÎ</w:t>
      </w:r>
      <w:r w:rsidR="00424BF8" w:rsidRPr="00BD2BFB">
        <w:rPr>
          <w:rFonts w:ascii="Times New Roman" w:eastAsia="Calibri" w:hAnsi="Times New Roman" w:cs="Times New Roman"/>
          <w:b/>
          <w:bCs/>
          <w:sz w:val="28"/>
          <w:szCs w:val="24"/>
        </w:rPr>
        <w:t xml:space="preserve"> SOKAĞI</w:t>
      </w:r>
      <w:r w:rsidR="003112F9" w:rsidRPr="00BD2BFB">
        <w:rPr>
          <w:rFonts w:ascii="Times New Roman" w:eastAsia="Calibri" w:hAnsi="Times New Roman" w:cs="Times New Roman"/>
          <w:b/>
          <w:bCs/>
          <w:sz w:val="28"/>
          <w:szCs w:val="24"/>
        </w:rPr>
        <w:t>’</w:t>
      </w:r>
      <w:r w:rsidR="005756C9" w:rsidRPr="00BD2BFB">
        <w:rPr>
          <w:rFonts w:ascii="Times New Roman" w:eastAsia="Calibri" w:hAnsi="Times New Roman" w:cs="Times New Roman"/>
          <w:b/>
          <w:bCs/>
          <w:sz w:val="28"/>
          <w:szCs w:val="24"/>
        </w:rPr>
        <w:t xml:space="preserve">NIN </w:t>
      </w:r>
      <w:r w:rsidR="00424BF8" w:rsidRPr="00BD2BFB">
        <w:rPr>
          <w:rFonts w:ascii="Times New Roman" w:eastAsia="Calibri" w:hAnsi="Times New Roman" w:cs="Times New Roman"/>
          <w:b/>
          <w:bCs/>
          <w:sz w:val="28"/>
          <w:szCs w:val="24"/>
        </w:rPr>
        <w:t xml:space="preserve">ÇOCUKLARI </w:t>
      </w:r>
      <w:r w:rsidR="00C40B20" w:rsidRPr="00BD2BFB">
        <w:rPr>
          <w:rFonts w:ascii="Times New Roman" w:eastAsia="Calibri" w:hAnsi="Times New Roman" w:cs="Times New Roman"/>
          <w:b/>
          <w:bCs/>
          <w:sz w:val="28"/>
          <w:szCs w:val="24"/>
        </w:rPr>
        <w:t>ESERİNİN ŞAHISL</w:t>
      </w:r>
      <w:r w:rsidR="005756C9" w:rsidRPr="00BD2BFB">
        <w:rPr>
          <w:rFonts w:ascii="Times New Roman" w:eastAsia="Calibri" w:hAnsi="Times New Roman" w:cs="Times New Roman"/>
          <w:b/>
          <w:bCs/>
          <w:sz w:val="28"/>
          <w:szCs w:val="24"/>
        </w:rPr>
        <w:t xml:space="preserve">AR </w:t>
      </w:r>
      <w:r w:rsidR="00424BF8" w:rsidRPr="00BD2BFB">
        <w:rPr>
          <w:rFonts w:ascii="Times New Roman" w:eastAsia="Calibri" w:hAnsi="Times New Roman" w:cs="Times New Roman"/>
          <w:b/>
          <w:bCs/>
          <w:sz w:val="28"/>
          <w:szCs w:val="24"/>
        </w:rPr>
        <w:t>BAKIMINDAN İNCELENMESİ</w:t>
      </w:r>
    </w:p>
    <w:p w14:paraId="13149E94" w14:textId="77777777" w:rsidR="008F50DD" w:rsidRPr="00BD2BFB" w:rsidRDefault="008F50DD" w:rsidP="002B334F">
      <w:pPr>
        <w:spacing w:after="0" w:line="360" w:lineRule="auto"/>
        <w:jc w:val="center"/>
        <w:rPr>
          <w:rFonts w:ascii="Times New Roman" w:eastAsia="Calibri" w:hAnsi="Times New Roman" w:cs="Times New Roman"/>
          <w:bCs/>
          <w:sz w:val="24"/>
          <w:szCs w:val="24"/>
        </w:rPr>
      </w:pPr>
    </w:p>
    <w:p w14:paraId="191457E1" w14:textId="38E58892" w:rsidR="008F50DD" w:rsidRPr="00BD2BFB" w:rsidRDefault="008F50DD" w:rsidP="002B334F">
      <w:pPr>
        <w:spacing w:after="0" w:line="360" w:lineRule="auto"/>
        <w:jc w:val="center"/>
        <w:rPr>
          <w:rFonts w:ascii="Times New Roman" w:eastAsia="Calibri" w:hAnsi="Times New Roman" w:cs="Times New Roman"/>
          <w:b/>
          <w:sz w:val="24"/>
          <w:szCs w:val="24"/>
        </w:rPr>
      </w:pPr>
    </w:p>
    <w:p w14:paraId="7DAB1647" w14:textId="77777777" w:rsidR="008F50DD" w:rsidRPr="00BD2BFB" w:rsidRDefault="008F50DD" w:rsidP="002B334F">
      <w:pPr>
        <w:spacing w:after="0" w:line="360" w:lineRule="auto"/>
        <w:jc w:val="center"/>
        <w:rPr>
          <w:rFonts w:ascii="Times New Roman" w:eastAsia="Calibri" w:hAnsi="Times New Roman" w:cs="Times New Roman"/>
          <w:b/>
          <w:bCs/>
          <w:i/>
          <w:sz w:val="24"/>
          <w:szCs w:val="24"/>
        </w:rPr>
      </w:pPr>
    </w:p>
    <w:p w14:paraId="275E012D" w14:textId="77777777" w:rsidR="008A21C5" w:rsidRPr="00BD2BFB" w:rsidRDefault="008A21C5" w:rsidP="002B334F">
      <w:pPr>
        <w:spacing w:after="0" w:line="360" w:lineRule="auto"/>
        <w:jc w:val="center"/>
        <w:rPr>
          <w:rFonts w:ascii="Times New Roman" w:eastAsia="Calibri" w:hAnsi="Times New Roman" w:cs="Times New Roman"/>
          <w:b/>
          <w:bCs/>
          <w:sz w:val="24"/>
          <w:szCs w:val="24"/>
        </w:rPr>
      </w:pPr>
    </w:p>
    <w:p w14:paraId="27829CD4" w14:textId="77777777" w:rsidR="008F50DD" w:rsidRPr="00BD2BFB" w:rsidRDefault="008F50DD" w:rsidP="002B334F">
      <w:pPr>
        <w:spacing w:after="0" w:line="360" w:lineRule="auto"/>
        <w:jc w:val="center"/>
        <w:rPr>
          <w:rFonts w:ascii="Times New Roman" w:eastAsia="Calibri" w:hAnsi="Times New Roman" w:cs="Times New Roman"/>
          <w:b/>
          <w:bCs/>
          <w:sz w:val="24"/>
          <w:szCs w:val="24"/>
        </w:rPr>
      </w:pPr>
      <w:r w:rsidRPr="00BD2BFB">
        <w:rPr>
          <w:rFonts w:ascii="Times New Roman" w:eastAsia="Calibri" w:hAnsi="Times New Roman" w:cs="Times New Roman"/>
          <w:b/>
          <w:bCs/>
          <w:sz w:val="24"/>
          <w:szCs w:val="24"/>
        </w:rPr>
        <w:t>YÜKSEK LİSANS TEZİ</w:t>
      </w:r>
    </w:p>
    <w:p w14:paraId="1C71D360" w14:textId="77777777" w:rsidR="008F50DD" w:rsidRPr="00BD2BFB" w:rsidRDefault="008F50DD" w:rsidP="002B334F">
      <w:pPr>
        <w:spacing w:after="0" w:line="360" w:lineRule="auto"/>
        <w:jc w:val="center"/>
        <w:rPr>
          <w:rFonts w:ascii="Times New Roman" w:eastAsia="Calibri" w:hAnsi="Times New Roman" w:cs="Times New Roman"/>
          <w:b/>
          <w:bCs/>
          <w:sz w:val="24"/>
          <w:szCs w:val="24"/>
        </w:rPr>
      </w:pPr>
    </w:p>
    <w:p w14:paraId="55C6BCE6" w14:textId="77777777" w:rsidR="008F50DD" w:rsidRPr="00BD2BFB" w:rsidRDefault="008F50DD" w:rsidP="002B334F">
      <w:pPr>
        <w:spacing w:after="0" w:line="360" w:lineRule="auto"/>
        <w:jc w:val="center"/>
        <w:rPr>
          <w:rFonts w:ascii="Times New Roman" w:eastAsia="Calibri" w:hAnsi="Times New Roman" w:cs="Times New Roman"/>
          <w:b/>
          <w:bCs/>
          <w:sz w:val="24"/>
          <w:szCs w:val="24"/>
        </w:rPr>
      </w:pPr>
    </w:p>
    <w:p w14:paraId="4449B825" w14:textId="77777777" w:rsidR="008F50DD" w:rsidRDefault="008F50DD" w:rsidP="002B334F">
      <w:pPr>
        <w:spacing w:after="0" w:line="360" w:lineRule="auto"/>
        <w:jc w:val="center"/>
        <w:rPr>
          <w:rFonts w:ascii="Times New Roman" w:eastAsia="Calibri" w:hAnsi="Times New Roman" w:cs="Times New Roman"/>
          <w:b/>
          <w:bCs/>
          <w:sz w:val="24"/>
          <w:szCs w:val="24"/>
        </w:rPr>
      </w:pPr>
    </w:p>
    <w:p w14:paraId="1F5D2FD3" w14:textId="77777777" w:rsidR="00E00978" w:rsidRDefault="00E00978" w:rsidP="002B334F">
      <w:pPr>
        <w:spacing w:after="0" w:line="360" w:lineRule="auto"/>
        <w:jc w:val="center"/>
        <w:rPr>
          <w:rFonts w:ascii="Times New Roman" w:eastAsia="Calibri" w:hAnsi="Times New Roman" w:cs="Times New Roman"/>
          <w:b/>
          <w:bCs/>
          <w:sz w:val="24"/>
          <w:szCs w:val="24"/>
        </w:rPr>
      </w:pPr>
    </w:p>
    <w:p w14:paraId="550075C3" w14:textId="77777777" w:rsidR="00E00978" w:rsidRPr="00BD2BFB" w:rsidRDefault="00E00978" w:rsidP="002B334F">
      <w:pPr>
        <w:spacing w:after="0" w:line="360" w:lineRule="auto"/>
        <w:jc w:val="center"/>
        <w:rPr>
          <w:rFonts w:ascii="Times New Roman" w:eastAsia="Calibri" w:hAnsi="Times New Roman" w:cs="Times New Roman"/>
          <w:b/>
          <w:bCs/>
          <w:sz w:val="24"/>
          <w:szCs w:val="24"/>
        </w:rPr>
      </w:pPr>
    </w:p>
    <w:p w14:paraId="4238E3B9" w14:textId="77777777" w:rsidR="002B334F" w:rsidRPr="00BD2BFB" w:rsidRDefault="002B334F" w:rsidP="002B334F">
      <w:pPr>
        <w:spacing w:after="0" w:line="360" w:lineRule="auto"/>
        <w:jc w:val="center"/>
        <w:rPr>
          <w:rFonts w:ascii="Times New Roman" w:eastAsia="Calibri" w:hAnsi="Times New Roman" w:cs="Times New Roman"/>
          <w:b/>
          <w:bCs/>
          <w:sz w:val="24"/>
          <w:szCs w:val="24"/>
        </w:rPr>
      </w:pPr>
    </w:p>
    <w:p w14:paraId="5B2A2F31" w14:textId="259E4CE2" w:rsidR="008F50DD" w:rsidRPr="00BD2BFB" w:rsidRDefault="002B334F" w:rsidP="002B334F">
      <w:pPr>
        <w:spacing w:after="0" w:line="360" w:lineRule="auto"/>
        <w:jc w:val="center"/>
        <w:rPr>
          <w:rFonts w:ascii="Times New Roman" w:eastAsia="Calibri" w:hAnsi="Times New Roman" w:cs="Times New Roman"/>
          <w:b/>
          <w:bCs/>
          <w:sz w:val="24"/>
          <w:szCs w:val="24"/>
        </w:rPr>
      </w:pPr>
      <w:r w:rsidRPr="00BD2BFB">
        <w:rPr>
          <w:rFonts w:ascii="Times New Roman" w:eastAsia="Calibri" w:hAnsi="Times New Roman" w:cs="Times New Roman"/>
          <w:b/>
          <w:bCs/>
          <w:sz w:val="24"/>
          <w:szCs w:val="24"/>
        </w:rPr>
        <w:t>TEZ YÖNETİCİSİ</w:t>
      </w:r>
    </w:p>
    <w:p w14:paraId="7C615D23" w14:textId="44F83DB0" w:rsidR="008F50DD" w:rsidRPr="00BD2BFB" w:rsidRDefault="00424BF8" w:rsidP="002B334F">
      <w:pPr>
        <w:spacing w:after="0" w:line="360" w:lineRule="auto"/>
        <w:jc w:val="center"/>
        <w:rPr>
          <w:rFonts w:ascii="Times New Roman" w:eastAsia="Calibri" w:hAnsi="Times New Roman" w:cs="Times New Roman"/>
          <w:b/>
          <w:bCs/>
          <w:sz w:val="24"/>
          <w:szCs w:val="24"/>
        </w:rPr>
      </w:pPr>
      <w:r w:rsidRPr="00BD2BFB">
        <w:rPr>
          <w:rFonts w:ascii="Times New Roman" w:eastAsia="Calibri" w:hAnsi="Times New Roman" w:cs="Times New Roman"/>
          <w:b/>
          <w:bCs/>
          <w:sz w:val="24"/>
          <w:szCs w:val="24"/>
        </w:rPr>
        <w:t>Prof.</w:t>
      </w:r>
      <w:r w:rsidR="002B334F" w:rsidRPr="00BD2BFB">
        <w:rPr>
          <w:rFonts w:ascii="Times New Roman" w:eastAsia="Calibri" w:hAnsi="Times New Roman" w:cs="Times New Roman"/>
          <w:b/>
          <w:bCs/>
          <w:sz w:val="24"/>
          <w:szCs w:val="24"/>
        </w:rPr>
        <w:t xml:space="preserve"> </w:t>
      </w:r>
      <w:r w:rsidRPr="00BD2BFB">
        <w:rPr>
          <w:rFonts w:ascii="Times New Roman" w:eastAsia="Calibri" w:hAnsi="Times New Roman" w:cs="Times New Roman"/>
          <w:b/>
          <w:bCs/>
          <w:sz w:val="24"/>
          <w:szCs w:val="24"/>
        </w:rPr>
        <w:t>Dr.</w:t>
      </w:r>
      <w:r w:rsidR="002B334F" w:rsidRPr="00BD2BFB">
        <w:rPr>
          <w:rFonts w:ascii="Times New Roman" w:eastAsia="Calibri" w:hAnsi="Times New Roman" w:cs="Times New Roman"/>
          <w:b/>
          <w:bCs/>
          <w:sz w:val="24"/>
          <w:szCs w:val="24"/>
        </w:rPr>
        <w:t xml:space="preserve"> </w:t>
      </w:r>
      <w:r w:rsidRPr="00BD2BFB">
        <w:rPr>
          <w:rFonts w:ascii="Times New Roman" w:eastAsia="Calibri" w:hAnsi="Times New Roman" w:cs="Times New Roman"/>
          <w:b/>
          <w:bCs/>
          <w:sz w:val="24"/>
          <w:szCs w:val="24"/>
        </w:rPr>
        <w:t>İsmail DEMİR</w:t>
      </w:r>
    </w:p>
    <w:p w14:paraId="68706B8A" w14:textId="77777777" w:rsidR="00575E0B" w:rsidRPr="00BD2BFB" w:rsidRDefault="00575E0B" w:rsidP="002B334F">
      <w:pPr>
        <w:spacing w:after="0" w:line="360" w:lineRule="auto"/>
        <w:jc w:val="center"/>
        <w:rPr>
          <w:rFonts w:ascii="Times New Roman" w:eastAsia="Calibri" w:hAnsi="Times New Roman" w:cs="Times New Roman"/>
          <w:b/>
          <w:bCs/>
          <w:sz w:val="24"/>
          <w:szCs w:val="24"/>
        </w:rPr>
      </w:pPr>
    </w:p>
    <w:p w14:paraId="3BDA7549" w14:textId="77777777" w:rsidR="00575E0B" w:rsidRPr="00BD2BFB" w:rsidRDefault="00575E0B" w:rsidP="002B334F">
      <w:pPr>
        <w:spacing w:after="0" w:line="360" w:lineRule="auto"/>
        <w:jc w:val="center"/>
        <w:rPr>
          <w:rFonts w:ascii="Times New Roman" w:eastAsia="Calibri" w:hAnsi="Times New Roman" w:cs="Times New Roman"/>
          <w:b/>
          <w:bCs/>
          <w:sz w:val="24"/>
          <w:szCs w:val="24"/>
        </w:rPr>
      </w:pPr>
    </w:p>
    <w:p w14:paraId="46D2376D" w14:textId="77777777" w:rsidR="00575E0B" w:rsidRPr="00BD2BFB" w:rsidRDefault="00575E0B" w:rsidP="002B334F">
      <w:pPr>
        <w:spacing w:after="0" w:line="360" w:lineRule="auto"/>
        <w:jc w:val="center"/>
        <w:rPr>
          <w:rFonts w:ascii="Times New Roman" w:eastAsia="Calibri" w:hAnsi="Times New Roman" w:cs="Times New Roman"/>
          <w:b/>
          <w:bCs/>
          <w:sz w:val="24"/>
          <w:szCs w:val="24"/>
        </w:rPr>
      </w:pPr>
    </w:p>
    <w:p w14:paraId="09A53C7F" w14:textId="77777777" w:rsidR="00575E0B" w:rsidRPr="00BD2BFB" w:rsidRDefault="00575E0B" w:rsidP="002B334F">
      <w:pPr>
        <w:spacing w:after="0" w:line="360" w:lineRule="auto"/>
        <w:jc w:val="center"/>
        <w:rPr>
          <w:rFonts w:ascii="Times New Roman" w:eastAsia="Calibri" w:hAnsi="Times New Roman" w:cs="Times New Roman"/>
          <w:b/>
          <w:bCs/>
          <w:sz w:val="24"/>
          <w:szCs w:val="24"/>
        </w:rPr>
      </w:pPr>
    </w:p>
    <w:p w14:paraId="230E9D32" w14:textId="77777777" w:rsidR="00575E0B" w:rsidRPr="00BD2BFB" w:rsidRDefault="00575E0B" w:rsidP="002B334F">
      <w:pPr>
        <w:spacing w:after="0" w:line="360" w:lineRule="auto"/>
        <w:jc w:val="center"/>
        <w:rPr>
          <w:rFonts w:ascii="Times New Roman" w:eastAsia="Calibri" w:hAnsi="Times New Roman" w:cs="Times New Roman"/>
          <w:b/>
          <w:bCs/>
          <w:sz w:val="24"/>
          <w:szCs w:val="24"/>
        </w:rPr>
      </w:pPr>
    </w:p>
    <w:p w14:paraId="7F70770C" w14:textId="77777777" w:rsidR="00407A69" w:rsidRDefault="008F50DD" w:rsidP="002B334F">
      <w:pPr>
        <w:spacing w:after="0" w:line="360" w:lineRule="auto"/>
        <w:jc w:val="center"/>
        <w:rPr>
          <w:rFonts w:ascii="Times New Roman" w:eastAsia="Calibri" w:hAnsi="Times New Roman" w:cs="Times New Roman"/>
          <w:b/>
          <w:bCs/>
          <w:sz w:val="24"/>
          <w:szCs w:val="24"/>
        </w:rPr>
        <w:sectPr w:rsidR="00407A69" w:rsidSect="00C26712">
          <w:pgSz w:w="11906" w:h="16838"/>
          <w:pgMar w:top="1701" w:right="1134" w:bottom="1701" w:left="2268" w:header="708" w:footer="708" w:gutter="0"/>
          <w:pgNumType w:fmt="upperRoman" w:start="0"/>
          <w:cols w:space="708"/>
          <w:titlePg/>
          <w:docGrid w:linePitch="360"/>
        </w:sectPr>
      </w:pPr>
      <w:r w:rsidRPr="00BD2BFB">
        <w:rPr>
          <w:rFonts w:ascii="Times New Roman" w:eastAsia="Calibri" w:hAnsi="Times New Roman" w:cs="Times New Roman"/>
          <w:b/>
          <w:bCs/>
          <w:sz w:val="24"/>
          <w:szCs w:val="24"/>
        </w:rPr>
        <w:t>ERZURUM- 2017</w:t>
      </w:r>
    </w:p>
    <w:p w14:paraId="47C27B80" w14:textId="1D1EA6EC" w:rsidR="00407A69" w:rsidRDefault="00407A69" w:rsidP="002B334F">
      <w:pPr>
        <w:spacing w:after="0" w:line="360" w:lineRule="auto"/>
        <w:jc w:val="center"/>
        <w:rPr>
          <w:rFonts w:ascii="Times New Roman" w:eastAsia="Calibri" w:hAnsi="Times New Roman" w:cs="Times New Roman"/>
          <w:b/>
          <w:bCs/>
          <w:sz w:val="24"/>
          <w:szCs w:val="24"/>
        </w:rPr>
        <w:sectPr w:rsidR="00407A69" w:rsidSect="00C26712">
          <w:pgSz w:w="11906" w:h="16838"/>
          <w:pgMar w:top="1701" w:right="1134" w:bottom="1701" w:left="2268" w:header="708" w:footer="708" w:gutter="0"/>
          <w:pgNumType w:fmt="upperRoman" w:start="0"/>
          <w:cols w:space="708"/>
          <w:titlePg/>
          <w:docGrid w:linePitch="360"/>
        </w:sectPr>
      </w:pPr>
      <w:r>
        <w:rPr>
          <w:rFonts w:ascii="Times New Roman" w:eastAsia="Calibri" w:hAnsi="Times New Roman" w:cs="Times New Roman"/>
          <w:b/>
          <w:bCs/>
          <w:noProof/>
          <w:sz w:val="24"/>
          <w:szCs w:val="24"/>
          <w:lang w:eastAsia="tr-TR"/>
        </w:rPr>
        <w:lastRenderedPageBreak/>
        <w:drawing>
          <wp:anchor distT="0" distB="0" distL="114300" distR="114300" simplePos="0" relativeHeight="251658240" behindDoc="0" locked="0" layoutInCell="1" allowOverlap="1" wp14:anchorId="640D9444" wp14:editId="52DD6771">
            <wp:simplePos x="0" y="0"/>
            <wp:positionH relativeFrom="column">
              <wp:posOffset>-1049978</wp:posOffset>
            </wp:positionH>
            <wp:positionV relativeFrom="paragraph">
              <wp:posOffset>-510186</wp:posOffset>
            </wp:positionV>
            <wp:extent cx="7150308" cy="10109759"/>
            <wp:effectExtent l="0" t="0" r="0" b="6350"/>
            <wp:wrapNone/>
            <wp:docPr id="1" name="Resim 1" descr="C:\Users\Nur Pasa\Desktop\img-X03104750_Sayf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 Pasa\Desktop\img-X03104750_Sayfa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50308" cy="101097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B610A7" w14:textId="3B90C935" w:rsidR="008F50DD" w:rsidRPr="00BD2BFB" w:rsidRDefault="00407A69" w:rsidP="002B334F">
      <w:pPr>
        <w:spacing w:after="0" w:line="360" w:lineRule="auto"/>
        <w:jc w:val="center"/>
        <w:rPr>
          <w:rFonts w:ascii="Times New Roman" w:eastAsia="Calibri" w:hAnsi="Times New Roman" w:cs="Times New Roman"/>
          <w:bCs/>
          <w:sz w:val="28"/>
        </w:rPr>
      </w:pPr>
      <w:r>
        <w:rPr>
          <w:rFonts w:eastAsia="Times New Roman"/>
          <w:noProof/>
          <w:lang w:eastAsia="tr-TR"/>
        </w:rPr>
        <w:lastRenderedPageBreak/>
        <w:drawing>
          <wp:anchor distT="0" distB="0" distL="114300" distR="114300" simplePos="0" relativeHeight="251659264" behindDoc="0" locked="0" layoutInCell="1" allowOverlap="1" wp14:anchorId="544F29BF" wp14:editId="30A9478D">
            <wp:simplePos x="0" y="0"/>
            <wp:positionH relativeFrom="column">
              <wp:posOffset>-1125387</wp:posOffset>
            </wp:positionH>
            <wp:positionV relativeFrom="paragraph">
              <wp:posOffset>-810312</wp:posOffset>
            </wp:positionV>
            <wp:extent cx="6925456" cy="9791246"/>
            <wp:effectExtent l="0" t="0" r="8890" b="635"/>
            <wp:wrapNone/>
            <wp:docPr id="2" name="Resim 2" descr="C:\Users\Nur Pasa\Desktop\img-X03104750_Sayf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 Pasa\Desktop\img-X03104750_Sayfa_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30052" cy="97977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8A16C4" w14:textId="7E9F2D10" w:rsidR="00407A69" w:rsidRDefault="00407A69">
      <w:pPr>
        <w:rPr>
          <w:rFonts w:ascii="Times New Roman" w:eastAsia="Times New Roman" w:hAnsi="Times New Roman" w:cstheme="majorBidi"/>
          <w:b/>
          <w:sz w:val="24"/>
          <w:szCs w:val="32"/>
        </w:rPr>
      </w:pPr>
      <w:bookmarkStart w:id="1" w:name="_Toc494876682"/>
      <w:r>
        <w:rPr>
          <w:rFonts w:eastAsia="Times New Roman"/>
        </w:rPr>
        <w:br w:type="page"/>
      </w:r>
    </w:p>
    <w:p w14:paraId="0E08D41B" w14:textId="70269E0C" w:rsidR="00C26712" w:rsidRPr="00BD2BFB" w:rsidRDefault="00C26712" w:rsidP="00CA538C">
      <w:pPr>
        <w:pStyle w:val="Balk1"/>
        <w:ind w:left="432" w:hanging="432"/>
        <w:jc w:val="center"/>
        <w:rPr>
          <w:rFonts w:eastAsia="Times New Roman"/>
        </w:rPr>
      </w:pPr>
      <w:r w:rsidRPr="00BD2BFB">
        <w:rPr>
          <w:rFonts w:eastAsia="Times New Roman"/>
        </w:rPr>
        <w:lastRenderedPageBreak/>
        <w:t>İÇİNDEKİLER</w:t>
      </w:r>
      <w:bookmarkEnd w:id="0"/>
      <w:bookmarkEnd w:id="1"/>
    </w:p>
    <w:p w14:paraId="513C06EF" w14:textId="74B0FADB" w:rsidR="00910917" w:rsidRDefault="00CA538C">
      <w:pPr>
        <w:pStyle w:val="T1"/>
        <w:rPr>
          <w:rFonts w:asciiTheme="minorHAnsi" w:eastAsiaTheme="minorEastAsia" w:hAnsiTheme="minorHAnsi" w:cstheme="minorBidi"/>
          <w:b w:val="0"/>
          <w:sz w:val="22"/>
          <w:lang w:eastAsia="tr-TR" w:bidi="ar-SA"/>
        </w:rPr>
      </w:pPr>
      <w:r w:rsidRPr="00BD2BFB">
        <w:rPr>
          <w:rFonts w:eastAsia="Times New Roman"/>
          <w:szCs w:val="28"/>
        </w:rPr>
        <w:fldChar w:fldCharType="begin"/>
      </w:r>
      <w:r w:rsidRPr="00BD2BFB">
        <w:rPr>
          <w:rFonts w:eastAsia="Times New Roman"/>
          <w:szCs w:val="28"/>
        </w:rPr>
        <w:instrText xml:space="preserve"> TOC \o "1-6" \h \z \u </w:instrText>
      </w:r>
      <w:r w:rsidRPr="00BD2BFB">
        <w:rPr>
          <w:rFonts w:eastAsia="Times New Roman"/>
          <w:szCs w:val="28"/>
        </w:rPr>
        <w:fldChar w:fldCharType="separate"/>
      </w:r>
    </w:p>
    <w:p w14:paraId="06E2DA64" w14:textId="77777777" w:rsidR="00910917" w:rsidRDefault="000D287D">
      <w:pPr>
        <w:pStyle w:val="T1"/>
        <w:rPr>
          <w:rFonts w:asciiTheme="minorHAnsi" w:eastAsiaTheme="minorEastAsia" w:hAnsiTheme="minorHAnsi" w:cstheme="minorBidi"/>
          <w:b w:val="0"/>
          <w:sz w:val="22"/>
          <w:lang w:eastAsia="tr-TR" w:bidi="ar-SA"/>
        </w:rPr>
      </w:pPr>
      <w:hyperlink w:anchor="_Toc494876683" w:history="1">
        <w:r w:rsidR="00910917" w:rsidRPr="00A41929">
          <w:rPr>
            <w:rStyle w:val="Kpr"/>
          </w:rPr>
          <w:t>ÖZET</w:t>
        </w:r>
        <w:r w:rsidR="00910917">
          <w:rPr>
            <w:webHidden/>
          </w:rPr>
          <w:tab/>
        </w:r>
        <w:r w:rsidR="00910917">
          <w:rPr>
            <w:webHidden/>
          </w:rPr>
          <w:fldChar w:fldCharType="begin"/>
        </w:r>
        <w:r w:rsidR="00910917">
          <w:rPr>
            <w:webHidden/>
          </w:rPr>
          <w:instrText xml:space="preserve"> PAGEREF _Toc494876683 \h </w:instrText>
        </w:r>
        <w:r w:rsidR="00910917">
          <w:rPr>
            <w:webHidden/>
          </w:rPr>
        </w:r>
        <w:r w:rsidR="00910917">
          <w:rPr>
            <w:webHidden/>
          </w:rPr>
          <w:fldChar w:fldCharType="separate"/>
        </w:r>
        <w:r w:rsidR="00DC0F5A">
          <w:rPr>
            <w:webHidden/>
          </w:rPr>
          <w:t>III</w:t>
        </w:r>
        <w:r w:rsidR="00910917">
          <w:rPr>
            <w:webHidden/>
          </w:rPr>
          <w:fldChar w:fldCharType="end"/>
        </w:r>
      </w:hyperlink>
    </w:p>
    <w:p w14:paraId="47E0E074" w14:textId="77777777" w:rsidR="00910917" w:rsidRDefault="000D287D">
      <w:pPr>
        <w:pStyle w:val="T1"/>
        <w:rPr>
          <w:rFonts w:asciiTheme="minorHAnsi" w:eastAsiaTheme="minorEastAsia" w:hAnsiTheme="minorHAnsi" w:cstheme="minorBidi"/>
          <w:b w:val="0"/>
          <w:sz w:val="22"/>
          <w:lang w:eastAsia="tr-TR" w:bidi="ar-SA"/>
        </w:rPr>
      </w:pPr>
      <w:hyperlink w:anchor="_Toc494876684" w:history="1">
        <w:r w:rsidR="00910917" w:rsidRPr="00A41929">
          <w:rPr>
            <w:rStyle w:val="Kpr"/>
          </w:rPr>
          <w:t>ABSTRACT</w:t>
        </w:r>
        <w:r w:rsidR="00910917">
          <w:rPr>
            <w:webHidden/>
          </w:rPr>
          <w:tab/>
        </w:r>
        <w:r w:rsidR="00910917">
          <w:rPr>
            <w:webHidden/>
          </w:rPr>
          <w:fldChar w:fldCharType="begin"/>
        </w:r>
        <w:r w:rsidR="00910917">
          <w:rPr>
            <w:webHidden/>
          </w:rPr>
          <w:instrText xml:space="preserve"> PAGEREF _Toc494876684 \h </w:instrText>
        </w:r>
        <w:r w:rsidR="00910917">
          <w:rPr>
            <w:webHidden/>
          </w:rPr>
        </w:r>
        <w:r w:rsidR="00910917">
          <w:rPr>
            <w:webHidden/>
          </w:rPr>
          <w:fldChar w:fldCharType="separate"/>
        </w:r>
        <w:r w:rsidR="00DC0F5A">
          <w:rPr>
            <w:webHidden/>
          </w:rPr>
          <w:t>IV</w:t>
        </w:r>
        <w:r w:rsidR="00910917">
          <w:rPr>
            <w:webHidden/>
          </w:rPr>
          <w:fldChar w:fldCharType="end"/>
        </w:r>
      </w:hyperlink>
    </w:p>
    <w:p w14:paraId="190FAFD7" w14:textId="77777777" w:rsidR="00910917" w:rsidRDefault="000D287D">
      <w:pPr>
        <w:pStyle w:val="T1"/>
        <w:rPr>
          <w:rFonts w:asciiTheme="minorHAnsi" w:eastAsiaTheme="minorEastAsia" w:hAnsiTheme="minorHAnsi" w:cstheme="minorBidi"/>
          <w:b w:val="0"/>
          <w:sz w:val="22"/>
          <w:lang w:eastAsia="tr-TR" w:bidi="ar-SA"/>
        </w:rPr>
      </w:pPr>
      <w:hyperlink w:anchor="_Toc494876685" w:history="1">
        <w:r w:rsidR="00910917" w:rsidRPr="00A41929">
          <w:rPr>
            <w:rStyle w:val="Kpr"/>
          </w:rPr>
          <w:t>KISALTMALAR DİZİNİ</w:t>
        </w:r>
        <w:r w:rsidR="00910917">
          <w:rPr>
            <w:webHidden/>
          </w:rPr>
          <w:tab/>
        </w:r>
        <w:r w:rsidR="00910917">
          <w:rPr>
            <w:webHidden/>
          </w:rPr>
          <w:fldChar w:fldCharType="begin"/>
        </w:r>
        <w:r w:rsidR="00910917">
          <w:rPr>
            <w:webHidden/>
          </w:rPr>
          <w:instrText xml:space="preserve"> PAGEREF _Toc494876685 \h </w:instrText>
        </w:r>
        <w:r w:rsidR="00910917">
          <w:rPr>
            <w:webHidden/>
          </w:rPr>
        </w:r>
        <w:r w:rsidR="00910917">
          <w:rPr>
            <w:webHidden/>
          </w:rPr>
          <w:fldChar w:fldCharType="separate"/>
        </w:r>
        <w:r w:rsidR="00DC0F5A">
          <w:rPr>
            <w:webHidden/>
          </w:rPr>
          <w:t>V</w:t>
        </w:r>
        <w:r w:rsidR="00910917">
          <w:rPr>
            <w:webHidden/>
          </w:rPr>
          <w:fldChar w:fldCharType="end"/>
        </w:r>
      </w:hyperlink>
    </w:p>
    <w:p w14:paraId="09D97B96" w14:textId="77777777" w:rsidR="00910917" w:rsidRDefault="000D287D">
      <w:pPr>
        <w:pStyle w:val="T1"/>
        <w:rPr>
          <w:rFonts w:asciiTheme="minorHAnsi" w:eastAsiaTheme="minorEastAsia" w:hAnsiTheme="minorHAnsi" w:cstheme="minorBidi"/>
          <w:b w:val="0"/>
          <w:sz w:val="22"/>
          <w:lang w:eastAsia="tr-TR" w:bidi="ar-SA"/>
        </w:rPr>
      </w:pPr>
      <w:hyperlink w:anchor="_Toc494876686" w:history="1">
        <w:r w:rsidR="00910917" w:rsidRPr="00A41929">
          <w:rPr>
            <w:rStyle w:val="Kpr"/>
          </w:rPr>
          <w:t>ÖNSÖZ</w:t>
        </w:r>
        <w:r w:rsidR="00910917">
          <w:rPr>
            <w:webHidden/>
          </w:rPr>
          <w:tab/>
        </w:r>
        <w:r w:rsidR="00910917">
          <w:rPr>
            <w:webHidden/>
          </w:rPr>
          <w:fldChar w:fldCharType="begin"/>
        </w:r>
        <w:r w:rsidR="00910917">
          <w:rPr>
            <w:webHidden/>
          </w:rPr>
          <w:instrText xml:space="preserve"> PAGEREF _Toc494876686 \h </w:instrText>
        </w:r>
        <w:r w:rsidR="00910917">
          <w:rPr>
            <w:webHidden/>
          </w:rPr>
        </w:r>
        <w:r w:rsidR="00910917">
          <w:rPr>
            <w:webHidden/>
          </w:rPr>
          <w:fldChar w:fldCharType="separate"/>
        </w:r>
        <w:r w:rsidR="00DC0F5A">
          <w:rPr>
            <w:webHidden/>
          </w:rPr>
          <w:t>VI</w:t>
        </w:r>
        <w:r w:rsidR="00910917">
          <w:rPr>
            <w:webHidden/>
          </w:rPr>
          <w:fldChar w:fldCharType="end"/>
        </w:r>
      </w:hyperlink>
    </w:p>
    <w:p w14:paraId="4337653C" w14:textId="2FDDB06D" w:rsidR="00910917" w:rsidRDefault="000D287D" w:rsidP="00910917">
      <w:pPr>
        <w:pStyle w:val="T1"/>
        <w:jc w:val="center"/>
        <w:rPr>
          <w:rFonts w:asciiTheme="minorHAnsi" w:eastAsiaTheme="minorEastAsia" w:hAnsiTheme="minorHAnsi" w:cstheme="minorBidi"/>
          <w:b w:val="0"/>
          <w:sz w:val="22"/>
          <w:lang w:eastAsia="tr-TR" w:bidi="ar-SA"/>
        </w:rPr>
      </w:pPr>
      <w:hyperlink w:anchor="_Toc494876688" w:history="1">
        <w:r w:rsidR="00910917" w:rsidRPr="00A41929">
          <w:rPr>
            <w:rStyle w:val="Kpr"/>
          </w:rPr>
          <w:t>GİRİŞ</w:t>
        </w:r>
      </w:hyperlink>
    </w:p>
    <w:p w14:paraId="3F33947A" w14:textId="77777777" w:rsidR="00910917" w:rsidRDefault="000D287D">
      <w:pPr>
        <w:pStyle w:val="T1"/>
        <w:rPr>
          <w:rFonts w:asciiTheme="minorHAnsi" w:eastAsiaTheme="minorEastAsia" w:hAnsiTheme="minorHAnsi" w:cstheme="minorBidi"/>
          <w:b w:val="0"/>
          <w:sz w:val="22"/>
          <w:lang w:eastAsia="tr-TR" w:bidi="ar-SA"/>
        </w:rPr>
      </w:pPr>
      <w:hyperlink w:anchor="_Toc494876689" w:history="1">
        <w:r w:rsidR="00910917" w:rsidRPr="00A41929">
          <w:rPr>
            <w:rStyle w:val="Kpr"/>
          </w:rPr>
          <w:t>I. TARİHSEL ARKA PLAN</w:t>
        </w:r>
        <w:r w:rsidR="00910917">
          <w:rPr>
            <w:webHidden/>
          </w:rPr>
          <w:tab/>
        </w:r>
        <w:r w:rsidR="00910917">
          <w:rPr>
            <w:webHidden/>
          </w:rPr>
          <w:fldChar w:fldCharType="begin"/>
        </w:r>
        <w:r w:rsidR="00910917">
          <w:rPr>
            <w:webHidden/>
          </w:rPr>
          <w:instrText xml:space="preserve"> PAGEREF _Toc494876689 \h </w:instrText>
        </w:r>
        <w:r w:rsidR="00910917">
          <w:rPr>
            <w:webHidden/>
          </w:rPr>
        </w:r>
        <w:r w:rsidR="00910917">
          <w:rPr>
            <w:webHidden/>
          </w:rPr>
          <w:fldChar w:fldCharType="separate"/>
        </w:r>
        <w:r w:rsidR="00DC0F5A">
          <w:rPr>
            <w:webHidden/>
          </w:rPr>
          <w:t>1</w:t>
        </w:r>
        <w:r w:rsidR="00910917">
          <w:rPr>
            <w:webHidden/>
          </w:rPr>
          <w:fldChar w:fldCharType="end"/>
        </w:r>
      </w:hyperlink>
    </w:p>
    <w:p w14:paraId="38D3D274" w14:textId="77777777" w:rsidR="00910917" w:rsidRDefault="000D287D" w:rsidP="00910917">
      <w:pPr>
        <w:pStyle w:val="T2"/>
        <w:rPr>
          <w:rFonts w:asciiTheme="minorHAnsi" w:eastAsiaTheme="minorEastAsia" w:hAnsiTheme="minorHAnsi"/>
          <w:noProof/>
          <w:sz w:val="22"/>
          <w:lang w:eastAsia="tr-TR"/>
        </w:rPr>
      </w:pPr>
      <w:hyperlink w:anchor="_Toc494876690" w:history="1">
        <w:r w:rsidR="00910917" w:rsidRPr="00A41929">
          <w:rPr>
            <w:rStyle w:val="Kpr"/>
            <w:noProof/>
          </w:rPr>
          <w:t>A. MISIR’IN UYGARLIK TARİHİ</w:t>
        </w:r>
        <w:r w:rsidR="00910917">
          <w:rPr>
            <w:noProof/>
            <w:webHidden/>
          </w:rPr>
          <w:tab/>
        </w:r>
        <w:r w:rsidR="00910917">
          <w:rPr>
            <w:noProof/>
            <w:webHidden/>
          </w:rPr>
          <w:fldChar w:fldCharType="begin"/>
        </w:r>
        <w:r w:rsidR="00910917">
          <w:rPr>
            <w:noProof/>
            <w:webHidden/>
          </w:rPr>
          <w:instrText xml:space="preserve"> PAGEREF _Toc494876690 \h </w:instrText>
        </w:r>
        <w:r w:rsidR="00910917">
          <w:rPr>
            <w:noProof/>
            <w:webHidden/>
          </w:rPr>
        </w:r>
        <w:r w:rsidR="00910917">
          <w:rPr>
            <w:noProof/>
            <w:webHidden/>
          </w:rPr>
          <w:fldChar w:fldCharType="separate"/>
        </w:r>
        <w:r w:rsidR="00DC0F5A">
          <w:rPr>
            <w:noProof/>
            <w:webHidden/>
          </w:rPr>
          <w:t>1</w:t>
        </w:r>
        <w:r w:rsidR="00910917">
          <w:rPr>
            <w:noProof/>
            <w:webHidden/>
          </w:rPr>
          <w:fldChar w:fldCharType="end"/>
        </w:r>
      </w:hyperlink>
    </w:p>
    <w:p w14:paraId="313D8695" w14:textId="77777777" w:rsidR="00910917" w:rsidRDefault="000D287D" w:rsidP="00910917">
      <w:pPr>
        <w:pStyle w:val="T2"/>
        <w:rPr>
          <w:rFonts w:asciiTheme="minorHAnsi" w:eastAsiaTheme="minorEastAsia" w:hAnsiTheme="minorHAnsi"/>
          <w:noProof/>
          <w:sz w:val="22"/>
          <w:lang w:eastAsia="tr-TR"/>
        </w:rPr>
      </w:pPr>
      <w:hyperlink w:anchor="_Toc494876691" w:history="1">
        <w:r w:rsidR="00910917" w:rsidRPr="00A41929">
          <w:rPr>
            <w:rStyle w:val="Kpr"/>
            <w:noProof/>
          </w:rPr>
          <w:t>B. MISIR’DA DİNÎ VE KÜLTÜREL YAPI</w:t>
        </w:r>
        <w:r w:rsidR="00910917">
          <w:rPr>
            <w:noProof/>
            <w:webHidden/>
          </w:rPr>
          <w:tab/>
        </w:r>
        <w:r w:rsidR="00910917">
          <w:rPr>
            <w:noProof/>
            <w:webHidden/>
          </w:rPr>
          <w:fldChar w:fldCharType="begin"/>
        </w:r>
        <w:r w:rsidR="00910917">
          <w:rPr>
            <w:noProof/>
            <w:webHidden/>
          </w:rPr>
          <w:instrText xml:space="preserve"> PAGEREF _Toc494876691 \h </w:instrText>
        </w:r>
        <w:r w:rsidR="00910917">
          <w:rPr>
            <w:noProof/>
            <w:webHidden/>
          </w:rPr>
        </w:r>
        <w:r w:rsidR="00910917">
          <w:rPr>
            <w:noProof/>
            <w:webHidden/>
          </w:rPr>
          <w:fldChar w:fldCharType="separate"/>
        </w:r>
        <w:r w:rsidR="00DC0F5A">
          <w:rPr>
            <w:noProof/>
            <w:webHidden/>
          </w:rPr>
          <w:t>8</w:t>
        </w:r>
        <w:r w:rsidR="00910917">
          <w:rPr>
            <w:noProof/>
            <w:webHidden/>
          </w:rPr>
          <w:fldChar w:fldCharType="end"/>
        </w:r>
      </w:hyperlink>
    </w:p>
    <w:p w14:paraId="2060BED3" w14:textId="77777777" w:rsidR="00910917" w:rsidRDefault="000D287D" w:rsidP="00910917">
      <w:pPr>
        <w:pStyle w:val="T2"/>
        <w:rPr>
          <w:rFonts w:asciiTheme="minorHAnsi" w:eastAsiaTheme="minorEastAsia" w:hAnsiTheme="minorHAnsi"/>
          <w:noProof/>
          <w:sz w:val="22"/>
          <w:lang w:eastAsia="tr-TR"/>
        </w:rPr>
      </w:pPr>
      <w:hyperlink w:anchor="_Toc494876692" w:history="1">
        <w:r w:rsidR="00910917" w:rsidRPr="00A41929">
          <w:rPr>
            <w:rStyle w:val="Kpr"/>
            <w:noProof/>
          </w:rPr>
          <w:t>C. MISIR’DA KONUŞULAN DİLLER</w:t>
        </w:r>
        <w:r w:rsidR="00910917">
          <w:rPr>
            <w:noProof/>
            <w:webHidden/>
          </w:rPr>
          <w:tab/>
        </w:r>
        <w:r w:rsidR="00910917">
          <w:rPr>
            <w:noProof/>
            <w:webHidden/>
          </w:rPr>
          <w:fldChar w:fldCharType="begin"/>
        </w:r>
        <w:r w:rsidR="00910917">
          <w:rPr>
            <w:noProof/>
            <w:webHidden/>
          </w:rPr>
          <w:instrText xml:space="preserve"> PAGEREF _Toc494876692 \h </w:instrText>
        </w:r>
        <w:r w:rsidR="00910917">
          <w:rPr>
            <w:noProof/>
            <w:webHidden/>
          </w:rPr>
        </w:r>
        <w:r w:rsidR="00910917">
          <w:rPr>
            <w:noProof/>
            <w:webHidden/>
          </w:rPr>
          <w:fldChar w:fldCharType="separate"/>
        </w:r>
        <w:r w:rsidR="00DC0F5A">
          <w:rPr>
            <w:noProof/>
            <w:webHidden/>
          </w:rPr>
          <w:t>11</w:t>
        </w:r>
        <w:r w:rsidR="00910917">
          <w:rPr>
            <w:noProof/>
            <w:webHidden/>
          </w:rPr>
          <w:fldChar w:fldCharType="end"/>
        </w:r>
      </w:hyperlink>
    </w:p>
    <w:p w14:paraId="0BFACED6" w14:textId="77777777" w:rsidR="00910917" w:rsidRDefault="00910917">
      <w:pPr>
        <w:pStyle w:val="T1"/>
        <w:rPr>
          <w:rStyle w:val="Kpr"/>
        </w:rPr>
      </w:pPr>
    </w:p>
    <w:p w14:paraId="3A855D13" w14:textId="3199D224" w:rsidR="00910917" w:rsidRDefault="000D287D" w:rsidP="00910917">
      <w:pPr>
        <w:pStyle w:val="T1"/>
        <w:jc w:val="center"/>
        <w:rPr>
          <w:rFonts w:asciiTheme="minorHAnsi" w:eastAsiaTheme="minorEastAsia" w:hAnsiTheme="minorHAnsi" w:cstheme="minorBidi"/>
          <w:b w:val="0"/>
          <w:sz w:val="22"/>
          <w:lang w:eastAsia="tr-TR" w:bidi="ar-SA"/>
        </w:rPr>
      </w:pPr>
      <w:hyperlink w:anchor="_Toc494876693" w:history="1">
        <w:r w:rsidR="00910917" w:rsidRPr="00A41929">
          <w:rPr>
            <w:rStyle w:val="Kpr"/>
          </w:rPr>
          <w:t>BİRİNCİ BÖLÜM</w:t>
        </w:r>
      </w:hyperlink>
    </w:p>
    <w:p w14:paraId="29507320" w14:textId="751F6D57" w:rsidR="00910917" w:rsidRDefault="000D287D" w:rsidP="00910917">
      <w:pPr>
        <w:pStyle w:val="T1"/>
        <w:jc w:val="center"/>
        <w:rPr>
          <w:rFonts w:asciiTheme="minorHAnsi" w:eastAsiaTheme="minorEastAsia" w:hAnsiTheme="minorHAnsi" w:cstheme="minorBidi"/>
          <w:b w:val="0"/>
          <w:sz w:val="22"/>
          <w:lang w:eastAsia="tr-TR" w:bidi="ar-SA"/>
        </w:rPr>
      </w:pPr>
      <w:hyperlink w:anchor="_Toc494876694" w:history="1">
        <w:r w:rsidR="00910917" w:rsidRPr="00A41929">
          <w:rPr>
            <w:rStyle w:val="Kpr"/>
          </w:rPr>
          <w:t>ROMAN NEDİR?</w:t>
        </w:r>
      </w:hyperlink>
    </w:p>
    <w:p w14:paraId="0E5D6892" w14:textId="77777777" w:rsidR="00910917" w:rsidRDefault="000D287D">
      <w:pPr>
        <w:pStyle w:val="T1"/>
        <w:rPr>
          <w:rFonts w:asciiTheme="minorHAnsi" w:eastAsiaTheme="minorEastAsia" w:hAnsiTheme="minorHAnsi" w:cstheme="minorBidi"/>
          <w:b w:val="0"/>
          <w:sz w:val="22"/>
          <w:lang w:eastAsia="tr-TR" w:bidi="ar-SA"/>
        </w:rPr>
      </w:pPr>
      <w:hyperlink w:anchor="_Toc494876695" w:history="1">
        <w:r w:rsidR="00910917" w:rsidRPr="00A41929">
          <w:rPr>
            <w:rStyle w:val="Kpr"/>
          </w:rPr>
          <w:t>1.1. ROMANIN TANIMI VE ÖZELLİKLERİ</w:t>
        </w:r>
        <w:r w:rsidR="00910917">
          <w:rPr>
            <w:webHidden/>
          </w:rPr>
          <w:tab/>
        </w:r>
        <w:r w:rsidR="00910917">
          <w:rPr>
            <w:webHidden/>
          </w:rPr>
          <w:fldChar w:fldCharType="begin"/>
        </w:r>
        <w:r w:rsidR="00910917">
          <w:rPr>
            <w:webHidden/>
          </w:rPr>
          <w:instrText xml:space="preserve"> PAGEREF _Toc494876695 \h </w:instrText>
        </w:r>
        <w:r w:rsidR="00910917">
          <w:rPr>
            <w:webHidden/>
          </w:rPr>
        </w:r>
        <w:r w:rsidR="00910917">
          <w:rPr>
            <w:webHidden/>
          </w:rPr>
          <w:fldChar w:fldCharType="separate"/>
        </w:r>
        <w:r w:rsidR="00DC0F5A">
          <w:rPr>
            <w:webHidden/>
          </w:rPr>
          <w:t>13</w:t>
        </w:r>
        <w:r w:rsidR="00910917">
          <w:rPr>
            <w:webHidden/>
          </w:rPr>
          <w:fldChar w:fldCharType="end"/>
        </w:r>
      </w:hyperlink>
    </w:p>
    <w:p w14:paraId="308169A1" w14:textId="77777777" w:rsidR="00910917" w:rsidRDefault="000D287D">
      <w:pPr>
        <w:pStyle w:val="T1"/>
        <w:rPr>
          <w:rFonts w:asciiTheme="minorHAnsi" w:eastAsiaTheme="minorEastAsia" w:hAnsiTheme="minorHAnsi" w:cstheme="minorBidi"/>
          <w:b w:val="0"/>
          <w:sz w:val="22"/>
          <w:lang w:eastAsia="tr-TR" w:bidi="ar-SA"/>
        </w:rPr>
      </w:pPr>
      <w:hyperlink w:anchor="_Toc494876696" w:history="1">
        <w:r w:rsidR="00910917" w:rsidRPr="00A41929">
          <w:rPr>
            <w:rStyle w:val="Kpr"/>
          </w:rPr>
          <w:t>1.2. ROMAN VE TÜRLERİ</w:t>
        </w:r>
        <w:r w:rsidR="00910917">
          <w:rPr>
            <w:webHidden/>
          </w:rPr>
          <w:tab/>
        </w:r>
        <w:r w:rsidR="00910917">
          <w:rPr>
            <w:webHidden/>
          </w:rPr>
          <w:fldChar w:fldCharType="begin"/>
        </w:r>
        <w:r w:rsidR="00910917">
          <w:rPr>
            <w:webHidden/>
          </w:rPr>
          <w:instrText xml:space="preserve"> PAGEREF _Toc494876696 \h </w:instrText>
        </w:r>
        <w:r w:rsidR="00910917">
          <w:rPr>
            <w:webHidden/>
          </w:rPr>
        </w:r>
        <w:r w:rsidR="00910917">
          <w:rPr>
            <w:webHidden/>
          </w:rPr>
          <w:fldChar w:fldCharType="separate"/>
        </w:r>
        <w:r w:rsidR="00DC0F5A">
          <w:rPr>
            <w:webHidden/>
          </w:rPr>
          <w:t>16</w:t>
        </w:r>
        <w:r w:rsidR="00910917">
          <w:rPr>
            <w:webHidden/>
          </w:rPr>
          <w:fldChar w:fldCharType="end"/>
        </w:r>
      </w:hyperlink>
    </w:p>
    <w:p w14:paraId="6FBE0EFE" w14:textId="77777777" w:rsidR="00910917" w:rsidRDefault="000D287D">
      <w:pPr>
        <w:pStyle w:val="T1"/>
        <w:rPr>
          <w:rFonts w:asciiTheme="minorHAnsi" w:eastAsiaTheme="minorEastAsia" w:hAnsiTheme="minorHAnsi" w:cstheme="minorBidi"/>
          <w:b w:val="0"/>
          <w:sz w:val="22"/>
          <w:lang w:eastAsia="tr-TR" w:bidi="ar-SA"/>
        </w:rPr>
      </w:pPr>
      <w:hyperlink w:anchor="_Toc494876697" w:history="1">
        <w:r w:rsidR="00910917" w:rsidRPr="00A41929">
          <w:rPr>
            <w:rStyle w:val="Kpr"/>
          </w:rPr>
          <w:t>1.3. ROMANIN TARİHİ GELİŞİMİ</w:t>
        </w:r>
        <w:r w:rsidR="00910917">
          <w:rPr>
            <w:webHidden/>
          </w:rPr>
          <w:tab/>
        </w:r>
        <w:r w:rsidR="00910917">
          <w:rPr>
            <w:webHidden/>
          </w:rPr>
          <w:fldChar w:fldCharType="begin"/>
        </w:r>
        <w:r w:rsidR="00910917">
          <w:rPr>
            <w:webHidden/>
          </w:rPr>
          <w:instrText xml:space="preserve"> PAGEREF _Toc494876697 \h </w:instrText>
        </w:r>
        <w:r w:rsidR="00910917">
          <w:rPr>
            <w:webHidden/>
          </w:rPr>
        </w:r>
        <w:r w:rsidR="00910917">
          <w:rPr>
            <w:webHidden/>
          </w:rPr>
          <w:fldChar w:fldCharType="separate"/>
        </w:r>
        <w:r w:rsidR="00DC0F5A">
          <w:rPr>
            <w:webHidden/>
          </w:rPr>
          <w:t>22</w:t>
        </w:r>
        <w:r w:rsidR="00910917">
          <w:rPr>
            <w:webHidden/>
          </w:rPr>
          <w:fldChar w:fldCharType="end"/>
        </w:r>
      </w:hyperlink>
    </w:p>
    <w:p w14:paraId="69520761" w14:textId="77777777" w:rsidR="00910917" w:rsidRDefault="000D287D" w:rsidP="00910917">
      <w:pPr>
        <w:pStyle w:val="T2"/>
        <w:rPr>
          <w:rFonts w:asciiTheme="minorHAnsi" w:eastAsiaTheme="minorEastAsia" w:hAnsiTheme="minorHAnsi"/>
          <w:noProof/>
          <w:sz w:val="22"/>
          <w:lang w:eastAsia="tr-TR"/>
        </w:rPr>
      </w:pPr>
      <w:hyperlink w:anchor="_Toc494876698" w:history="1">
        <w:r w:rsidR="00910917" w:rsidRPr="00A41929">
          <w:rPr>
            <w:rStyle w:val="Kpr"/>
            <w:noProof/>
          </w:rPr>
          <w:t>1.3.1. Arap Edebiyatında Roman</w:t>
        </w:r>
        <w:r w:rsidR="00910917">
          <w:rPr>
            <w:noProof/>
            <w:webHidden/>
          </w:rPr>
          <w:tab/>
        </w:r>
        <w:r w:rsidR="00910917">
          <w:rPr>
            <w:noProof/>
            <w:webHidden/>
          </w:rPr>
          <w:fldChar w:fldCharType="begin"/>
        </w:r>
        <w:r w:rsidR="00910917">
          <w:rPr>
            <w:noProof/>
            <w:webHidden/>
          </w:rPr>
          <w:instrText xml:space="preserve"> PAGEREF _Toc494876698 \h </w:instrText>
        </w:r>
        <w:r w:rsidR="00910917">
          <w:rPr>
            <w:noProof/>
            <w:webHidden/>
          </w:rPr>
        </w:r>
        <w:r w:rsidR="00910917">
          <w:rPr>
            <w:noProof/>
            <w:webHidden/>
          </w:rPr>
          <w:fldChar w:fldCharType="separate"/>
        </w:r>
        <w:r w:rsidR="00DC0F5A">
          <w:rPr>
            <w:noProof/>
            <w:webHidden/>
          </w:rPr>
          <w:t>23</w:t>
        </w:r>
        <w:r w:rsidR="00910917">
          <w:rPr>
            <w:noProof/>
            <w:webHidden/>
          </w:rPr>
          <w:fldChar w:fldCharType="end"/>
        </w:r>
      </w:hyperlink>
    </w:p>
    <w:p w14:paraId="0AF1FDAA" w14:textId="77777777" w:rsidR="00910917" w:rsidRDefault="000D287D" w:rsidP="00910917">
      <w:pPr>
        <w:pStyle w:val="T2"/>
        <w:rPr>
          <w:rFonts w:asciiTheme="minorHAnsi" w:eastAsiaTheme="minorEastAsia" w:hAnsiTheme="minorHAnsi"/>
          <w:noProof/>
          <w:sz w:val="22"/>
          <w:lang w:eastAsia="tr-TR"/>
        </w:rPr>
      </w:pPr>
      <w:hyperlink w:anchor="_Toc494876699" w:history="1">
        <w:r w:rsidR="00910917" w:rsidRPr="00A41929">
          <w:rPr>
            <w:rStyle w:val="Kpr"/>
            <w:noProof/>
          </w:rPr>
          <w:t>1.3.2. Batı Edebiyatında Roman</w:t>
        </w:r>
        <w:r w:rsidR="00910917">
          <w:rPr>
            <w:noProof/>
            <w:webHidden/>
          </w:rPr>
          <w:tab/>
        </w:r>
        <w:r w:rsidR="00910917">
          <w:rPr>
            <w:noProof/>
            <w:webHidden/>
          </w:rPr>
          <w:fldChar w:fldCharType="begin"/>
        </w:r>
        <w:r w:rsidR="00910917">
          <w:rPr>
            <w:noProof/>
            <w:webHidden/>
          </w:rPr>
          <w:instrText xml:space="preserve"> PAGEREF _Toc494876699 \h </w:instrText>
        </w:r>
        <w:r w:rsidR="00910917">
          <w:rPr>
            <w:noProof/>
            <w:webHidden/>
          </w:rPr>
        </w:r>
        <w:r w:rsidR="00910917">
          <w:rPr>
            <w:noProof/>
            <w:webHidden/>
          </w:rPr>
          <w:fldChar w:fldCharType="separate"/>
        </w:r>
        <w:r w:rsidR="00DC0F5A">
          <w:rPr>
            <w:noProof/>
            <w:webHidden/>
          </w:rPr>
          <w:t>30</w:t>
        </w:r>
        <w:r w:rsidR="00910917">
          <w:rPr>
            <w:noProof/>
            <w:webHidden/>
          </w:rPr>
          <w:fldChar w:fldCharType="end"/>
        </w:r>
      </w:hyperlink>
    </w:p>
    <w:p w14:paraId="009D2C0B" w14:textId="77777777" w:rsidR="00910917" w:rsidRDefault="000D287D">
      <w:pPr>
        <w:pStyle w:val="T1"/>
        <w:rPr>
          <w:rFonts w:asciiTheme="minorHAnsi" w:eastAsiaTheme="minorEastAsia" w:hAnsiTheme="minorHAnsi" w:cstheme="minorBidi"/>
          <w:b w:val="0"/>
          <w:sz w:val="22"/>
          <w:lang w:eastAsia="tr-TR" w:bidi="ar-SA"/>
        </w:rPr>
      </w:pPr>
      <w:hyperlink w:anchor="_Toc494876700" w:history="1">
        <w:r w:rsidR="00910917" w:rsidRPr="00A41929">
          <w:rPr>
            <w:rStyle w:val="Kpr"/>
          </w:rPr>
          <w:t>1.4. NECİB MAHFÛZ VE ROMAN</w:t>
        </w:r>
        <w:r w:rsidR="00910917">
          <w:rPr>
            <w:webHidden/>
          </w:rPr>
          <w:tab/>
        </w:r>
        <w:r w:rsidR="00910917">
          <w:rPr>
            <w:webHidden/>
          </w:rPr>
          <w:fldChar w:fldCharType="begin"/>
        </w:r>
        <w:r w:rsidR="00910917">
          <w:rPr>
            <w:webHidden/>
          </w:rPr>
          <w:instrText xml:space="preserve"> PAGEREF _Toc494876700 \h </w:instrText>
        </w:r>
        <w:r w:rsidR="00910917">
          <w:rPr>
            <w:webHidden/>
          </w:rPr>
        </w:r>
        <w:r w:rsidR="00910917">
          <w:rPr>
            <w:webHidden/>
          </w:rPr>
          <w:fldChar w:fldCharType="separate"/>
        </w:r>
        <w:r w:rsidR="00DC0F5A">
          <w:rPr>
            <w:webHidden/>
          </w:rPr>
          <w:t>31</w:t>
        </w:r>
        <w:r w:rsidR="00910917">
          <w:rPr>
            <w:webHidden/>
          </w:rPr>
          <w:fldChar w:fldCharType="end"/>
        </w:r>
      </w:hyperlink>
    </w:p>
    <w:p w14:paraId="28AF47D6" w14:textId="77777777" w:rsidR="00910917" w:rsidRDefault="000D287D" w:rsidP="00910917">
      <w:pPr>
        <w:pStyle w:val="T2"/>
        <w:rPr>
          <w:rFonts w:asciiTheme="minorHAnsi" w:eastAsiaTheme="minorEastAsia" w:hAnsiTheme="minorHAnsi"/>
          <w:noProof/>
          <w:sz w:val="22"/>
          <w:lang w:eastAsia="tr-TR"/>
        </w:rPr>
      </w:pPr>
      <w:hyperlink w:anchor="_Toc494876701" w:history="1">
        <w:r w:rsidR="00910917" w:rsidRPr="00A41929">
          <w:rPr>
            <w:rStyle w:val="Kpr"/>
            <w:noProof/>
          </w:rPr>
          <w:t>1.4.1. Hayatı</w:t>
        </w:r>
        <w:r w:rsidR="00910917">
          <w:rPr>
            <w:noProof/>
            <w:webHidden/>
          </w:rPr>
          <w:tab/>
        </w:r>
        <w:r w:rsidR="00910917">
          <w:rPr>
            <w:noProof/>
            <w:webHidden/>
          </w:rPr>
          <w:fldChar w:fldCharType="begin"/>
        </w:r>
        <w:r w:rsidR="00910917">
          <w:rPr>
            <w:noProof/>
            <w:webHidden/>
          </w:rPr>
          <w:instrText xml:space="preserve"> PAGEREF _Toc494876701 \h </w:instrText>
        </w:r>
        <w:r w:rsidR="00910917">
          <w:rPr>
            <w:noProof/>
            <w:webHidden/>
          </w:rPr>
        </w:r>
        <w:r w:rsidR="00910917">
          <w:rPr>
            <w:noProof/>
            <w:webHidden/>
          </w:rPr>
          <w:fldChar w:fldCharType="separate"/>
        </w:r>
        <w:r w:rsidR="00DC0F5A">
          <w:rPr>
            <w:noProof/>
            <w:webHidden/>
          </w:rPr>
          <w:t>31</w:t>
        </w:r>
        <w:r w:rsidR="00910917">
          <w:rPr>
            <w:noProof/>
            <w:webHidden/>
          </w:rPr>
          <w:fldChar w:fldCharType="end"/>
        </w:r>
      </w:hyperlink>
    </w:p>
    <w:p w14:paraId="6763AC2A" w14:textId="77777777" w:rsidR="00910917" w:rsidRDefault="000D287D" w:rsidP="00910917">
      <w:pPr>
        <w:pStyle w:val="T2"/>
        <w:rPr>
          <w:rFonts w:asciiTheme="minorHAnsi" w:eastAsiaTheme="minorEastAsia" w:hAnsiTheme="minorHAnsi"/>
          <w:noProof/>
          <w:sz w:val="22"/>
          <w:lang w:eastAsia="tr-TR"/>
        </w:rPr>
      </w:pPr>
      <w:hyperlink w:anchor="_Toc494876702" w:history="1">
        <w:r w:rsidR="00910917" w:rsidRPr="00A41929">
          <w:rPr>
            <w:rStyle w:val="Kpr"/>
            <w:noProof/>
          </w:rPr>
          <w:t>1.4.2. Edebi Hayatı</w:t>
        </w:r>
        <w:r w:rsidR="00910917">
          <w:rPr>
            <w:noProof/>
            <w:webHidden/>
          </w:rPr>
          <w:tab/>
        </w:r>
        <w:r w:rsidR="00910917">
          <w:rPr>
            <w:noProof/>
            <w:webHidden/>
          </w:rPr>
          <w:fldChar w:fldCharType="begin"/>
        </w:r>
        <w:r w:rsidR="00910917">
          <w:rPr>
            <w:noProof/>
            <w:webHidden/>
          </w:rPr>
          <w:instrText xml:space="preserve"> PAGEREF _Toc494876702 \h </w:instrText>
        </w:r>
        <w:r w:rsidR="00910917">
          <w:rPr>
            <w:noProof/>
            <w:webHidden/>
          </w:rPr>
        </w:r>
        <w:r w:rsidR="00910917">
          <w:rPr>
            <w:noProof/>
            <w:webHidden/>
          </w:rPr>
          <w:fldChar w:fldCharType="separate"/>
        </w:r>
        <w:r w:rsidR="00DC0F5A">
          <w:rPr>
            <w:noProof/>
            <w:webHidden/>
          </w:rPr>
          <w:t>33</w:t>
        </w:r>
        <w:r w:rsidR="00910917">
          <w:rPr>
            <w:noProof/>
            <w:webHidden/>
          </w:rPr>
          <w:fldChar w:fldCharType="end"/>
        </w:r>
      </w:hyperlink>
    </w:p>
    <w:p w14:paraId="75D0C147" w14:textId="77777777" w:rsidR="00910917" w:rsidRDefault="000D287D">
      <w:pPr>
        <w:pStyle w:val="T3"/>
        <w:tabs>
          <w:tab w:val="right" w:leader="dot" w:pos="8494"/>
        </w:tabs>
        <w:rPr>
          <w:rFonts w:asciiTheme="minorHAnsi" w:eastAsiaTheme="minorEastAsia" w:hAnsiTheme="minorHAnsi"/>
          <w:noProof/>
          <w:sz w:val="22"/>
          <w:lang w:eastAsia="tr-TR"/>
        </w:rPr>
      </w:pPr>
      <w:hyperlink w:anchor="_Toc494876703" w:history="1">
        <w:r w:rsidR="00910917" w:rsidRPr="00A41929">
          <w:rPr>
            <w:rStyle w:val="Kpr"/>
            <w:noProof/>
          </w:rPr>
          <w:t>1.4.2.1. Tarihî Dönem</w:t>
        </w:r>
        <w:r w:rsidR="00910917">
          <w:rPr>
            <w:noProof/>
            <w:webHidden/>
          </w:rPr>
          <w:tab/>
        </w:r>
        <w:r w:rsidR="00910917">
          <w:rPr>
            <w:noProof/>
            <w:webHidden/>
          </w:rPr>
          <w:fldChar w:fldCharType="begin"/>
        </w:r>
        <w:r w:rsidR="00910917">
          <w:rPr>
            <w:noProof/>
            <w:webHidden/>
          </w:rPr>
          <w:instrText xml:space="preserve"> PAGEREF _Toc494876703 \h </w:instrText>
        </w:r>
        <w:r w:rsidR="00910917">
          <w:rPr>
            <w:noProof/>
            <w:webHidden/>
          </w:rPr>
        </w:r>
        <w:r w:rsidR="00910917">
          <w:rPr>
            <w:noProof/>
            <w:webHidden/>
          </w:rPr>
          <w:fldChar w:fldCharType="separate"/>
        </w:r>
        <w:r w:rsidR="00DC0F5A">
          <w:rPr>
            <w:noProof/>
            <w:webHidden/>
          </w:rPr>
          <w:t>36</w:t>
        </w:r>
        <w:r w:rsidR="00910917">
          <w:rPr>
            <w:noProof/>
            <w:webHidden/>
          </w:rPr>
          <w:fldChar w:fldCharType="end"/>
        </w:r>
      </w:hyperlink>
    </w:p>
    <w:p w14:paraId="6493A63E" w14:textId="77777777" w:rsidR="00910917" w:rsidRDefault="000D287D">
      <w:pPr>
        <w:pStyle w:val="T3"/>
        <w:tabs>
          <w:tab w:val="right" w:leader="dot" w:pos="8494"/>
        </w:tabs>
        <w:rPr>
          <w:rFonts w:asciiTheme="minorHAnsi" w:eastAsiaTheme="minorEastAsia" w:hAnsiTheme="minorHAnsi"/>
          <w:noProof/>
          <w:sz w:val="22"/>
          <w:lang w:eastAsia="tr-TR"/>
        </w:rPr>
      </w:pPr>
      <w:hyperlink w:anchor="_Toc494876704" w:history="1">
        <w:r w:rsidR="00910917" w:rsidRPr="00A41929">
          <w:rPr>
            <w:rStyle w:val="Kpr"/>
            <w:noProof/>
          </w:rPr>
          <w:t>1.4.2.2. Gerçekçi Dönem</w:t>
        </w:r>
        <w:r w:rsidR="00910917">
          <w:rPr>
            <w:noProof/>
            <w:webHidden/>
          </w:rPr>
          <w:tab/>
        </w:r>
        <w:r w:rsidR="00910917">
          <w:rPr>
            <w:noProof/>
            <w:webHidden/>
          </w:rPr>
          <w:fldChar w:fldCharType="begin"/>
        </w:r>
        <w:r w:rsidR="00910917">
          <w:rPr>
            <w:noProof/>
            <w:webHidden/>
          </w:rPr>
          <w:instrText xml:space="preserve"> PAGEREF _Toc494876704 \h </w:instrText>
        </w:r>
        <w:r w:rsidR="00910917">
          <w:rPr>
            <w:noProof/>
            <w:webHidden/>
          </w:rPr>
        </w:r>
        <w:r w:rsidR="00910917">
          <w:rPr>
            <w:noProof/>
            <w:webHidden/>
          </w:rPr>
          <w:fldChar w:fldCharType="separate"/>
        </w:r>
        <w:r w:rsidR="00DC0F5A">
          <w:rPr>
            <w:noProof/>
            <w:webHidden/>
          </w:rPr>
          <w:t>37</w:t>
        </w:r>
        <w:r w:rsidR="00910917">
          <w:rPr>
            <w:noProof/>
            <w:webHidden/>
          </w:rPr>
          <w:fldChar w:fldCharType="end"/>
        </w:r>
      </w:hyperlink>
    </w:p>
    <w:p w14:paraId="0F5D96A2" w14:textId="77777777" w:rsidR="00910917" w:rsidRDefault="000D287D">
      <w:pPr>
        <w:pStyle w:val="T3"/>
        <w:tabs>
          <w:tab w:val="right" w:leader="dot" w:pos="8494"/>
        </w:tabs>
        <w:rPr>
          <w:rFonts w:asciiTheme="minorHAnsi" w:eastAsiaTheme="minorEastAsia" w:hAnsiTheme="minorHAnsi"/>
          <w:noProof/>
          <w:sz w:val="22"/>
          <w:lang w:eastAsia="tr-TR"/>
        </w:rPr>
      </w:pPr>
      <w:hyperlink w:anchor="_Toc494876705" w:history="1">
        <w:r w:rsidR="00910917" w:rsidRPr="00A41929">
          <w:rPr>
            <w:rStyle w:val="Kpr"/>
            <w:noProof/>
          </w:rPr>
          <w:t>1.4.2.3. Sembolik Roman</w:t>
        </w:r>
        <w:r w:rsidR="00910917">
          <w:rPr>
            <w:noProof/>
            <w:webHidden/>
          </w:rPr>
          <w:tab/>
        </w:r>
        <w:r w:rsidR="00910917">
          <w:rPr>
            <w:noProof/>
            <w:webHidden/>
          </w:rPr>
          <w:fldChar w:fldCharType="begin"/>
        </w:r>
        <w:r w:rsidR="00910917">
          <w:rPr>
            <w:noProof/>
            <w:webHidden/>
          </w:rPr>
          <w:instrText xml:space="preserve"> PAGEREF _Toc494876705 \h </w:instrText>
        </w:r>
        <w:r w:rsidR="00910917">
          <w:rPr>
            <w:noProof/>
            <w:webHidden/>
          </w:rPr>
        </w:r>
        <w:r w:rsidR="00910917">
          <w:rPr>
            <w:noProof/>
            <w:webHidden/>
          </w:rPr>
          <w:fldChar w:fldCharType="separate"/>
        </w:r>
        <w:r w:rsidR="00DC0F5A">
          <w:rPr>
            <w:noProof/>
            <w:webHidden/>
          </w:rPr>
          <w:t>38</w:t>
        </w:r>
        <w:r w:rsidR="00910917">
          <w:rPr>
            <w:noProof/>
            <w:webHidden/>
          </w:rPr>
          <w:fldChar w:fldCharType="end"/>
        </w:r>
      </w:hyperlink>
    </w:p>
    <w:p w14:paraId="14686CDE" w14:textId="77777777" w:rsidR="00910917" w:rsidRDefault="000D287D">
      <w:pPr>
        <w:pStyle w:val="T3"/>
        <w:tabs>
          <w:tab w:val="right" w:leader="dot" w:pos="8494"/>
        </w:tabs>
        <w:rPr>
          <w:rFonts w:asciiTheme="minorHAnsi" w:eastAsiaTheme="minorEastAsia" w:hAnsiTheme="minorHAnsi"/>
          <w:noProof/>
          <w:sz w:val="22"/>
          <w:lang w:eastAsia="tr-TR"/>
        </w:rPr>
      </w:pPr>
      <w:hyperlink w:anchor="_Toc494876706" w:history="1">
        <w:r w:rsidR="00910917" w:rsidRPr="00A41929">
          <w:rPr>
            <w:rStyle w:val="Kpr"/>
            <w:noProof/>
          </w:rPr>
          <w:t>1.4.2.4. Nobel Ödülü</w:t>
        </w:r>
        <w:r w:rsidR="00910917">
          <w:rPr>
            <w:noProof/>
            <w:webHidden/>
          </w:rPr>
          <w:tab/>
        </w:r>
        <w:r w:rsidR="00910917">
          <w:rPr>
            <w:noProof/>
            <w:webHidden/>
          </w:rPr>
          <w:fldChar w:fldCharType="begin"/>
        </w:r>
        <w:r w:rsidR="00910917">
          <w:rPr>
            <w:noProof/>
            <w:webHidden/>
          </w:rPr>
          <w:instrText xml:space="preserve"> PAGEREF _Toc494876706 \h </w:instrText>
        </w:r>
        <w:r w:rsidR="00910917">
          <w:rPr>
            <w:noProof/>
            <w:webHidden/>
          </w:rPr>
        </w:r>
        <w:r w:rsidR="00910917">
          <w:rPr>
            <w:noProof/>
            <w:webHidden/>
          </w:rPr>
          <w:fldChar w:fldCharType="separate"/>
        </w:r>
        <w:r w:rsidR="00DC0F5A">
          <w:rPr>
            <w:noProof/>
            <w:webHidden/>
          </w:rPr>
          <w:t>39</w:t>
        </w:r>
        <w:r w:rsidR="00910917">
          <w:rPr>
            <w:noProof/>
            <w:webHidden/>
          </w:rPr>
          <w:fldChar w:fldCharType="end"/>
        </w:r>
      </w:hyperlink>
    </w:p>
    <w:p w14:paraId="052533FA" w14:textId="77777777" w:rsidR="00910917" w:rsidRDefault="000D287D" w:rsidP="00910917">
      <w:pPr>
        <w:pStyle w:val="T2"/>
        <w:rPr>
          <w:rFonts w:asciiTheme="minorHAnsi" w:eastAsiaTheme="minorEastAsia" w:hAnsiTheme="minorHAnsi"/>
          <w:noProof/>
          <w:sz w:val="22"/>
          <w:lang w:eastAsia="tr-TR"/>
        </w:rPr>
      </w:pPr>
      <w:hyperlink w:anchor="_Toc494876707" w:history="1">
        <w:r w:rsidR="00910917" w:rsidRPr="00A41929">
          <w:rPr>
            <w:rStyle w:val="Kpr"/>
            <w:noProof/>
          </w:rPr>
          <w:t>1.4.3. Eserleri</w:t>
        </w:r>
        <w:r w:rsidR="00910917">
          <w:rPr>
            <w:noProof/>
            <w:webHidden/>
          </w:rPr>
          <w:tab/>
        </w:r>
        <w:r w:rsidR="00910917">
          <w:rPr>
            <w:noProof/>
            <w:webHidden/>
          </w:rPr>
          <w:fldChar w:fldCharType="begin"/>
        </w:r>
        <w:r w:rsidR="00910917">
          <w:rPr>
            <w:noProof/>
            <w:webHidden/>
          </w:rPr>
          <w:instrText xml:space="preserve"> PAGEREF _Toc494876707 \h </w:instrText>
        </w:r>
        <w:r w:rsidR="00910917">
          <w:rPr>
            <w:noProof/>
            <w:webHidden/>
          </w:rPr>
        </w:r>
        <w:r w:rsidR="00910917">
          <w:rPr>
            <w:noProof/>
            <w:webHidden/>
          </w:rPr>
          <w:fldChar w:fldCharType="separate"/>
        </w:r>
        <w:r w:rsidR="00DC0F5A">
          <w:rPr>
            <w:noProof/>
            <w:webHidden/>
          </w:rPr>
          <w:t>40</w:t>
        </w:r>
        <w:r w:rsidR="00910917">
          <w:rPr>
            <w:noProof/>
            <w:webHidden/>
          </w:rPr>
          <w:fldChar w:fldCharType="end"/>
        </w:r>
      </w:hyperlink>
    </w:p>
    <w:p w14:paraId="7F47C18D" w14:textId="77777777" w:rsidR="00910917" w:rsidRDefault="000D287D">
      <w:pPr>
        <w:pStyle w:val="T3"/>
        <w:tabs>
          <w:tab w:val="right" w:leader="dot" w:pos="8494"/>
        </w:tabs>
        <w:rPr>
          <w:rFonts w:asciiTheme="minorHAnsi" w:eastAsiaTheme="minorEastAsia" w:hAnsiTheme="minorHAnsi"/>
          <w:noProof/>
          <w:sz w:val="22"/>
          <w:lang w:eastAsia="tr-TR"/>
        </w:rPr>
      </w:pPr>
      <w:hyperlink w:anchor="_Toc494876708" w:history="1">
        <w:r w:rsidR="00910917" w:rsidRPr="00A41929">
          <w:rPr>
            <w:rStyle w:val="Kpr"/>
            <w:noProof/>
          </w:rPr>
          <w:t>1.4.3.1. Hikâyeleri</w:t>
        </w:r>
        <w:r w:rsidR="00910917">
          <w:rPr>
            <w:noProof/>
            <w:webHidden/>
          </w:rPr>
          <w:tab/>
        </w:r>
        <w:r w:rsidR="00910917">
          <w:rPr>
            <w:noProof/>
            <w:webHidden/>
          </w:rPr>
          <w:fldChar w:fldCharType="begin"/>
        </w:r>
        <w:r w:rsidR="00910917">
          <w:rPr>
            <w:noProof/>
            <w:webHidden/>
          </w:rPr>
          <w:instrText xml:space="preserve"> PAGEREF _Toc494876708 \h </w:instrText>
        </w:r>
        <w:r w:rsidR="00910917">
          <w:rPr>
            <w:noProof/>
            <w:webHidden/>
          </w:rPr>
        </w:r>
        <w:r w:rsidR="00910917">
          <w:rPr>
            <w:noProof/>
            <w:webHidden/>
          </w:rPr>
          <w:fldChar w:fldCharType="separate"/>
        </w:r>
        <w:r w:rsidR="00DC0F5A">
          <w:rPr>
            <w:noProof/>
            <w:webHidden/>
          </w:rPr>
          <w:t>40</w:t>
        </w:r>
        <w:r w:rsidR="00910917">
          <w:rPr>
            <w:noProof/>
            <w:webHidden/>
          </w:rPr>
          <w:fldChar w:fldCharType="end"/>
        </w:r>
      </w:hyperlink>
    </w:p>
    <w:p w14:paraId="7ED94637" w14:textId="77777777" w:rsidR="00910917" w:rsidRDefault="000D287D">
      <w:pPr>
        <w:pStyle w:val="T3"/>
        <w:tabs>
          <w:tab w:val="right" w:leader="dot" w:pos="8494"/>
        </w:tabs>
        <w:rPr>
          <w:rFonts w:asciiTheme="minorHAnsi" w:eastAsiaTheme="minorEastAsia" w:hAnsiTheme="minorHAnsi"/>
          <w:noProof/>
          <w:sz w:val="22"/>
          <w:lang w:eastAsia="tr-TR"/>
        </w:rPr>
      </w:pPr>
      <w:hyperlink w:anchor="_Toc494876709" w:history="1">
        <w:r w:rsidR="00910917" w:rsidRPr="00A41929">
          <w:rPr>
            <w:rStyle w:val="Kpr"/>
            <w:noProof/>
          </w:rPr>
          <w:t>1.4.3.2. Romanları</w:t>
        </w:r>
        <w:r w:rsidR="00910917">
          <w:rPr>
            <w:noProof/>
            <w:webHidden/>
          </w:rPr>
          <w:tab/>
        </w:r>
        <w:r w:rsidR="00910917">
          <w:rPr>
            <w:noProof/>
            <w:webHidden/>
          </w:rPr>
          <w:fldChar w:fldCharType="begin"/>
        </w:r>
        <w:r w:rsidR="00910917">
          <w:rPr>
            <w:noProof/>
            <w:webHidden/>
          </w:rPr>
          <w:instrText xml:space="preserve"> PAGEREF _Toc494876709 \h </w:instrText>
        </w:r>
        <w:r w:rsidR="00910917">
          <w:rPr>
            <w:noProof/>
            <w:webHidden/>
          </w:rPr>
        </w:r>
        <w:r w:rsidR="00910917">
          <w:rPr>
            <w:noProof/>
            <w:webHidden/>
          </w:rPr>
          <w:fldChar w:fldCharType="separate"/>
        </w:r>
        <w:r w:rsidR="00DC0F5A">
          <w:rPr>
            <w:noProof/>
            <w:webHidden/>
          </w:rPr>
          <w:t>42</w:t>
        </w:r>
        <w:r w:rsidR="00910917">
          <w:rPr>
            <w:noProof/>
            <w:webHidden/>
          </w:rPr>
          <w:fldChar w:fldCharType="end"/>
        </w:r>
      </w:hyperlink>
    </w:p>
    <w:p w14:paraId="70679FE4" w14:textId="77777777" w:rsidR="00910917" w:rsidRDefault="000D287D">
      <w:pPr>
        <w:pStyle w:val="T3"/>
        <w:tabs>
          <w:tab w:val="right" w:leader="dot" w:pos="8494"/>
        </w:tabs>
        <w:rPr>
          <w:rFonts w:asciiTheme="minorHAnsi" w:eastAsiaTheme="minorEastAsia" w:hAnsiTheme="minorHAnsi"/>
          <w:noProof/>
          <w:sz w:val="22"/>
          <w:lang w:eastAsia="tr-TR"/>
        </w:rPr>
      </w:pPr>
      <w:hyperlink w:anchor="_Toc494876710" w:history="1">
        <w:r w:rsidR="00910917" w:rsidRPr="00A41929">
          <w:rPr>
            <w:rStyle w:val="Kpr"/>
            <w:noProof/>
          </w:rPr>
          <w:t>1.4.3.3. Diyalog Türü Eserleri</w:t>
        </w:r>
        <w:r w:rsidR="00910917">
          <w:rPr>
            <w:noProof/>
            <w:webHidden/>
          </w:rPr>
          <w:tab/>
        </w:r>
        <w:r w:rsidR="00910917">
          <w:rPr>
            <w:noProof/>
            <w:webHidden/>
          </w:rPr>
          <w:fldChar w:fldCharType="begin"/>
        </w:r>
        <w:r w:rsidR="00910917">
          <w:rPr>
            <w:noProof/>
            <w:webHidden/>
          </w:rPr>
          <w:instrText xml:space="preserve"> PAGEREF _Toc494876710 \h </w:instrText>
        </w:r>
        <w:r w:rsidR="00910917">
          <w:rPr>
            <w:noProof/>
            <w:webHidden/>
          </w:rPr>
        </w:r>
        <w:r w:rsidR="00910917">
          <w:rPr>
            <w:noProof/>
            <w:webHidden/>
          </w:rPr>
          <w:fldChar w:fldCharType="separate"/>
        </w:r>
        <w:r w:rsidR="00DC0F5A">
          <w:rPr>
            <w:noProof/>
            <w:webHidden/>
          </w:rPr>
          <w:t>43</w:t>
        </w:r>
        <w:r w:rsidR="00910917">
          <w:rPr>
            <w:noProof/>
            <w:webHidden/>
          </w:rPr>
          <w:fldChar w:fldCharType="end"/>
        </w:r>
      </w:hyperlink>
    </w:p>
    <w:p w14:paraId="526DEE08" w14:textId="77777777" w:rsidR="00910917" w:rsidRDefault="000D287D">
      <w:pPr>
        <w:pStyle w:val="T3"/>
        <w:tabs>
          <w:tab w:val="right" w:leader="dot" w:pos="8494"/>
        </w:tabs>
        <w:rPr>
          <w:rFonts w:asciiTheme="minorHAnsi" w:eastAsiaTheme="minorEastAsia" w:hAnsiTheme="minorHAnsi"/>
          <w:noProof/>
          <w:sz w:val="22"/>
          <w:lang w:eastAsia="tr-TR"/>
        </w:rPr>
      </w:pPr>
      <w:hyperlink w:anchor="_Toc494876711" w:history="1">
        <w:r w:rsidR="00910917" w:rsidRPr="00A41929">
          <w:rPr>
            <w:rStyle w:val="Kpr"/>
            <w:noProof/>
          </w:rPr>
          <w:t>1.4.3.4. Çevirileri</w:t>
        </w:r>
        <w:r w:rsidR="00910917">
          <w:rPr>
            <w:noProof/>
            <w:webHidden/>
          </w:rPr>
          <w:tab/>
        </w:r>
        <w:r w:rsidR="00910917">
          <w:rPr>
            <w:noProof/>
            <w:webHidden/>
          </w:rPr>
          <w:fldChar w:fldCharType="begin"/>
        </w:r>
        <w:r w:rsidR="00910917">
          <w:rPr>
            <w:noProof/>
            <w:webHidden/>
          </w:rPr>
          <w:instrText xml:space="preserve"> PAGEREF _Toc494876711 \h </w:instrText>
        </w:r>
        <w:r w:rsidR="00910917">
          <w:rPr>
            <w:noProof/>
            <w:webHidden/>
          </w:rPr>
        </w:r>
        <w:r w:rsidR="00910917">
          <w:rPr>
            <w:noProof/>
            <w:webHidden/>
          </w:rPr>
          <w:fldChar w:fldCharType="separate"/>
        </w:r>
        <w:r w:rsidR="00DC0F5A">
          <w:rPr>
            <w:noProof/>
            <w:webHidden/>
          </w:rPr>
          <w:t>43</w:t>
        </w:r>
        <w:r w:rsidR="00910917">
          <w:rPr>
            <w:noProof/>
            <w:webHidden/>
          </w:rPr>
          <w:fldChar w:fldCharType="end"/>
        </w:r>
      </w:hyperlink>
    </w:p>
    <w:p w14:paraId="03C0F584" w14:textId="77777777" w:rsidR="00A04E41" w:rsidRDefault="00A04E41">
      <w:pPr>
        <w:pStyle w:val="T1"/>
      </w:pPr>
    </w:p>
    <w:p w14:paraId="5E517AA7" w14:textId="1C97874C" w:rsidR="00910917" w:rsidRDefault="000D287D" w:rsidP="00A04E41">
      <w:pPr>
        <w:pStyle w:val="T1"/>
        <w:jc w:val="center"/>
        <w:rPr>
          <w:rFonts w:asciiTheme="minorHAnsi" w:eastAsiaTheme="minorEastAsia" w:hAnsiTheme="minorHAnsi" w:cstheme="minorBidi"/>
          <w:b w:val="0"/>
          <w:sz w:val="22"/>
          <w:lang w:eastAsia="tr-TR" w:bidi="ar-SA"/>
        </w:rPr>
      </w:pPr>
      <w:hyperlink w:anchor="_Toc494876712" w:history="1">
        <w:r w:rsidR="00910917" w:rsidRPr="00A41929">
          <w:rPr>
            <w:rStyle w:val="Kpr"/>
          </w:rPr>
          <w:t>İKİNCİ BÖLÜM</w:t>
        </w:r>
      </w:hyperlink>
    </w:p>
    <w:p w14:paraId="76DB3906" w14:textId="7C2E26E1" w:rsidR="00910917" w:rsidRDefault="000D287D" w:rsidP="00A04E41">
      <w:pPr>
        <w:pStyle w:val="T1"/>
        <w:jc w:val="center"/>
        <w:rPr>
          <w:rFonts w:asciiTheme="minorHAnsi" w:eastAsiaTheme="minorEastAsia" w:hAnsiTheme="minorHAnsi" w:cstheme="minorBidi"/>
          <w:b w:val="0"/>
          <w:sz w:val="22"/>
          <w:lang w:eastAsia="tr-TR" w:bidi="ar-SA"/>
        </w:rPr>
      </w:pPr>
      <w:hyperlink w:anchor="_Toc494876713" w:history="1">
        <w:r w:rsidR="00910917" w:rsidRPr="00A41929">
          <w:rPr>
            <w:rStyle w:val="Kpr"/>
          </w:rPr>
          <w:t>CEBELAVİ SOKAĞI'NIN ÇOCUKLARI (EVLÂDU HÂRATİNÂ) ESERİNİN ŞAHISLAR BAKIMINDAN İNCELENMESİ</w:t>
        </w:r>
      </w:hyperlink>
    </w:p>
    <w:p w14:paraId="53278BA5" w14:textId="77777777" w:rsidR="00910917" w:rsidRDefault="000D287D">
      <w:pPr>
        <w:pStyle w:val="T1"/>
        <w:rPr>
          <w:rFonts w:asciiTheme="minorHAnsi" w:eastAsiaTheme="minorEastAsia" w:hAnsiTheme="minorHAnsi" w:cstheme="minorBidi"/>
          <w:b w:val="0"/>
          <w:sz w:val="22"/>
          <w:lang w:eastAsia="tr-TR" w:bidi="ar-SA"/>
        </w:rPr>
      </w:pPr>
      <w:hyperlink w:anchor="_Toc494876715" w:history="1">
        <w:r w:rsidR="00910917" w:rsidRPr="00A41929">
          <w:rPr>
            <w:rStyle w:val="Kpr"/>
          </w:rPr>
          <w:t>2.1. ETHEM</w:t>
        </w:r>
        <w:r w:rsidR="00910917">
          <w:rPr>
            <w:webHidden/>
          </w:rPr>
          <w:tab/>
        </w:r>
        <w:r w:rsidR="00910917">
          <w:rPr>
            <w:webHidden/>
          </w:rPr>
          <w:fldChar w:fldCharType="begin"/>
        </w:r>
        <w:r w:rsidR="00910917">
          <w:rPr>
            <w:webHidden/>
          </w:rPr>
          <w:instrText xml:space="preserve"> PAGEREF _Toc494876715 \h </w:instrText>
        </w:r>
        <w:r w:rsidR="00910917">
          <w:rPr>
            <w:webHidden/>
          </w:rPr>
        </w:r>
        <w:r w:rsidR="00910917">
          <w:rPr>
            <w:webHidden/>
          </w:rPr>
          <w:fldChar w:fldCharType="separate"/>
        </w:r>
        <w:r w:rsidR="00DC0F5A">
          <w:rPr>
            <w:webHidden/>
          </w:rPr>
          <w:t>45</w:t>
        </w:r>
        <w:r w:rsidR="00910917">
          <w:rPr>
            <w:webHidden/>
          </w:rPr>
          <w:fldChar w:fldCharType="end"/>
        </w:r>
      </w:hyperlink>
    </w:p>
    <w:p w14:paraId="2F252B82" w14:textId="77777777" w:rsidR="00910917" w:rsidRDefault="000D287D">
      <w:pPr>
        <w:pStyle w:val="T1"/>
        <w:rPr>
          <w:rFonts w:asciiTheme="minorHAnsi" w:eastAsiaTheme="minorEastAsia" w:hAnsiTheme="minorHAnsi" w:cstheme="minorBidi"/>
          <w:b w:val="0"/>
          <w:sz w:val="22"/>
          <w:lang w:eastAsia="tr-TR" w:bidi="ar-SA"/>
        </w:rPr>
      </w:pPr>
      <w:hyperlink w:anchor="_Toc494876716" w:history="1">
        <w:r w:rsidR="00910917" w:rsidRPr="00A41929">
          <w:rPr>
            <w:rStyle w:val="Kpr"/>
          </w:rPr>
          <w:t>2.2. CEBEL</w:t>
        </w:r>
        <w:r w:rsidR="00910917">
          <w:rPr>
            <w:webHidden/>
          </w:rPr>
          <w:tab/>
        </w:r>
        <w:r w:rsidR="00910917">
          <w:rPr>
            <w:webHidden/>
          </w:rPr>
          <w:fldChar w:fldCharType="begin"/>
        </w:r>
        <w:r w:rsidR="00910917">
          <w:rPr>
            <w:webHidden/>
          </w:rPr>
          <w:instrText xml:space="preserve"> PAGEREF _Toc494876716 \h </w:instrText>
        </w:r>
        <w:r w:rsidR="00910917">
          <w:rPr>
            <w:webHidden/>
          </w:rPr>
        </w:r>
        <w:r w:rsidR="00910917">
          <w:rPr>
            <w:webHidden/>
          </w:rPr>
          <w:fldChar w:fldCharType="separate"/>
        </w:r>
        <w:r w:rsidR="00DC0F5A">
          <w:rPr>
            <w:webHidden/>
          </w:rPr>
          <w:t>47</w:t>
        </w:r>
        <w:r w:rsidR="00910917">
          <w:rPr>
            <w:webHidden/>
          </w:rPr>
          <w:fldChar w:fldCharType="end"/>
        </w:r>
      </w:hyperlink>
    </w:p>
    <w:p w14:paraId="4002E9A7" w14:textId="77777777" w:rsidR="00910917" w:rsidRDefault="000D287D">
      <w:pPr>
        <w:pStyle w:val="T1"/>
        <w:rPr>
          <w:rFonts w:asciiTheme="minorHAnsi" w:eastAsiaTheme="minorEastAsia" w:hAnsiTheme="minorHAnsi" w:cstheme="minorBidi"/>
          <w:b w:val="0"/>
          <w:sz w:val="22"/>
          <w:lang w:eastAsia="tr-TR" w:bidi="ar-SA"/>
        </w:rPr>
      </w:pPr>
      <w:hyperlink w:anchor="_Toc494876717" w:history="1">
        <w:r w:rsidR="00910917" w:rsidRPr="00A41929">
          <w:rPr>
            <w:rStyle w:val="Kpr"/>
          </w:rPr>
          <w:t>2.3. RİFÂ‘A</w:t>
        </w:r>
        <w:r w:rsidR="00910917">
          <w:rPr>
            <w:webHidden/>
          </w:rPr>
          <w:tab/>
        </w:r>
        <w:r w:rsidR="00910917">
          <w:rPr>
            <w:webHidden/>
          </w:rPr>
          <w:fldChar w:fldCharType="begin"/>
        </w:r>
        <w:r w:rsidR="00910917">
          <w:rPr>
            <w:webHidden/>
          </w:rPr>
          <w:instrText xml:space="preserve"> PAGEREF _Toc494876717 \h </w:instrText>
        </w:r>
        <w:r w:rsidR="00910917">
          <w:rPr>
            <w:webHidden/>
          </w:rPr>
        </w:r>
        <w:r w:rsidR="00910917">
          <w:rPr>
            <w:webHidden/>
          </w:rPr>
          <w:fldChar w:fldCharType="separate"/>
        </w:r>
        <w:r w:rsidR="00DC0F5A">
          <w:rPr>
            <w:webHidden/>
          </w:rPr>
          <w:t>49</w:t>
        </w:r>
        <w:r w:rsidR="00910917">
          <w:rPr>
            <w:webHidden/>
          </w:rPr>
          <w:fldChar w:fldCharType="end"/>
        </w:r>
      </w:hyperlink>
    </w:p>
    <w:p w14:paraId="4ACA73D3" w14:textId="77777777" w:rsidR="00910917" w:rsidRDefault="000D287D">
      <w:pPr>
        <w:pStyle w:val="T1"/>
        <w:rPr>
          <w:rFonts w:asciiTheme="minorHAnsi" w:eastAsiaTheme="minorEastAsia" w:hAnsiTheme="minorHAnsi" w:cstheme="minorBidi"/>
          <w:b w:val="0"/>
          <w:sz w:val="22"/>
          <w:lang w:eastAsia="tr-TR" w:bidi="ar-SA"/>
        </w:rPr>
      </w:pPr>
      <w:hyperlink w:anchor="_Toc494876718" w:history="1">
        <w:r w:rsidR="00910917" w:rsidRPr="00A41929">
          <w:rPr>
            <w:rStyle w:val="Kpr"/>
          </w:rPr>
          <w:t>2.4. KÂSIM</w:t>
        </w:r>
        <w:r w:rsidR="00910917">
          <w:rPr>
            <w:webHidden/>
          </w:rPr>
          <w:tab/>
        </w:r>
        <w:r w:rsidR="00910917">
          <w:rPr>
            <w:webHidden/>
          </w:rPr>
          <w:fldChar w:fldCharType="begin"/>
        </w:r>
        <w:r w:rsidR="00910917">
          <w:rPr>
            <w:webHidden/>
          </w:rPr>
          <w:instrText xml:space="preserve"> PAGEREF _Toc494876718 \h </w:instrText>
        </w:r>
        <w:r w:rsidR="00910917">
          <w:rPr>
            <w:webHidden/>
          </w:rPr>
        </w:r>
        <w:r w:rsidR="00910917">
          <w:rPr>
            <w:webHidden/>
          </w:rPr>
          <w:fldChar w:fldCharType="separate"/>
        </w:r>
        <w:r w:rsidR="00DC0F5A">
          <w:rPr>
            <w:webHidden/>
          </w:rPr>
          <w:t>50</w:t>
        </w:r>
        <w:r w:rsidR="00910917">
          <w:rPr>
            <w:webHidden/>
          </w:rPr>
          <w:fldChar w:fldCharType="end"/>
        </w:r>
      </w:hyperlink>
    </w:p>
    <w:p w14:paraId="53CA3C6B" w14:textId="77777777" w:rsidR="00910917" w:rsidRDefault="000D287D">
      <w:pPr>
        <w:pStyle w:val="T1"/>
        <w:rPr>
          <w:rFonts w:asciiTheme="minorHAnsi" w:eastAsiaTheme="minorEastAsia" w:hAnsiTheme="minorHAnsi" w:cstheme="minorBidi"/>
          <w:b w:val="0"/>
          <w:sz w:val="22"/>
          <w:lang w:eastAsia="tr-TR" w:bidi="ar-SA"/>
        </w:rPr>
      </w:pPr>
      <w:hyperlink w:anchor="_Toc494876719" w:history="1">
        <w:r w:rsidR="00910917" w:rsidRPr="00A41929">
          <w:rPr>
            <w:rStyle w:val="Kpr"/>
          </w:rPr>
          <w:t>2.5. AREFE</w:t>
        </w:r>
        <w:r w:rsidR="00910917">
          <w:rPr>
            <w:webHidden/>
          </w:rPr>
          <w:tab/>
        </w:r>
        <w:r w:rsidR="00910917">
          <w:rPr>
            <w:webHidden/>
          </w:rPr>
          <w:fldChar w:fldCharType="begin"/>
        </w:r>
        <w:r w:rsidR="00910917">
          <w:rPr>
            <w:webHidden/>
          </w:rPr>
          <w:instrText xml:space="preserve"> PAGEREF _Toc494876719 \h </w:instrText>
        </w:r>
        <w:r w:rsidR="00910917">
          <w:rPr>
            <w:webHidden/>
          </w:rPr>
        </w:r>
        <w:r w:rsidR="00910917">
          <w:rPr>
            <w:webHidden/>
          </w:rPr>
          <w:fldChar w:fldCharType="separate"/>
        </w:r>
        <w:r w:rsidR="00DC0F5A">
          <w:rPr>
            <w:webHidden/>
          </w:rPr>
          <w:t>50</w:t>
        </w:r>
        <w:r w:rsidR="00910917">
          <w:rPr>
            <w:webHidden/>
          </w:rPr>
          <w:fldChar w:fldCharType="end"/>
        </w:r>
      </w:hyperlink>
    </w:p>
    <w:p w14:paraId="107CBBC0" w14:textId="77777777" w:rsidR="00910917" w:rsidRDefault="000D287D">
      <w:pPr>
        <w:pStyle w:val="T1"/>
        <w:rPr>
          <w:rFonts w:asciiTheme="minorHAnsi" w:eastAsiaTheme="minorEastAsia" w:hAnsiTheme="minorHAnsi" w:cstheme="minorBidi"/>
          <w:b w:val="0"/>
          <w:sz w:val="22"/>
          <w:lang w:eastAsia="tr-TR" w:bidi="ar-SA"/>
        </w:rPr>
      </w:pPr>
      <w:hyperlink w:anchor="_Toc494876720" w:history="1">
        <w:r w:rsidR="00910917" w:rsidRPr="00A41929">
          <w:rPr>
            <w:rStyle w:val="Kpr"/>
          </w:rPr>
          <w:t>2.6. BİLİM VE İNANÇ IŞIĞINDA SEMBOLİK ANALİZLER</w:t>
        </w:r>
        <w:r w:rsidR="00910917">
          <w:rPr>
            <w:webHidden/>
          </w:rPr>
          <w:tab/>
        </w:r>
        <w:r w:rsidR="00910917">
          <w:rPr>
            <w:webHidden/>
          </w:rPr>
          <w:fldChar w:fldCharType="begin"/>
        </w:r>
        <w:r w:rsidR="00910917">
          <w:rPr>
            <w:webHidden/>
          </w:rPr>
          <w:instrText xml:space="preserve"> PAGEREF _Toc494876720 \h </w:instrText>
        </w:r>
        <w:r w:rsidR="00910917">
          <w:rPr>
            <w:webHidden/>
          </w:rPr>
        </w:r>
        <w:r w:rsidR="00910917">
          <w:rPr>
            <w:webHidden/>
          </w:rPr>
          <w:fldChar w:fldCharType="separate"/>
        </w:r>
        <w:r w:rsidR="00DC0F5A">
          <w:rPr>
            <w:webHidden/>
          </w:rPr>
          <w:t>52</w:t>
        </w:r>
        <w:r w:rsidR="00910917">
          <w:rPr>
            <w:webHidden/>
          </w:rPr>
          <w:fldChar w:fldCharType="end"/>
        </w:r>
      </w:hyperlink>
    </w:p>
    <w:p w14:paraId="1C3B774A" w14:textId="77777777" w:rsidR="00910917" w:rsidRDefault="000D287D" w:rsidP="00910917">
      <w:pPr>
        <w:pStyle w:val="T2"/>
        <w:rPr>
          <w:rFonts w:asciiTheme="minorHAnsi" w:eastAsiaTheme="minorEastAsia" w:hAnsiTheme="minorHAnsi"/>
          <w:noProof/>
          <w:sz w:val="22"/>
          <w:lang w:eastAsia="tr-TR"/>
        </w:rPr>
      </w:pPr>
      <w:hyperlink w:anchor="_Toc494876721" w:history="1">
        <w:r w:rsidR="00910917" w:rsidRPr="00A41929">
          <w:rPr>
            <w:rStyle w:val="Kpr"/>
            <w:noProof/>
          </w:rPr>
          <w:t>2.6.1. Kişi ve Olayların Sembolize Edilişi</w:t>
        </w:r>
        <w:r w:rsidR="00910917">
          <w:rPr>
            <w:noProof/>
            <w:webHidden/>
          </w:rPr>
          <w:tab/>
        </w:r>
        <w:r w:rsidR="00910917">
          <w:rPr>
            <w:noProof/>
            <w:webHidden/>
          </w:rPr>
          <w:fldChar w:fldCharType="begin"/>
        </w:r>
        <w:r w:rsidR="00910917">
          <w:rPr>
            <w:noProof/>
            <w:webHidden/>
          </w:rPr>
          <w:instrText xml:space="preserve"> PAGEREF _Toc494876721 \h </w:instrText>
        </w:r>
        <w:r w:rsidR="00910917">
          <w:rPr>
            <w:noProof/>
            <w:webHidden/>
          </w:rPr>
        </w:r>
        <w:r w:rsidR="00910917">
          <w:rPr>
            <w:noProof/>
            <w:webHidden/>
          </w:rPr>
          <w:fldChar w:fldCharType="separate"/>
        </w:r>
        <w:r w:rsidR="00DC0F5A">
          <w:rPr>
            <w:noProof/>
            <w:webHidden/>
          </w:rPr>
          <w:t>59</w:t>
        </w:r>
        <w:r w:rsidR="00910917">
          <w:rPr>
            <w:noProof/>
            <w:webHidden/>
          </w:rPr>
          <w:fldChar w:fldCharType="end"/>
        </w:r>
      </w:hyperlink>
    </w:p>
    <w:p w14:paraId="305C10C0" w14:textId="77777777" w:rsidR="00910917" w:rsidRDefault="000D287D" w:rsidP="00910917">
      <w:pPr>
        <w:pStyle w:val="T2"/>
        <w:rPr>
          <w:rFonts w:asciiTheme="minorHAnsi" w:eastAsiaTheme="minorEastAsia" w:hAnsiTheme="minorHAnsi"/>
          <w:noProof/>
          <w:sz w:val="22"/>
          <w:lang w:eastAsia="tr-TR"/>
        </w:rPr>
      </w:pPr>
      <w:hyperlink w:anchor="_Toc494876722" w:history="1">
        <w:r w:rsidR="00910917" w:rsidRPr="00A41929">
          <w:rPr>
            <w:rStyle w:val="Kpr"/>
            <w:noProof/>
          </w:rPr>
          <w:t>2.6.2. Olay ve Mekan Olgusu</w:t>
        </w:r>
        <w:r w:rsidR="00910917">
          <w:rPr>
            <w:noProof/>
            <w:webHidden/>
          </w:rPr>
          <w:tab/>
        </w:r>
        <w:r w:rsidR="00910917">
          <w:rPr>
            <w:noProof/>
            <w:webHidden/>
          </w:rPr>
          <w:fldChar w:fldCharType="begin"/>
        </w:r>
        <w:r w:rsidR="00910917">
          <w:rPr>
            <w:noProof/>
            <w:webHidden/>
          </w:rPr>
          <w:instrText xml:space="preserve"> PAGEREF _Toc494876722 \h </w:instrText>
        </w:r>
        <w:r w:rsidR="00910917">
          <w:rPr>
            <w:noProof/>
            <w:webHidden/>
          </w:rPr>
        </w:r>
        <w:r w:rsidR="00910917">
          <w:rPr>
            <w:noProof/>
            <w:webHidden/>
          </w:rPr>
          <w:fldChar w:fldCharType="separate"/>
        </w:r>
        <w:r w:rsidR="00DC0F5A">
          <w:rPr>
            <w:noProof/>
            <w:webHidden/>
          </w:rPr>
          <w:t>61</w:t>
        </w:r>
        <w:r w:rsidR="00910917">
          <w:rPr>
            <w:noProof/>
            <w:webHidden/>
          </w:rPr>
          <w:fldChar w:fldCharType="end"/>
        </w:r>
      </w:hyperlink>
    </w:p>
    <w:p w14:paraId="56FB586F" w14:textId="77777777" w:rsidR="00910917" w:rsidRDefault="000D287D">
      <w:pPr>
        <w:pStyle w:val="T1"/>
        <w:rPr>
          <w:rFonts w:asciiTheme="minorHAnsi" w:eastAsiaTheme="minorEastAsia" w:hAnsiTheme="minorHAnsi" w:cstheme="minorBidi"/>
          <w:b w:val="0"/>
          <w:sz w:val="22"/>
          <w:lang w:eastAsia="tr-TR" w:bidi="ar-SA"/>
        </w:rPr>
      </w:pPr>
      <w:hyperlink w:anchor="_Toc494876723" w:history="1">
        <w:r w:rsidR="00910917" w:rsidRPr="00A41929">
          <w:rPr>
            <w:rStyle w:val="Kpr"/>
          </w:rPr>
          <w:t>2.7. ROMANIN YAPISAL ÖZELLİKLERİ</w:t>
        </w:r>
        <w:r w:rsidR="00910917">
          <w:rPr>
            <w:webHidden/>
          </w:rPr>
          <w:tab/>
        </w:r>
        <w:r w:rsidR="00910917">
          <w:rPr>
            <w:webHidden/>
          </w:rPr>
          <w:fldChar w:fldCharType="begin"/>
        </w:r>
        <w:r w:rsidR="00910917">
          <w:rPr>
            <w:webHidden/>
          </w:rPr>
          <w:instrText xml:space="preserve"> PAGEREF _Toc494876723 \h </w:instrText>
        </w:r>
        <w:r w:rsidR="00910917">
          <w:rPr>
            <w:webHidden/>
          </w:rPr>
        </w:r>
        <w:r w:rsidR="00910917">
          <w:rPr>
            <w:webHidden/>
          </w:rPr>
          <w:fldChar w:fldCharType="separate"/>
        </w:r>
        <w:r w:rsidR="00DC0F5A">
          <w:rPr>
            <w:webHidden/>
          </w:rPr>
          <w:t>64</w:t>
        </w:r>
        <w:r w:rsidR="00910917">
          <w:rPr>
            <w:webHidden/>
          </w:rPr>
          <w:fldChar w:fldCharType="end"/>
        </w:r>
      </w:hyperlink>
    </w:p>
    <w:p w14:paraId="037C8D7E" w14:textId="77777777" w:rsidR="00910917" w:rsidRDefault="000D287D" w:rsidP="00910917">
      <w:pPr>
        <w:pStyle w:val="T2"/>
        <w:rPr>
          <w:rFonts w:asciiTheme="minorHAnsi" w:eastAsiaTheme="minorEastAsia" w:hAnsiTheme="minorHAnsi"/>
          <w:noProof/>
          <w:sz w:val="22"/>
          <w:lang w:eastAsia="tr-TR"/>
        </w:rPr>
      </w:pPr>
      <w:hyperlink w:anchor="_Toc494876724" w:history="1">
        <w:r w:rsidR="00910917" w:rsidRPr="00A41929">
          <w:rPr>
            <w:rStyle w:val="Kpr"/>
            <w:noProof/>
          </w:rPr>
          <w:t>2.7.1. Romanın Türü</w:t>
        </w:r>
        <w:r w:rsidR="00910917">
          <w:rPr>
            <w:noProof/>
            <w:webHidden/>
          </w:rPr>
          <w:tab/>
        </w:r>
        <w:r w:rsidR="00910917">
          <w:rPr>
            <w:noProof/>
            <w:webHidden/>
          </w:rPr>
          <w:fldChar w:fldCharType="begin"/>
        </w:r>
        <w:r w:rsidR="00910917">
          <w:rPr>
            <w:noProof/>
            <w:webHidden/>
          </w:rPr>
          <w:instrText xml:space="preserve"> PAGEREF _Toc494876724 \h </w:instrText>
        </w:r>
        <w:r w:rsidR="00910917">
          <w:rPr>
            <w:noProof/>
            <w:webHidden/>
          </w:rPr>
        </w:r>
        <w:r w:rsidR="00910917">
          <w:rPr>
            <w:noProof/>
            <w:webHidden/>
          </w:rPr>
          <w:fldChar w:fldCharType="separate"/>
        </w:r>
        <w:r w:rsidR="00DC0F5A">
          <w:rPr>
            <w:noProof/>
            <w:webHidden/>
          </w:rPr>
          <w:t>67</w:t>
        </w:r>
        <w:r w:rsidR="00910917">
          <w:rPr>
            <w:noProof/>
            <w:webHidden/>
          </w:rPr>
          <w:fldChar w:fldCharType="end"/>
        </w:r>
      </w:hyperlink>
    </w:p>
    <w:p w14:paraId="5C4CD537" w14:textId="77777777" w:rsidR="00910917" w:rsidRDefault="000D287D" w:rsidP="00910917">
      <w:pPr>
        <w:pStyle w:val="T2"/>
        <w:rPr>
          <w:rFonts w:asciiTheme="minorHAnsi" w:eastAsiaTheme="minorEastAsia" w:hAnsiTheme="minorHAnsi"/>
          <w:noProof/>
          <w:sz w:val="22"/>
          <w:lang w:eastAsia="tr-TR"/>
        </w:rPr>
      </w:pPr>
      <w:hyperlink w:anchor="_Toc494876725" w:history="1">
        <w:r w:rsidR="00910917" w:rsidRPr="00A41929">
          <w:rPr>
            <w:rStyle w:val="Kpr"/>
            <w:noProof/>
          </w:rPr>
          <w:t>2.7.2. Romanda Kullanılan Dil</w:t>
        </w:r>
        <w:r w:rsidR="00910917">
          <w:rPr>
            <w:noProof/>
            <w:webHidden/>
          </w:rPr>
          <w:tab/>
        </w:r>
        <w:r w:rsidR="00910917">
          <w:rPr>
            <w:noProof/>
            <w:webHidden/>
          </w:rPr>
          <w:fldChar w:fldCharType="begin"/>
        </w:r>
        <w:r w:rsidR="00910917">
          <w:rPr>
            <w:noProof/>
            <w:webHidden/>
          </w:rPr>
          <w:instrText xml:space="preserve"> PAGEREF _Toc494876725 \h </w:instrText>
        </w:r>
        <w:r w:rsidR="00910917">
          <w:rPr>
            <w:noProof/>
            <w:webHidden/>
          </w:rPr>
        </w:r>
        <w:r w:rsidR="00910917">
          <w:rPr>
            <w:noProof/>
            <w:webHidden/>
          </w:rPr>
          <w:fldChar w:fldCharType="separate"/>
        </w:r>
        <w:r w:rsidR="00DC0F5A">
          <w:rPr>
            <w:noProof/>
            <w:webHidden/>
          </w:rPr>
          <w:t>67</w:t>
        </w:r>
        <w:r w:rsidR="00910917">
          <w:rPr>
            <w:noProof/>
            <w:webHidden/>
          </w:rPr>
          <w:fldChar w:fldCharType="end"/>
        </w:r>
      </w:hyperlink>
    </w:p>
    <w:p w14:paraId="0A9C92E6" w14:textId="77777777" w:rsidR="00910917" w:rsidRDefault="000D287D">
      <w:pPr>
        <w:pStyle w:val="T1"/>
        <w:rPr>
          <w:rFonts w:asciiTheme="minorHAnsi" w:eastAsiaTheme="minorEastAsia" w:hAnsiTheme="minorHAnsi" w:cstheme="minorBidi"/>
          <w:b w:val="0"/>
          <w:sz w:val="22"/>
          <w:lang w:eastAsia="tr-TR" w:bidi="ar-SA"/>
        </w:rPr>
      </w:pPr>
      <w:hyperlink w:anchor="_Toc494876726" w:history="1">
        <w:r w:rsidR="00910917" w:rsidRPr="00A41929">
          <w:rPr>
            <w:rStyle w:val="Kpr"/>
          </w:rPr>
          <w:t>2.8. ROMANIN SANATSAL ÇERÇEVESİ</w:t>
        </w:r>
        <w:r w:rsidR="00910917">
          <w:rPr>
            <w:webHidden/>
          </w:rPr>
          <w:tab/>
        </w:r>
        <w:r w:rsidR="00910917">
          <w:rPr>
            <w:webHidden/>
          </w:rPr>
          <w:fldChar w:fldCharType="begin"/>
        </w:r>
        <w:r w:rsidR="00910917">
          <w:rPr>
            <w:webHidden/>
          </w:rPr>
          <w:instrText xml:space="preserve"> PAGEREF _Toc494876726 \h </w:instrText>
        </w:r>
        <w:r w:rsidR="00910917">
          <w:rPr>
            <w:webHidden/>
          </w:rPr>
        </w:r>
        <w:r w:rsidR="00910917">
          <w:rPr>
            <w:webHidden/>
          </w:rPr>
          <w:fldChar w:fldCharType="separate"/>
        </w:r>
        <w:r w:rsidR="00DC0F5A">
          <w:rPr>
            <w:webHidden/>
          </w:rPr>
          <w:t>68</w:t>
        </w:r>
        <w:r w:rsidR="00910917">
          <w:rPr>
            <w:webHidden/>
          </w:rPr>
          <w:fldChar w:fldCharType="end"/>
        </w:r>
      </w:hyperlink>
    </w:p>
    <w:p w14:paraId="33BC34F5" w14:textId="77777777" w:rsidR="00910917" w:rsidRDefault="000D287D">
      <w:pPr>
        <w:pStyle w:val="T1"/>
        <w:rPr>
          <w:rFonts w:asciiTheme="minorHAnsi" w:eastAsiaTheme="minorEastAsia" w:hAnsiTheme="minorHAnsi" w:cstheme="minorBidi"/>
          <w:b w:val="0"/>
          <w:sz w:val="22"/>
          <w:lang w:eastAsia="tr-TR" w:bidi="ar-SA"/>
        </w:rPr>
      </w:pPr>
      <w:hyperlink w:anchor="_Toc494876727" w:history="1">
        <w:r w:rsidR="00910917" w:rsidRPr="00A41929">
          <w:rPr>
            <w:rStyle w:val="Kpr"/>
          </w:rPr>
          <w:t>2.9. ROMANA ELEŞTİRİSEL BAKIŞ</w:t>
        </w:r>
        <w:r w:rsidR="00910917">
          <w:rPr>
            <w:webHidden/>
          </w:rPr>
          <w:tab/>
        </w:r>
        <w:r w:rsidR="00910917">
          <w:rPr>
            <w:webHidden/>
          </w:rPr>
          <w:fldChar w:fldCharType="begin"/>
        </w:r>
        <w:r w:rsidR="00910917">
          <w:rPr>
            <w:webHidden/>
          </w:rPr>
          <w:instrText xml:space="preserve"> PAGEREF _Toc494876727 \h </w:instrText>
        </w:r>
        <w:r w:rsidR="00910917">
          <w:rPr>
            <w:webHidden/>
          </w:rPr>
        </w:r>
        <w:r w:rsidR="00910917">
          <w:rPr>
            <w:webHidden/>
          </w:rPr>
          <w:fldChar w:fldCharType="separate"/>
        </w:r>
        <w:r w:rsidR="00DC0F5A">
          <w:rPr>
            <w:webHidden/>
          </w:rPr>
          <w:t>73</w:t>
        </w:r>
        <w:r w:rsidR="00910917">
          <w:rPr>
            <w:webHidden/>
          </w:rPr>
          <w:fldChar w:fldCharType="end"/>
        </w:r>
      </w:hyperlink>
    </w:p>
    <w:p w14:paraId="11966F64" w14:textId="77777777" w:rsidR="00A04E41" w:rsidRDefault="00A04E41">
      <w:pPr>
        <w:pStyle w:val="T1"/>
      </w:pPr>
    </w:p>
    <w:p w14:paraId="564865B5" w14:textId="77777777" w:rsidR="00910917" w:rsidRDefault="000D287D">
      <w:pPr>
        <w:pStyle w:val="T1"/>
        <w:rPr>
          <w:rFonts w:asciiTheme="minorHAnsi" w:eastAsiaTheme="minorEastAsia" w:hAnsiTheme="minorHAnsi" w:cstheme="minorBidi"/>
          <w:b w:val="0"/>
          <w:sz w:val="22"/>
          <w:lang w:eastAsia="tr-TR" w:bidi="ar-SA"/>
        </w:rPr>
      </w:pPr>
      <w:hyperlink w:anchor="_Toc494876728" w:history="1">
        <w:r w:rsidR="00910917" w:rsidRPr="00A41929">
          <w:rPr>
            <w:rStyle w:val="Kpr"/>
          </w:rPr>
          <w:t>SONUÇ</w:t>
        </w:r>
        <w:r w:rsidR="00910917">
          <w:rPr>
            <w:webHidden/>
          </w:rPr>
          <w:tab/>
        </w:r>
        <w:r w:rsidR="00910917">
          <w:rPr>
            <w:webHidden/>
          </w:rPr>
          <w:fldChar w:fldCharType="begin"/>
        </w:r>
        <w:r w:rsidR="00910917">
          <w:rPr>
            <w:webHidden/>
          </w:rPr>
          <w:instrText xml:space="preserve"> PAGEREF _Toc494876728 \h </w:instrText>
        </w:r>
        <w:r w:rsidR="00910917">
          <w:rPr>
            <w:webHidden/>
          </w:rPr>
        </w:r>
        <w:r w:rsidR="00910917">
          <w:rPr>
            <w:webHidden/>
          </w:rPr>
          <w:fldChar w:fldCharType="separate"/>
        </w:r>
        <w:r w:rsidR="00DC0F5A">
          <w:rPr>
            <w:webHidden/>
          </w:rPr>
          <w:t>76</w:t>
        </w:r>
        <w:r w:rsidR="00910917">
          <w:rPr>
            <w:webHidden/>
          </w:rPr>
          <w:fldChar w:fldCharType="end"/>
        </w:r>
      </w:hyperlink>
    </w:p>
    <w:p w14:paraId="3272AE44" w14:textId="77777777" w:rsidR="00910917" w:rsidRDefault="000D287D">
      <w:pPr>
        <w:pStyle w:val="T1"/>
        <w:rPr>
          <w:rFonts w:asciiTheme="minorHAnsi" w:eastAsiaTheme="minorEastAsia" w:hAnsiTheme="minorHAnsi" w:cstheme="minorBidi"/>
          <w:b w:val="0"/>
          <w:sz w:val="22"/>
          <w:lang w:eastAsia="tr-TR" w:bidi="ar-SA"/>
        </w:rPr>
      </w:pPr>
      <w:hyperlink w:anchor="_Toc494876729" w:history="1">
        <w:r w:rsidR="00910917" w:rsidRPr="00A41929">
          <w:rPr>
            <w:rStyle w:val="Kpr"/>
          </w:rPr>
          <w:t>KAYNAKÇA</w:t>
        </w:r>
        <w:r w:rsidR="00910917">
          <w:rPr>
            <w:webHidden/>
          </w:rPr>
          <w:tab/>
        </w:r>
        <w:r w:rsidR="00910917">
          <w:rPr>
            <w:webHidden/>
          </w:rPr>
          <w:fldChar w:fldCharType="begin"/>
        </w:r>
        <w:r w:rsidR="00910917">
          <w:rPr>
            <w:webHidden/>
          </w:rPr>
          <w:instrText xml:space="preserve"> PAGEREF _Toc494876729 \h </w:instrText>
        </w:r>
        <w:r w:rsidR="00910917">
          <w:rPr>
            <w:webHidden/>
          </w:rPr>
        </w:r>
        <w:r w:rsidR="00910917">
          <w:rPr>
            <w:webHidden/>
          </w:rPr>
          <w:fldChar w:fldCharType="separate"/>
        </w:r>
        <w:r w:rsidR="00DC0F5A">
          <w:rPr>
            <w:webHidden/>
          </w:rPr>
          <w:t>80</w:t>
        </w:r>
        <w:r w:rsidR="00910917">
          <w:rPr>
            <w:webHidden/>
          </w:rPr>
          <w:fldChar w:fldCharType="end"/>
        </w:r>
      </w:hyperlink>
    </w:p>
    <w:p w14:paraId="7494348D" w14:textId="77777777" w:rsidR="00910917" w:rsidRDefault="000D287D">
      <w:pPr>
        <w:pStyle w:val="T1"/>
        <w:rPr>
          <w:rFonts w:asciiTheme="minorHAnsi" w:eastAsiaTheme="minorEastAsia" w:hAnsiTheme="minorHAnsi" w:cstheme="minorBidi"/>
          <w:b w:val="0"/>
          <w:sz w:val="22"/>
          <w:lang w:eastAsia="tr-TR" w:bidi="ar-SA"/>
        </w:rPr>
      </w:pPr>
      <w:hyperlink w:anchor="_Toc494876730" w:history="1">
        <w:r w:rsidR="00910917" w:rsidRPr="00A41929">
          <w:rPr>
            <w:rStyle w:val="Kpr"/>
          </w:rPr>
          <w:t>ÖZGEÇMİŞ</w:t>
        </w:r>
        <w:r w:rsidR="00910917">
          <w:rPr>
            <w:webHidden/>
          </w:rPr>
          <w:tab/>
        </w:r>
        <w:r w:rsidR="00910917">
          <w:rPr>
            <w:webHidden/>
          </w:rPr>
          <w:fldChar w:fldCharType="begin"/>
        </w:r>
        <w:r w:rsidR="00910917">
          <w:rPr>
            <w:webHidden/>
          </w:rPr>
          <w:instrText xml:space="preserve"> PAGEREF _Toc494876730 \h </w:instrText>
        </w:r>
        <w:r w:rsidR="00910917">
          <w:rPr>
            <w:webHidden/>
          </w:rPr>
        </w:r>
        <w:r w:rsidR="00910917">
          <w:rPr>
            <w:webHidden/>
          </w:rPr>
          <w:fldChar w:fldCharType="separate"/>
        </w:r>
        <w:r w:rsidR="00DC0F5A">
          <w:rPr>
            <w:webHidden/>
          </w:rPr>
          <w:t>85</w:t>
        </w:r>
        <w:r w:rsidR="00910917">
          <w:rPr>
            <w:webHidden/>
          </w:rPr>
          <w:fldChar w:fldCharType="end"/>
        </w:r>
      </w:hyperlink>
    </w:p>
    <w:p w14:paraId="179DF0A4" w14:textId="77777777" w:rsidR="00CA538C" w:rsidRPr="00BD2BFB" w:rsidRDefault="00CA538C" w:rsidP="00CA538C">
      <w:pPr>
        <w:spacing w:after="120" w:line="360" w:lineRule="auto"/>
        <w:jc w:val="both"/>
        <w:rPr>
          <w:rFonts w:ascii="Times New Roman" w:eastAsia="Times New Roman" w:hAnsi="Times New Roman" w:cs="Times New Roman"/>
          <w:b/>
          <w:sz w:val="24"/>
          <w:szCs w:val="28"/>
        </w:rPr>
      </w:pPr>
      <w:r w:rsidRPr="00BD2BFB">
        <w:rPr>
          <w:rFonts w:ascii="Times New Roman" w:eastAsia="Times New Roman" w:hAnsi="Times New Roman" w:cs="Times New Roman"/>
          <w:sz w:val="24"/>
          <w:szCs w:val="28"/>
        </w:rPr>
        <w:fldChar w:fldCharType="end"/>
      </w:r>
    </w:p>
    <w:p w14:paraId="21259494" w14:textId="77777777" w:rsidR="00CA538C" w:rsidRPr="00BD2BFB" w:rsidRDefault="00CA538C" w:rsidP="00CA538C">
      <w:pPr>
        <w:spacing w:after="120" w:line="360" w:lineRule="auto"/>
        <w:rPr>
          <w:rFonts w:ascii="Times New Roman" w:eastAsia="Times New Roman" w:hAnsi="Times New Roman" w:cs="Times New Roman"/>
          <w:b/>
          <w:bCs/>
          <w:sz w:val="24"/>
          <w:szCs w:val="28"/>
        </w:rPr>
      </w:pPr>
      <w:bookmarkStart w:id="2" w:name="_Toc485573309"/>
      <w:r w:rsidRPr="00BD2BFB">
        <w:rPr>
          <w:rFonts w:ascii="Times New Roman" w:eastAsia="Calibri" w:hAnsi="Times New Roman" w:cs="Times New Roman"/>
          <w:sz w:val="24"/>
        </w:rPr>
        <w:br w:type="page"/>
      </w:r>
    </w:p>
    <w:p w14:paraId="39C1B2CE" w14:textId="77777777" w:rsidR="00AE54EB" w:rsidRPr="00BD2BFB" w:rsidRDefault="00AE54EB" w:rsidP="002B334F">
      <w:pPr>
        <w:pStyle w:val="Balk1"/>
        <w:spacing w:before="120"/>
        <w:ind w:left="432" w:hanging="432"/>
        <w:jc w:val="center"/>
      </w:pPr>
      <w:bookmarkStart w:id="3" w:name="_Toc494876683"/>
      <w:r w:rsidRPr="00BD2BFB">
        <w:lastRenderedPageBreak/>
        <w:t>ÖZET</w:t>
      </w:r>
      <w:bookmarkEnd w:id="3"/>
    </w:p>
    <w:p w14:paraId="56F555C9" w14:textId="77777777" w:rsidR="00AE54EB" w:rsidRDefault="00AE54EB" w:rsidP="00A04E41">
      <w:pPr>
        <w:spacing w:after="0" w:line="240" w:lineRule="auto"/>
        <w:jc w:val="center"/>
        <w:rPr>
          <w:rFonts w:ascii="Times New Roman" w:hAnsi="Times New Roman" w:cs="Times New Roman"/>
          <w:b/>
          <w:sz w:val="24"/>
          <w:szCs w:val="24"/>
        </w:rPr>
      </w:pPr>
      <w:r w:rsidRPr="00BD2BFB">
        <w:rPr>
          <w:rFonts w:ascii="Times New Roman" w:hAnsi="Times New Roman" w:cs="Times New Roman"/>
          <w:b/>
          <w:sz w:val="24"/>
          <w:szCs w:val="24"/>
        </w:rPr>
        <w:t>YÜKSEK LİSANS TEZİ</w:t>
      </w:r>
    </w:p>
    <w:p w14:paraId="1C3F9803" w14:textId="77777777" w:rsidR="00A04E41" w:rsidRPr="00BD2BFB" w:rsidRDefault="00A04E41" w:rsidP="00A04E41">
      <w:pPr>
        <w:spacing w:after="0" w:line="240" w:lineRule="auto"/>
        <w:jc w:val="center"/>
        <w:rPr>
          <w:rFonts w:ascii="Times New Roman" w:hAnsi="Times New Roman" w:cs="Times New Roman"/>
          <w:b/>
          <w:sz w:val="24"/>
          <w:szCs w:val="24"/>
        </w:rPr>
      </w:pPr>
    </w:p>
    <w:p w14:paraId="1CE8EEC4" w14:textId="0DB297F4" w:rsidR="00AE54EB" w:rsidRDefault="001C099A" w:rsidP="00A04E41">
      <w:pPr>
        <w:spacing w:after="0" w:line="240" w:lineRule="auto"/>
        <w:jc w:val="center"/>
        <w:rPr>
          <w:rFonts w:ascii="Times New Roman" w:hAnsi="Times New Roman" w:cs="Times New Roman"/>
          <w:b/>
          <w:sz w:val="24"/>
          <w:szCs w:val="24"/>
        </w:rPr>
      </w:pPr>
      <w:r w:rsidRPr="00BD2BFB">
        <w:rPr>
          <w:rFonts w:ascii="Times New Roman" w:hAnsi="Times New Roman" w:cs="Times New Roman"/>
          <w:b/>
          <w:sz w:val="24"/>
          <w:szCs w:val="24"/>
        </w:rPr>
        <w:t xml:space="preserve">NECÎB MAHFÛZ’UN CEBELAVİ SOKAĞININ ESERİNİN </w:t>
      </w:r>
      <w:r w:rsidR="005F1E73" w:rsidRPr="00BD2BFB">
        <w:rPr>
          <w:rFonts w:ascii="Times New Roman" w:hAnsi="Times New Roman" w:cs="Times New Roman"/>
          <w:b/>
          <w:sz w:val="24"/>
          <w:szCs w:val="24"/>
        </w:rPr>
        <w:t>ŞAHISLAR BAKIMINDAN İNCELENMESİ</w:t>
      </w:r>
    </w:p>
    <w:p w14:paraId="4EB77784" w14:textId="77777777" w:rsidR="00A04E41" w:rsidRPr="00BD2BFB" w:rsidRDefault="00A04E41" w:rsidP="00A04E41">
      <w:pPr>
        <w:spacing w:after="0" w:line="240" w:lineRule="auto"/>
        <w:jc w:val="center"/>
        <w:rPr>
          <w:rFonts w:ascii="Times New Roman" w:hAnsi="Times New Roman" w:cs="Times New Roman"/>
          <w:b/>
          <w:sz w:val="24"/>
          <w:szCs w:val="24"/>
        </w:rPr>
      </w:pPr>
    </w:p>
    <w:p w14:paraId="2F1C9A83" w14:textId="77777777" w:rsidR="00AE54EB" w:rsidRDefault="000C67BB" w:rsidP="00A04E41">
      <w:pPr>
        <w:spacing w:after="0" w:line="240" w:lineRule="auto"/>
        <w:jc w:val="center"/>
        <w:rPr>
          <w:rFonts w:ascii="Times New Roman" w:hAnsi="Times New Roman" w:cs="Times New Roman"/>
          <w:b/>
          <w:sz w:val="24"/>
          <w:szCs w:val="24"/>
        </w:rPr>
      </w:pPr>
      <w:r w:rsidRPr="00BD2BFB">
        <w:rPr>
          <w:rFonts w:ascii="Times New Roman" w:hAnsi="Times New Roman" w:cs="Times New Roman"/>
          <w:b/>
          <w:sz w:val="24"/>
          <w:szCs w:val="24"/>
        </w:rPr>
        <w:t>Rashad SE</w:t>
      </w:r>
      <w:r w:rsidR="00AE54EB" w:rsidRPr="00BD2BFB">
        <w:rPr>
          <w:rFonts w:ascii="Times New Roman" w:hAnsi="Times New Roman" w:cs="Times New Roman"/>
          <w:b/>
          <w:sz w:val="24"/>
          <w:szCs w:val="24"/>
        </w:rPr>
        <w:t>YİDOV</w:t>
      </w:r>
    </w:p>
    <w:p w14:paraId="6F70E748" w14:textId="77777777" w:rsidR="00A04E41" w:rsidRPr="00BD2BFB" w:rsidRDefault="00A04E41" w:rsidP="00A04E41">
      <w:pPr>
        <w:spacing w:after="0" w:line="240" w:lineRule="auto"/>
        <w:jc w:val="center"/>
        <w:rPr>
          <w:rFonts w:ascii="Times New Roman" w:hAnsi="Times New Roman" w:cs="Times New Roman"/>
          <w:b/>
          <w:sz w:val="24"/>
          <w:szCs w:val="24"/>
        </w:rPr>
      </w:pPr>
    </w:p>
    <w:p w14:paraId="77606E1A" w14:textId="267CA853" w:rsidR="00AE54EB" w:rsidRDefault="00AE54EB" w:rsidP="00A04E41">
      <w:pPr>
        <w:spacing w:after="0" w:line="240" w:lineRule="auto"/>
        <w:jc w:val="center"/>
        <w:rPr>
          <w:rFonts w:ascii="Times New Roman" w:hAnsi="Times New Roman" w:cs="Times New Roman"/>
          <w:b/>
          <w:sz w:val="24"/>
          <w:szCs w:val="24"/>
        </w:rPr>
      </w:pPr>
      <w:r w:rsidRPr="00BD2BFB">
        <w:rPr>
          <w:rFonts w:ascii="Times New Roman" w:hAnsi="Times New Roman" w:cs="Times New Roman"/>
          <w:b/>
          <w:sz w:val="24"/>
          <w:szCs w:val="24"/>
        </w:rPr>
        <w:t xml:space="preserve">Tez Danışmanı: </w:t>
      </w:r>
      <w:r w:rsidR="00C51A54" w:rsidRPr="00BD2BFB">
        <w:rPr>
          <w:rFonts w:ascii="Times New Roman" w:hAnsi="Times New Roman" w:cs="Times New Roman"/>
          <w:b/>
          <w:sz w:val="24"/>
          <w:szCs w:val="24"/>
        </w:rPr>
        <w:t>Prof.</w:t>
      </w:r>
      <w:r w:rsidR="00A04E41">
        <w:rPr>
          <w:rFonts w:ascii="Times New Roman" w:hAnsi="Times New Roman" w:cs="Times New Roman"/>
          <w:b/>
          <w:sz w:val="24"/>
          <w:szCs w:val="24"/>
        </w:rPr>
        <w:t xml:space="preserve"> </w:t>
      </w:r>
      <w:r w:rsidR="00C51A54" w:rsidRPr="00BD2BFB">
        <w:rPr>
          <w:rFonts w:ascii="Times New Roman" w:hAnsi="Times New Roman" w:cs="Times New Roman"/>
          <w:b/>
          <w:sz w:val="24"/>
          <w:szCs w:val="24"/>
        </w:rPr>
        <w:t>Dr</w:t>
      </w:r>
      <w:r w:rsidR="00A04E41">
        <w:rPr>
          <w:rFonts w:ascii="Times New Roman" w:hAnsi="Times New Roman" w:cs="Times New Roman"/>
          <w:b/>
          <w:sz w:val="24"/>
          <w:szCs w:val="24"/>
        </w:rPr>
        <w:t>.</w:t>
      </w:r>
      <w:r w:rsidR="00C51A54" w:rsidRPr="00BD2BFB">
        <w:rPr>
          <w:rFonts w:ascii="Times New Roman" w:hAnsi="Times New Roman" w:cs="Times New Roman"/>
          <w:b/>
          <w:sz w:val="24"/>
          <w:szCs w:val="24"/>
        </w:rPr>
        <w:t xml:space="preserve"> İsmail</w:t>
      </w:r>
      <w:r w:rsidR="005F1E73" w:rsidRPr="00BD2BFB">
        <w:rPr>
          <w:rFonts w:ascii="Times New Roman" w:hAnsi="Times New Roman" w:cs="Times New Roman"/>
          <w:b/>
          <w:sz w:val="24"/>
          <w:szCs w:val="24"/>
        </w:rPr>
        <w:t xml:space="preserve"> DEMİR</w:t>
      </w:r>
    </w:p>
    <w:p w14:paraId="59659750" w14:textId="77777777" w:rsidR="00A04E41" w:rsidRPr="00BD2BFB" w:rsidRDefault="00A04E41" w:rsidP="00A04E41">
      <w:pPr>
        <w:spacing w:after="0" w:line="240" w:lineRule="auto"/>
        <w:jc w:val="center"/>
        <w:rPr>
          <w:rFonts w:ascii="Times New Roman" w:hAnsi="Times New Roman" w:cs="Times New Roman"/>
          <w:b/>
          <w:sz w:val="24"/>
          <w:szCs w:val="24"/>
        </w:rPr>
      </w:pPr>
    </w:p>
    <w:p w14:paraId="496CC578" w14:textId="0BD80BBC" w:rsidR="00AE54EB" w:rsidRDefault="00234347" w:rsidP="00A04E41">
      <w:pPr>
        <w:spacing w:after="0" w:line="240" w:lineRule="auto"/>
        <w:jc w:val="center"/>
        <w:rPr>
          <w:rFonts w:ascii="Times New Roman" w:hAnsi="Times New Roman" w:cs="Times New Roman"/>
          <w:b/>
          <w:sz w:val="24"/>
          <w:szCs w:val="24"/>
        </w:rPr>
      </w:pPr>
      <w:r w:rsidRPr="00BD2BFB">
        <w:rPr>
          <w:rFonts w:ascii="Times New Roman" w:hAnsi="Times New Roman" w:cs="Times New Roman"/>
          <w:b/>
          <w:sz w:val="24"/>
          <w:szCs w:val="24"/>
        </w:rPr>
        <w:t xml:space="preserve">2017, </w:t>
      </w:r>
      <w:r w:rsidR="00A04E41">
        <w:rPr>
          <w:rFonts w:ascii="Times New Roman" w:hAnsi="Times New Roman" w:cs="Times New Roman"/>
          <w:b/>
          <w:sz w:val="24"/>
          <w:szCs w:val="24"/>
        </w:rPr>
        <w:t>85</w:t>
      </w:r>
      <w:r w:rsidRPr="00BD2BFB">
        <w:rPr>
          <w:rFonts w:ascii="Times New Roman" w:hAnsi="Times New Roman" w:cs="Times New Roman"/>
          <w:b/>
          <w:sz w:val="24"/>
          <w:szCs w:val="24"/>
        </w:rPr>
        <w:t xml:space="preserve"> </w:t>
      </w:r>
      <w:r w:rsidR="00AE54EB" w:rsidRPr="00BD2BFB">
        <w:rPr>
          <w:rFonts w:ascii="Times New Roman" w:hAnsi="Times New Roman" w:cs="Times New Roman"/>
          <w:b/>
          <w:sz w:val="24"/>
          <w:szCs w:val="24"/>
        </w:rPr>
        <w:t>sayfa</w:t>
      </w:r>
    </w:p>
    <w:p w14:paraId="296AB01B" w14:textId="77777777" w:rsidR="00A04E41" w:rsidRDefault="00A04E41" w:rsidP="00A04E41">
      <w:pPr>
        <w:spacing w:after="0" w:line="240" w:lineRule="auto"/>
        <w:jc w:val="center"/>
        <w:rPr>
          <w:rFonts w:ascii="Times New Roman" w:hAnsi="Times New Roman" w:cs="Times New Roman"/>
          <w:b/>
          <w:sz w:val="24"/>
          <w:szCs w:val="24"/>
        </w:rPr>
      </w:pPr>
    </w:p>
    <w:p w14:paraId="7CF2BFB1" w14:textId="1C3FAF92" w:rsidR="00A04E41" w:rsidRDefault="00A04E41" w:rsidP="00A04E4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Jüri: </w:t>
      </w:r>
      <w:r w:rsidRPr="00BD2BFB">
        <w:rPr>
          <w:rFonts w:ascii="Times New Roman" w:hAnsi="Times New Roman" w:cs="Times New Roman"/>
          <w:b/>
          <w:sz w:val="24"/>
          <w:szCs w:val="24"/>
        </w:rPr>
        <w:t>Prof.</w:t>
      </w:r>
      <w:r>
        <w:rPr>
          <w:rFonts w:ascii="Times New Roman" w:hAnsi="Times New Roman" w:cs="Times New Roman"/>
          <w:b/>
          <w:sz w:val="24"/>
          <w:szCs w:val="24"/>
        </w:rPr>
        <w:t xml:space="preserve"> </w:t>
      </w:r>
      <w:r w:rsidRPr="00BD2BFB">
        <w:rPr>
          <w:rFonts w:ascii="Times New Roman" w:hAnsi="Times New Roman" w:cs="Times New Roman"/>
          <w:b/>
          <w:sz w:val="24"/>
          <w:szCs w:val="24"/>
        </w:rPr>
        <w:t>Dr</w:t>
      </w:r>
      <w:r>
        <w:rPr>
          <w:rFonts w:ascii="Times New Roman" w:hAnsi="Times New Roman" w:cs="Times New Roman"/>
          <w:b/>
          <w:sz w:val="24"/>
          <w:szCs w:val="24"/>
        </w:rPr>
        <w:t>.</w:t>
      </w:r>
      <w:r w:rsidRPr="00BD2BFB">
        <w:rPr>
          <w:rFonts w:ascii="Times New Roman" w:hAnsi="Times New Roman" w:cs="Times New Roman"/>
          <w:b/>
          <w:sz w:val="24"/>
          <w:szCs w:val="24"/>
        </w:rPr>
        <w:t xml:space="preserve"> İsmail DEMİR</w:t>
      </w:r>
    </w:p>
    <w:p w14:paraId="523F4676" w14:textId="00ABDC5D" w:rsidR="00A04E41" w:rsidRDefault="00A04E41" w:rsidP="00A04E41">
      <w:pPr>
        <w:spacing w:after="0" w:line="240" w:lineRule="auto"/>
        <w:ind w:left="3261"/>
        <w:rPr>
          <w:rFonts w:ascii="Times New Roman" w:hAnsi="Times New Roman" w:cs="Times New Roman"/>
          <w:b/>
          <w:sz w:val="24"/>
          <w:szCs w:val="24"/>
        </w:rPr>
      </w:pPr>
      <w:r>
        <w:rPr>
          <w:rFonts w:ascii="Times New Roman" w:hAnsi="Times New Roman" w:cs="Times New Roman"/>
          <w:b/>
          <w:sz w:val="24"/>
          <w:szCs w:val="24"/>
        </w:rPr>
        <w:t>Prof. Dr. İbrahim YILMAZ</w:t>
      </w:r>
    </w:p>
    <w:p w14:paraId="607EEF36" w14:textId="5C3184EB" w:rsidR="00A04E41" w:rsidRPr="00BD2BFB" w:rsidRDefault="00A04E41" w:rsidP="00A04E41">
      <w:pPr>
        <w:spacing w:after="0" w:line="240" w:lineRule="auto"/>
        <w:ind w:left="3261"/>
        <w:rPr>
          <w:rFonts w:ascii="Times New Roman" w:hAnsi="Times New Roman" w:cs="Times New Roman"/>
          <w:b/>
          <w:sz w:val="24"/>
          <w:szCs w:val="24"/>
        </w:rPr>
      </w:pPr>
      <w:r>
        <w:rPr>
          <w:rFonts w:ascii="Times New Roman" w:hAnsi="Times New Roman" w:cs="Times New Roman"/>
          <w:b/>
          <w:sz w:val="24"/>
          <w:szCs w:val="24"/>
        </w:rPr>
        <w:t>Prof. Dr. Süleyman TÜLÜCÜ</w:t>
      </w:r>
    </w:p>
    <w:p w14:paraId="0FAC7605" w14:textId="3E2CD25C" w:rsidR="00AE54EB" w:rsidRPr="00BD2BFB" w:rsidRDefault="009C4A07" w:rsidP="00A04E41">
      <w:pPr>
        <w:spacing w:before="480" w:after="120" w:line="360" w:lineRule="auto"/>
        <w:ind w:firstLine="567"/>
        <w:jc w:val="both"/>
        <w:rPr>
          <w:rFonts w:ascii="Times New Roman" w:hAnsi="Times New Roman" w:cs="Times New Roman"/>
          <w:bCs/>
          <w:sz w:val="24"/>
          <w:szCs w:val="24"/>
          <w:lang w:val="az-Latn-AZ"/>
        </w:rPr>
      </w:pPr>
      <w:r w:rsidRPr="00BD2BFB">
        <w:rPr>
          <w:rFonts w:ascii="Times New Roman" w:hAnsi="Times New Roman" w:cs="Times New Roman"/>
          <w:bCs/>
          <w:sz w:val="24"/>
          <w:szCs w:val="24"/>
        </w:rPr>
        <w:t xml:space="preserve">Çağdaş Arap edebiyatının tartışmasız en </w:t>
      </w:r>
      <w:r w:rsidR="00F23415" w:rsidRPr="00BD2BFB">
        <w:rPr>
          <w:rFonts w:ascii="Times New Roman" w:hAnsi="Times New Roman" w:cs="Times New Roman"/>
          <w:bCs/>
          <w:sz w:val="24"/>
          <w:szCs w:val="24"/>
        </w:rPr>
        <w:t>büyük yazarı olan Necîb Mahfûz</w:t>
      </w:r>
      <w:proofErr w:type="gramStart"/>
      <w:r w:rsidR="001500F0" w:rsidRPr="00BD2BFB">
        <w:rPr>
          <w:rFonts w:ascii="Times New Roman" w:hAnsi="Times New Roman" w:cs="Times New Roman"/>
          <w:bCs/>
          <w:sz w:val="24"/>
          <w:szCs w:val="24"/>
        </w:rPr>
        <w:t>`</w:t>
      </w:r>
      <w:proofErr w:type="gramEnd"/>
      <w:r w:rsidR="00F23415" w:rsidRPr="00BD2BFB">
        <w:rPr>
          <w:rFonts w:ascii="Times New Roman" w:hAnsi="Times New Roman" w:cs="Times New Roman"/>
          <w:bCs/>
          <w:sz w:val="24"/>
          <w:szCs w:val="24"/>
        </w:rPr>
        <w:t>a</w:t>
      </w:r>
      <w:r w:rsidR="001500F0" w:rsidRPr="00BD2BFB">
        <w:rPr>
          <w:rFonts w:ascii="Times New Roman" w:hAnsi="Times New Roman" w:cs="Times New Roman"/>
          <w:bCs/>
          <w:sz w:val="24"/>
          <w:szCs w:val="24"/>
        </w:rPr>
        <w:t>, 1959 yılında el-Ehrâ</w:t>
      </w:r>
      <w:r w:rsidR="00F23415" w:rsidRPr="00BD2BFB">
        <w:rPr>
          <w:rFonts w:ascii="Times New Roman" w:hAnsi="Times New Roman" w:cs="Times New Roman"/>
          <w:bCs/>
          <w:sz w:val="24"/>
          <w:szCs w:val="24"/>
        </w:rPr>
        <w:t>m ga</w:t>
      </w:r>
      <w:r w:rsidR="001500F0" w:rsidRPr="00BD2BFB">
        <w:rPr>
          <w:rFonts w:ascii="Times New Roman" w:hAnsi="Times New Roman" w:cs="Times New Roman"/>
          <w:bCs/>
          <w:sz w:val="24"/>
          <w:szCs w:val="24"/>
        </w:rPr>
        <w:t>zetesinde tefrika edilen “Cebelâvî</w:t>
      </w:r>
      <w:r w:rsidR="00F23415" w:rsidRPr="00BD2BFB">
        <w:rPr>
          <w:rFonts w:ascii="Times New Roman" w:hAnsi="Times New Roman" w:cs="Times New Roman"/>
          <w:bCs/>
          <w:sz w:val="24"/>
          <w:szCs w:val="24"/>
        </w:rPr>
        <w:t xml:space="preserve"> sokağının </w:t>
      </w:r>
      <w:r w:rsidR="001500F0" w:rsidRPr="00BD2BFB">
        <w:rPr>
          <w:rFonts w:ascii="Times New Roman" w:hAnsi="Times New Roman" w:cs="Times New Roman"/>
          <w:bCs/>
          <w:sz w:val="24"/>
          <w:szCs w:val="24"/>
        </w:rPr>
        <w:t xml:space="preserve">çocukları”adlı romanı </w:t>
      </w:r>
      <w:r w:rsidR="00F23415" w:rsidRPr="00BD2BFB">
        <w:rPr>
          <w:rFonts w:ascii="Times New Roman" w:hAnsi="Times New Roman" w:cs="Times New Roman"/>
          <w:bCs/>
          <w:sz w:val="24"/>
          <w:szCs w:val="24"/>
        </w:rPr>
        <w:t>Nobel ödülünü kazandırmıştır.</w:t>
      </w:r>
      <w:r w:rsidR="00A04E41">
        <w:rPr>
          <w:rFonts w:ascii="Times New Roman" w:hAnsi="Times New Roman" w:cs="Times New Roman"/>
          <w:bCs/>
          <w:sz w:val="24"/>
          <w:szCs w:val="24"/>
        </w:rPr>
        <w:t xml:space="preserve"> </w:t>
      </w:r>
      <w:r w:rsidR="00F23415" w:rsidRPr="00BD2BFB">
        <w:rPr>
          <w:rFonts w:ascii="Times New Roman" w:hAnsi="Times New Roman" w:cs="Times New Roman"/>
          <w:bCs/>
          <w:sz w:val="24"/>
          <w:szCs w:val="24"/>
        </w:rPr>
        <w:t xml:space="preserve">Bu roman Mahfuz’a </w:t>
      </w:r>
      <w:proofErr w:type="gramStart"/>
      <w:r w:rsidR="00F23415" w:rsidRPr="00BD2BFB">
        <w:rPr>
          <w:rFonts w:ascii="Times New Roman" w:hAnsi="Times New Roman" w:cs="Times New Roman"/>
          <w:bCs/>
          <w:sz w:val="24"/>
          <w:szCs w:val="24"/>
        </w:rPr>
        <w:t>bir çok</w:t>
      </w:r>
      <w:proofErr w:type="gramEnd"/>
      <w:r w:rsidR="00F23415" w:rsidRPr="00BD2BFB">
        <w:rPr>
          <w:rFonts w:ascii="Times New Roman" w:hAnsi="Times New Roman" w:cs="Times New Roman"/>
          <w:bCs/>
          <w:sz w:val="24"/>
          <w:szCs w:val="24"/>
        </w:rPr>
        <w:t xml:space="preserve"> sıkıntılar yaşatsa da sonuna kadar hedefinden dinmemiştir.</w:t>
      </w:r>
      <w:r w:rsidR="00A04E41">
        <w:rPr>
          <w:rFonts w:ascii="Times New Roman" w:hAnsi="Times New Roman" w:cs="Times New Roman"/>
          <w:bCs/>
          <w:sz w:val="24"/>
          <w:szCs w:val="24"/>
        </w:rPr>
        <w:t xml:space="preserve"> </w:t>
      </w:r>
      <w:r w:rsidR="00F23415" w:rsidRPr="00BD2BFB">
        <w:rPr>
          <w:rFonts w:ascii="Times New Roman" w:hAnsi="Times New Roman" w:cs="Times New Roman"/>
          <w:bCs/>
          <w:sz w:val="24"/>
          <w:szCs w:val="24"/>
        </w:rPr>
        <w:t>Mahfûzu</w:t>
      </w:r>
      <w:proofErr w:type="gramStart"/>
      <w:r w:rsidR="001500F0" w:rsidRPr="00BD2BFB">
        <w:rPr>
          <w:rFonts w:ascii="Times New Roman" w:hAnsi="Times New Roman" w:cs="Times New Roman"/>
          <w:bCs/>
          <w:sz w:val="24"/>
          <w:szCs w:val="24"/>
        </w:rPr>
        <w:t>`</w:t>
      </w:r>
      <w:proofErr w:type="gramEnd"/>
      <w:r w:rsidR="00F23415" w:rsidRPr="00BD2BFB">
        <w:rPr>
          <w:rFonts w:ascii="Times New Roman" w:hAnsi="Times New Roman" w:cs="Times New Roman"/>
          <w:bCs/>
          <w:sz w:val="24"/>
          <w:szCs w:val="24"/>
        </w:rPr>
        <w:t xml:space="preserve">n </w:t>
      </w:r>
      <w:r w:rsidR="008F0973" w:rsidRPr="00BD2BFB">
        <w:rPr>
          <w:rFonts w:ascii="Times New Roman" w:hAnsi="Times New Roman" w:cs="Times New Roman"/>
          <w:bCs/>
          <w:sz w:val="24"/>
          <w:szCs w:val="24"/>
          <w:lang w:val="az-Latn-AZ"/>
        </w:rPr>
        <w:t>“</w:t>
      </w:r>
      <w:r w:rsidR="001500F0" w:rsidRPr="00BD2BFB">
        <w:rPr>
          <w:rFonts w:ascii="Times New Roman" w:hAnsi="Times New Roman" w:cs="Times New Roman"/>
          <w:bCs/>
          <w:sz w:val="24"/>
          <w:szCs w:val="24"/>
        </w:rPr>
        <w:t>Cebelâvî</w:t>
      </w:r>
      <w:r w:rsidR="00F23415" w:rsidRPr="00BD2BFB">
        <w:rPr>
          <w:rFonts w:ascii="Times New Roman" w:hAnsi="Times New Roman" w:cs="Times New Roman"/>
          <w:bCs/>
          <w:sz w:val="24"/>
          <w:szCs w:val="24"/>
        </w:rPr>
        <w:t xml:space="preserve"> sokağının çocukları</w:t>
      </w:r>
      <w:r w:rsidR="008F0973" w:rsidRPr="00BD2BFB">
        <w:rPr>
          <w:rFonts w:ascii="Times New Roman" w:hAnsi="Times New Roman" w:cs="Times New Roman"/>
          <w:bCs/>
          <w:sz w:val="24"/>
          <w:szCs w:val="24"/>
        </w:rPr>
        <w:t>” tama</w:t>
      </w:r>
      <w:r w:rsidR="001500F0" w:rsidRPr="00BD2BFB">
        <w:rPr>
          <w:rFonts w:ascii="Times New Roman" w:hAnsi="Times New Roman" w:cs="Times New Roman"/>
          <w:bCs/>
          <w:sz w:val="24"/>
          <w:szCs w:val="24"/>
        </w:rPr>
        <w:t>men alegorik bir anlatıdır.</w:t>
      </w:r>
      <w:r w:rsidR="000D287D">
        <w:rPr>
          <w:rFonts w:ascii="Times New Roman" w:hAnsi="Times New Roman" w:cs="Times New Roman"/>
          <w:bCs/>
          <w:sz w:val="24"/>
          <w:szCs w:val="24"/>
        </w:rPr>
        <w:t xml:space="preserve"> </w:t>
      </w:r>
      <w:r w:rsidR="001500F0" w:rsidRPr="00BD2BFB">
        <w:rPr>
          <w:rFonts w:ascii="Times New Roman" w:hAnsi="Times New Roman" w:cs="Times New Roman"/>
          <w:bCs/>
          <w:sz w:val="24"/>
          <w:szCs w:val="24"/>
        </w:rPr>
        <w:t>Mahfû</w:t>
      </w:r>
      <w:r w:rsidR="008F0973" w:rsidRPr="00BD2BFB">
        <w:rPr>
          <w:rFonts w:ascii="Times New Roman" w:hAnsi="Times New Roman" w:cs="Times New Roman"/>
          <w:bCs/>
          <w:sz w:val="24"/>
          <w:szCs w:val="24"/>
        </w:rPr>
        <w:t xml:space="preserve">z bu romanla okurlarına tek tanrılı dinlerin yaratılış efsaneleri ve onların peygamberleri aracılığıyla </w:t>
      </w:r>
      <w:proofErr w:type="gramStart"/>
      <w:r w:rsidR="008F0973" w:rsidRPr="00BD2BFB">
        <w:rPr>
          <w:rFonts w:ascii="Times New Roman" w:hAnsi="Times New Roman" w:cs="Times New Roman"/>
          <w:bCs/>
          <w:sz w:val="24"/>
          <w:szCs w:val="24"/>
        </w:rPr>
        <w:t>seslenir.Mısır’da</w:t>
      </w:r>
      <w:proofErr w:type="gramEnd"/>
      <w:r w:rsidR="008F0973" w:rsidRPr="00BD2BFB">
        <w:rPr>
          <w:rFonts w:ascii="Times New Roman" w:hAnsi="Times New Roman" w:cs="Times New Roman"/>
          <w:bCs/>
          <w:sz w:val="24"/>
          <w:szCs w:val="24"/>
        </w:rPr>
        <w:t xml:space="preserve"> yıllarca yasaklanan </w:t>
      </w:r>
      <w:r w:rsidR="008F0973" w:rsidRPr="00BD2BFB">
        <w:rPr>
          <w:rFonts w:ascii="Times New Roman" w:hAnsi="Times New Roman" w:cs="Times New Roman"/>
          <w:bCs/>
          <w:sz w:val="24"/>
          <w:szCs w:val="24"/>
          <w:lang w:val="az-Latn-AZ"/>
        </w:rPr>
        <w:t>“</w:t>
      </w:r>
      <w:r w:rsidR="001500F0" w:rsidRPr="00BD2BFB">
        <w:rPr>
          <w:rFonts w:ascii="Times New Roman" w:hAnsi="Times New Roman" w:cs="Times New Roman"/>
          <w:bCs/>
          <w:sz w:val="24"/>
          <w:szCs w:val="24"/>
        </w:rPr>
        <w:t>Cebelâvî</w:t>
      </w:r>
      <w:r w:rsidR="00FD68F7" w:rsidRPr="00BD2BFB">
        <w:rPr>
          <w:rFonts w:ascii="Times New Roman" w:hAnsi="Times New Roman" w:cs="Times New Roman"/>
          <w:bCs/>
          <w:sz w:val="24"/>
          <w:szCs w:val="24"/>
        </w:rPr>
        <w:t xml:space="preserve"> </w:t>
      </w:r>
      <w:r w:rsidR="008F0973" w:rsidRPr="00BD2BFB">
        <w:rPr>
          <w:rFonts w:ascii="Times New Roman" w:hAnsi="Times New Roman" w:cs="Times New Roman"/>
          <w:bCs/>
          <w:sz w:val="24"/>
          <w:szCs w:val="24"/>
        </w:rPr>
        <w:t>sokağının çocukları” hem bütün bir soyu hem de peygamberleri, efsaneleri ve günümüze bakan yönüyle aynı soydan gelenlerin</w:t>
      </w:r>
      <w:r w:rsidR="00BD2BFB" w:rsidRPr="00BD2BFB">
        <w:rPr>
          <w:rFonts w:ascii="Times New Roman" w:hAnsi="Times New Roman" w:cs="Times New Roman"/>
          <w:bCs/>
          <w:sz w:val="24"/>
          <w:szCs w:val="24"/>
        </w:rPr>
        <w:t xml:space="preserve"> </w:t>
      </w:r>
      <w:r w:rsidR="008F0973" w:rsidRPr="00BD2BFB">
        <w:rPr>
          <w:rFonts w:ascii="Times New Roman" w:hAnsi="Times New Roman" w:cs="Times New Roman"/>
          <w:bCs/>
          <w:sz w:val="24"/>
          <w:szCs w:val="24"/>
        </w:rPr>
        <w:t>düşmanlıklarını</w:t>
      </w:r>
      <w:r w:rsidR="001500F0" w:rsidRPr="00BD2BFB">
        <w:rPr>
          <w:rFonts w:ascii="Times New Roman" w:hAnsi="Times New Roman" w:cs="Times New Roman"/>
          <w:bCs/>
          <w:sz w:val="24"/>
          <w:szCs w:val="24"/>
          <w:lang w:val="az-Latn-AZ"/>
        </w:rPr>
        <w:t>, savaşlarını</w:t>
      </w:r>
      <w:r w:rsidR="00BD2BFB" w:rsidRPr="00BD2BFB">
        <w:rPr>
          <w:rFonts w:ascii="Times New Roman" w:hAnsi="Times New Roman" w:cs="Times New Roman"/>
          <w:bCs/>
          <w:sz w:val="24"/>
          <w:szCs w:val="24"/>
          <w:lang w:val="az-Latn-AZ"/>
        </w:rPr>
        <w:t xml:space="preserve"> </w:t>
      </w:r>
      <w:r w:rsidR="00E47B98" w:rsidRPr="00BD2BFB">
        <w:rPr>
          <w:rFonts w:ascii="Times New Roman" w:hAnsi="Times New Roman" w:cs="Times New Roman"/>
          <w:bCs/>
          <w:sz w:val="24"/>
          <w:szCs w:val="24"/>
          <w:lang w:val="az-Latn-AZ"/>
        </w:rPr>
        <w:t>iktidar hırslarını ve mucizeleri içeren</w:t>
      </w:r>
      <w:r w:rsidR="001500F0" w:rsidRPr="00BD2BFB">
        <w:rPr>
          <w:rFonts w:ascii="Times New Roman" w:hAnsi="Times New Roman" w:cs="Times New Roman"/>
          <w:bCs/>
          <w:sz w:val="24"/>
          <w:szCs w:val="24"/>
          <w:lang w:val="az-Latn-AZ"/>
        </w:rPr>
        <w:t xml:space="preserve"> insanlığın evrensel ve ruhanî</w:t>
      </w:r>
      <w:r w:rsidR="00CC6C4A" w:rsidRPr="00BD2BFB">
        <w:rPr>
          <w:rFonts w:ascii="Times New Roman" w:hAnsi="Times New Roman" w:cs="Times New Roman"/>
          <w:bCs/>
          <w:sz w:val="24"/>
          <w:szCs w:val="24"/>
          <w:lang w:val="az-Latn-AZ"/>
        </w:rPr>
        <w:t xml:space="preserve"> öyküsünü anlatıyor.Roman Kur’an’a dayanarak hiçbir zaman zülmun sona kadar devam etmeyec</w:t>
      </w:r>
      <w:r w:rsidR="00516CD5" w:rsidRPr="00BD2BFB">
        <w:rPr>
          <w:rFonts w:ascii="Times New Roman" w:hAnsi="Times New Roman" w:cs="Times New Roman"/>
          <w:bCs/>
          <w:sz w:val="24"/>
          <w:szCs w:val="24"/>
          <w:lang w:val="az-Latn-AZ"/>
        </w:rPr>
        <w:t>eğini ve neticede adaletin hâkim olacağını</w:t>
      </w:r>
      <w:r w:rsidR="00CC6C4A" w:rsidRPr="00BD2BFB">
        <w:rPr>
          <w:rFonts w:ascii="Times New Roman" w:hAnsi="Times New Roman" w:cs="Times New Roman"/>
          <w:bCs/>
          <w:sz w:val="24"/>
          <w:szCs w:val="24"/>
          <w:lang w:val="az-Latn-AZ"/>
        </w:rPr>
        <w:t xml:space="preserve"> anlatıyor.Amacımız bu romanın asıl maksadını okuyuculara iletmek ve her insanın zülmün karşısında susmayıp daima hakkını talep etmesi ve zülme izin vermemesidir.</w:t>
      </w:r>
    </w:p>
    <w:p w14:paraId="1C707AF1" w14:textId="163705CB" w:rsidR="00AE54EB" w:rsidRPr="00BD2BFB" w:rsidRDefault="00A84D45" w:rsidP="00A04E41">
      <w:pPr>
        <w:spacing w:before="120" w:after="120" w:line="360" w:lineRule="auto"/>
        <w:ind w:firstLine="567"/>
        <w:jc w:val="both"/>
        <w:rPr>
          <w:rFonts w:ascii="Times New Roman" w:hAnsi="Times New Roman" w:cs="Times New Roman"/>
          <w:b/>
          <w:sz w:val="24"/>
          <w:szCs w:val="24"/>
          <w:lang w:val="az-Latn-AZ"/>
        </w:rPr>
      </w:pPr>
      <w:r w:rsidRPr="00BD2BFB">
        <w:rPr>
          <w:rFonts w:ascii="Times New Roman" w:hAnsi="Times New Roman" w:cs="Times New Roman"/>
          <w:b/>
          <w:sz w:val="24"/>
          <w:szCs w:val="24"/>
        </w:rPr>
        <w:t xml:space="preserve">Anahtar Kelimeler: </w:t>
      </w:r>
      <w:r w:rsidRPr="00BD2BFB">
        <w:rPr>
          <w:rFonts w:ascii="Times New Roman" w:hAnsi="Times New Roman" w:cs="Times New Roman"/>
          <w:bCs/>
          <w:sz w:val="24"/>
          <w:szCs w:val="24"/>
        </w:rPr>
        <w:t>Necîb Mahfûz</w:t>
      </w:r>
      <w:r w:rsidR="0037012C" w:rsidRPr="00BD2BFB">
        <w:rPr>
          <w:rFonts w:ascii="Times New Roman" w:hAnsi="Times New Roman" w:cs="Times New Roman"/>
          <w:bCs/>
          <w:sz w:val="24"/>
          <w:szCs w:val="24"/>
          <w:lang w:val="az-Latn-AZ"/>
        </w:rPr>
        <w:t>, Cebelâ</w:t>
      </w:r>
      <w:r w:rsidR="007805D8" w:rsidRPr="00BD2BFB">
        <w:rPr>
          <w:rFonts w:ascii="Times New Roman" w:hAnsi="Times New Roman" w:cs="Times New Roman"/>
          <w:bCs/>
          <w:sz w:val="24"/>
          <w:szCs w:val="24"/>
          <w:lang w:val="az-Latn-AZ"/>
        </w:rPr>
        <w:t>v</w:t>
      </w:r>
      <w:r w:rsidR="0037012C" w:rsidRPr="00BD2BFB">
        <w:rPr>
          <w:rFonts w:ascii="Times New Roman" w:hAnsi="Times New Roman" w:cs="Times New Roman"/>
          <w:bCs/>
          <w:sz w:val="24"/>
          <w:szCs w:val="24"/>
        </w:rPr>
        <w:t>î</w:t>
      </w:r>
      <w:r w:rsidR="0037012C" w:rsidRPr="00BD2BFB">
        <w:rPr>
          <w:rFonts w:ascii="Times New Roman" w:hAnsi="Times New Roman" w:cs="Times New Roman"/>
          <w:bCs/>
          <w:sz w:val="24"/>
          <w:szCs w:val="24"/>
          <w:lang w:val="az-Latn-AZ"/>
        </w:rPr>
        <w:t>, el-Ehrâ</w:t>
      </w:r>
      <w:r w:rsidR="007805D8" w:rsidRPr="00BD2BFB">
        <w:rPr>
          <w:rFonts w:ascii="Times New Roman" w:hAnsi="Times New Roman" w:cs="Times New Roman"/>
          <w:bCs/>
          <w:sz w:val="24"/>
          <w:szCs w:val="24"/>
          <w:lang w:val="az-Latn-AZ"/>
        </w:rPr>
        <w:t xml:space="preserve">m, Çağdaş Arap </w:t>
      </w:r>
      <w:r w:rsidR="00A04E41" w:rsidRPr="00BD2BFB">
        <w:rPr>
          <w:rFonts w:ascii="Times New Roman" w:hAnsi="Times New Roman" w:cs="Times New Roman"/>
          <w:bCs/>
          <w:sz w:val="24"/>
          <w:szCs w:val="24"/>
          <w:lang w:val="az-Latn-AZ"/>
        </w:rPr>
        <w:t>Edeb</w:t>
      </w:r>
      <w:r w:rsidR="00A04E41">
        <w:rPr>
          <w:rFonts w:ascii="Times New Roman" w:hAnsi="Times New Roman" w:cs="Times New Roman"/>
          <w:bCs/>
          <w:sz w:val="24"/>
          <w:szCs w:val="24"/>
          <w:lang w:val="az-Latn-AZ"/>
        </w:rPr>
        <w:t>i</w:t>
      </w:r>
      <w:r w:rsidR="00A04E41" w:rsidRPr="00BD2BFB">
        <w:rPr>
          <w:rFonts w:ascii="Times New Roman" w:hAnsi="Times New Roman" w:cs="Times New Roman"/>
          <w:bCs/>
          <w:sz w:val="24"/>
          <w:szCs w:val="24"/>
          <w:lang w:val="az-Latn-AZ"/>
        </w:rPr>
        <w:t>yati</w:t>
      </w:r>
    </w:p>
    <w:p w14:paraId="222939E2" w14:textId="77777777" w:rsidR="00AE54EB" w:rsidRPr="00BD2BFB" w:rsidRDefault="00AE54EB" w:rsidP="00AE54EB">
      <w:pPr>
        <w:spacing w:before="120" w:after="120" w:line="360" w:lineRule="auto"/>
        <w:jc w:val="center"/>
        <w:rPr>
          <w:rFonts w:ascii="Times New Roman" w:hAnsi="Times New Roman" w:cs="Times New Roman"/>
          <w:b/>
          <w:sz w:val="24"/>
          <w:szCs w:val="24"/>
        </w:rPr>
      </w:pPr>
    </w:p>
    <w:p w14:paraId="229E4DC6" w14:textId="77777777" w:rsidR="00AE54EB" w:rsidRPr="00BD2BFB" w:rsidRDefault="00AE54EB" w:rsidP="00AE54EB">
      <w:pPr>
        <w:spacing w:before="120" w:after="120" w:line="360" w:lineRule="auto"/>
        <w:jc w:val="center"/>
        <w:rPr>
          <w:rFonts w:ascii="Times New Roman" w:hAnsi="Times New Roman" w:cs="Times New Roman"/>
          <w:b/>
          <w:sz w:val="24"/>
          <w:szCs w:val="24"/>
        </w:rPr>
      </w:pPr>
    </w:p>
    <w:p w14:paraId="547FA76A" w14:textId="77777777" w:rsidR="00AE54EB" w:rsidRPr="00BD2BFB" w:rsidRDefault="00AE54EB" w:rsidP="00AE54EB">
      <w:pPr>
        <w:spacing w:before="120" w:after="120" w:line="360" w:lineRule="auto"/>
        <w:jc w:val="center"/>
        <w:rPr>
          <w:rFonts w:ascii="Times New Roman" w:eastAsiaTheme="majorEastAsia" w:hAnsi="Times New Roman" w:cs="Times New Roman"/>
          <w:b/>
          <w:sz w:val="24"/>
          <w:szCs w:val="24"/>
        </w:rPr>
      </w:pPr>
    </w:p>
    <w:p w14:paraId="4046645A" w14:textId="77777777" w:rsidR="00AE54EB" w:rsidRPr="00BD2BFB" w:rsidRDefault="00AE54EB">
      <w:pPr>
        <w:rPr>
          <w:rFonts w:ascii="Times New Roman" w:eastAsiaTheme="majorEastAsia" w:hAnsi="Times New Roman" w:cstheme="majorBidi"/>
          <w:b/>
          <w:sz w:val="24"/>
          <w:szCs w:val="32"/>
        </w:rPr>
      </w:pPr>
      <w:r w:rsidRPr="00BD2BFB">
        <w:br w:type="page"/>
      </w:r>
    </w:p>
    <w:p w14:paraId="6784982D" w14:textId="7078A7F7" w:rsidR="00AE54EB" w:rsidRPr="00BD2BFB" w:rsidRDefault="00AE54EB" w:rsidP="00A04E41">
      <w:pPr>
        <w:pStyle w:val="Balk1"/>
        <w:tabs>
          <w:tab w:val="left" w:pos="6255"/>
        </w:tabs>
        <w:ind w:left="431" w:hanging="431"/>
        <w:jc w:val="center"/>
      </w:pPr>
      <w:bookmarkStart w:id="4" w:name="_Toc494876684"/>
      <w:r w:rsidRPr="00BD2BFB">
        <w:lastRenderedPageBreak/>
        <w:t>ABSTRAC</w:t>
      </w:r>
      <w:r w:rsidR="0095448E" w:rsidRPr="00BD2BFB">
        <w:t>T</w:t>
      </w:r>
      <w:bookmarkEnd w:id="4"/>
    </w:p>
    <w:p w14:paraId="64CEDB20" w14:textId="77777777" w:rsidR="00AE54EB" w:rsidRDefault="00AE54EB" w:rsidP="00A04E41">
      <w:pPr>
        <w:spacing w:after="0" w:line="240" w:lineRule="auto"/>
        <w:jc w:val="center"/>
        <w:rPr>
          <w:rFonts w:ascii="Times New Roman" w:hAnsi="Times New Roman" w:cs="Times New Roman"/>
          <w:b/>
          <w:sz w:val="24"/>
          <w:lang w:val="en"/>
        </w:rPr>
      </w:pPr>
      <w:r w:rsidRPr="00BD2BFB">
        <w:rPr>
          <w:rFonts w:ascii="Times New Roman" w:hAnsi="Times New Roman" w:cs="Times New Roman"/>
          <w:b/>
          <w:sz w:val="24"/>
          <w:lang w:val="en"/>
        </w:rPr>
        <w:t>MASTER THESIS</w:t>
      </w:r>
    </w:p>
    <w:p w14:paraId="24802A1D" w14:textId="77777777" w:rsidR="00A04E41" w:rsidRPr="00BD2BFB" w:rsidRDefault="00A04E41" w:rsidP="00A04E41">
      <w:pPr>
        <w:spacing w:after="0" w:line="240" w:lineRule="auto"/>
        <w:jc w:val="center"/>
        <w:rPr>
          <w:rFonts w:ascii="Times New Roman" w:hAnsi="Times New Roman" w:cs="Times New Roman"/>
          <w:b/>
          <w:sz w:val="24"/>
        </w:rPr>
      </w:pPr>
    </w:p>
    <w:p w14:paraId="6EB9403A" w14:textId="3F19D5C9" w:rsidR="00AE54EB" w:rsidRDefault="00AE54EB" w:rsidP="00A04E41">
      <w:pPr>
        <w:spacing w:after="0" w:line="240" w:lineRule="auto"/>
        <w:jc w:val="center"/>
        <w:rPr>
          <w:rFonts w:ascii="Times New Roman" w:hAnsi="Times New Roman" w:cs="Times New Roman"/>
          <w:b/>
          <w:sz w:val="24"/>
          <w:lang w:val="az-Latn-AZ"/>
        </w:rPr>
      </w:pPr>
      <w:r w:rsidRPr="00BD2BFB">
        <w:rPr>
          <w:rFonts w:ascii="Times New Roman" w:hAnsi="Times New Roman" w:cs="Times New Roman"/>
          <w:b/>
          <w:sz w:val="24"/>
        </w:rPr>
        <w:t xml:space="preserve"> </w:t>
      </w:r>
      <w:r w:rsidR="0095448E" w:rsidRPr="00BD2BFB">
        <w:rPr>
          <w:rFonts w:ascii="Times New Roman" w:hAnsi="Times New Roman" w:cs="Times New Roman"/>
          <w:b/>
          <w:sz w:val="24"/>
        </w:rPr>
        <w:t>INVESTIGATION OF THE WORK OF NEC</w:t>
      </w:r>
      <w:r w:rsidR="005A2E3F" w:rsidRPr="00BD2BFB">
        <w:rPr>
          <w:rFonts w:ascii="Times New Roman" w:hAnsi="Times New Roman" w:cs="Times New Roman"/>
          <w:b/>
          <w:sz w:val="24"/>
        </w:rPr>
        <w:t xml:space="preserve">ÎB MAHFÛZ “CHILDREN OF CEBELAVİ STREET” </w:t>
      </w:r>
      <w:r w:rsidR="005A2E3F" w:rsidRPr="00BD2BFB">
        <w:rPr>
          <w:rFonts w:ascii="Times New Roman" w:hAnsi="Times New Roman" w:cs="Times New Roman"/>
          <w:b/>
          <w:sz w:val="24"/>
          <w:lang w:val="az-Latn-AZ"/>
        </w:rPr>
        <w:t>IN TERMS OF PERSONS</w:t>
      </w:r>
    </w:p>
    <w:p w14:paraId="63DC55C4" w14:textId="77777777" w:rsidR="00A04E41" w:rsidRPr="00BD2BFB" w:rsidRDefault="00A04E41" w:rsidP="00A04E41">
      <w:pPr>
        <w:spacing w:after="0" w:line="240" w:lineRule="auto"/>
        <w:jc w:val="center"/>
        <w:rPr>
          <w:rFonts w:ascii="Times New Roman" w:hAnsi="Times New Roman" w:cs="Times New Roman"/>
          <w:b/>
          <w:sz w:val="24"/>
          <w:lang w:val="az-Latn-AZ"/>
        </w:rPr>
      </w:pPr>
    </w:p>
    <w:p w14:paraId="53E1D699" w14:textId="77777777" w:rsidR="00AE54EB" w:rsidRDefault="000C67BB" w:rsidP="00A04E41">
      <w:pPr>
        <w:spacing w:after="0" w:line="240" w:lineRule="auto"/>
        <w:jc w:val="center"/>
        <w:rPr>
          <w:rFonts w:ascii="Times New Roman" w:hAnsi="Times New Roman" w:cs="Times New Roman"/>
          <w:b/>
          <w:sz w:val="24"/>
        </w:rPr>
      </w:pPr>
      <w:r w:rsidRPr="00BD2BFB">
        <w:rPr>
          <w:rFonts w:ascii="Times New Roman" w:hAnsi="Times New Roman" w:cs="Times New Roman"/>
          <w:b/>
          <w:sz w:val="24"/>
        </w:rPr>
        <w:t>Rashad SE</w:t>
      </w:r>
      <w:r w:rsidR="00AE54EB" w:rsidRPr="00BD2BFB">
        <w:rPr>
          <w:rFonts w:ascii="Times New Roman" w:hAnsi="Times New Roman" w:cs="Times New Roman"/>
          <w:b/>
          <w:sz w:val="24"/>
        </w:rPr>
        <w:t>YİDOV</w:t>
      </w:r>
    </w:p>
    <w:p w14:paraId="16D31D61" w14:textId="77777777" w:rsidR="00A04E41" w:rsidRPr="00BD2BFB" w:rsidRDefault="00A04E41" w:rsidP="00A04E41">
      <w:pPr>
        <w:spacing w:after="0" w:line="240" w:lineRule="auto"/>
        <w:jc w:val="center"/>
        <w:rPr>
          <w:rFonts w:ascii="Times New Roman" w:hAnsi="Times New Roman" w:cs="Times New Roman"/>
          <w:b/>
          <w:sz w:val="24"/>
        </w:rPr>
      </w:pPr>
    </w:p>
    <w:p w14:paraId="6C3F16B5" w14:textId="09C1F2E8" w:rsidR="00A04E41" w:rsidRDefault="00AE54EB" w:rsidP="00A04E41">
      <w:pPr>
        <w:spacing w:after="0" w:line="240" w:lineRule="auto"/>
        <w:jc w:val="center"/>
        <w:rPr>
          <w:rFonts w:ascii="Times New Roman" w:hAnsi="Times New Roman" w:cs="Times New Roman"/>
          <w:b/>
          <w:sz w:val="24"/>
          <w:szCs w:val="24"/>
        </w:rPr>
      </w:pPr>
      <w:r w:rsidRPr="00BD2BFB">
        <w:rPr>
          <w:rFonts w:ascii="Times New Roman" w:hAnsi="Times New Roman" w:cs="Times New Roman"/>
          <w:b/>
          <w:sz w:val="24"/>
        </w:rPr>
        <w:t xml:space="preserve">Advisor: </w:t>
      </w:r>
      <w:r w:rsidR="00A04E41" w:rsidRPr="00BD2BFB">
        <w:rPr>
          <w:rFonts w:ascii="Times New Roman" w:hAnsi="Times New Roman" w:cs="Times New Roman"/>
          <w:b/>
          <w:sz w:val="24"/>
          <w:szCs w:val="24"/>
        </w:rPr>
        <w:t>Prof.</w:t>
      </w:r>
      <w:r w:rsidR="00A04E41">
        <w:rPr>
          <w:rFonts w:ascii="Times New Roman" w:hAnsi="Times New Roman" w:cs="Times New Roman"/>
          <w:b/>
          <w:sz w:val="24"/>
          <w:szCs w:val="24"/>
        </w:rPr>
        <w:t xml:space="preserve"> </w:t>
      </w:r>
      <w:r w:rsidR="00A04E41" w:rsidRPr="00BD2BFB">
        <w:rPr>
          <w:rFonts w:ascii="Times New Roman" w:hAnsi="Times New Roman" w:cs="Times New Roman"/>
          <w:b/>
          <w:sz w:val="24"/>
          <w:szCs w:val="24"/>
        </w:rPr>
        <w:t>Dr</w:t>
      </w:r>
      <w:r w:rsidR="00A04E41">
        <w:rPr>
          <w:rFonts w:ascii="Times New Roman" w:hAnsi="Times New Roman" w:cs="Times New Roman"/>
          <w:b/>
          <w:sz w:val="24"/>
          <w:szCs w:val="24"/>
        </w:rPr>
        <w:t>.</w:t>
      </w:r>
      <w:r w:rsidR="00A04E41" w:rsidRPr="00BD2BFB">
        <w:rPr>
          <w:rFonts w:ascii="Times New Roman" w:hAnsi="Times New Roman" w:cs="Times New Roman"/>
          <w:b/>
          <w:sz w:val="24"/>
          <w:szCs w:val="24"/>
        </w:rPr>
        <w:t xml:space="preserve"> İsmail DEMİR</w:t>
      </w:r>
    </w:p>
    <w:p w14:paraId="16E11A96" w14:textId="77777777" w:rsidR="00A04E41" w:rsidRPr="00BD2BFB" w:rsidRDefault="00A04E41" w:rsidP="00A04E41">
      <w:pPr>
        <w:spacing w:after="0" w:line="240" w:lineRule="auto"/>
        <w:jc w:val="center"/>
        <w:rPr>
          <w:rFonts w:ascii="Times New Roman" w:hAnsi="Times New Roman" w:cs="Times New Roman"/>
          <w:b/>
          <w:sz w:val="24"/>
        </w:rPr>
      </w:pPr>
    </w:p>
    <w:p w14:paraId="08AD49A2" w14:textId="50EEC730" w:rsidR="00AE54EB" w:rsidRDefault="00AE54EB" w:rsidP="00A04E41">
      <w:pPr>
        <w:spacing w:after="0" w:line="240" w:lineRule="auto"/>
        <w:jc w:val="center"/>
        <w:rPr>
          <w:rFonts w:ascii="Times New Roman" w:hAnsi="Times New Roman" w:cs="Times New Roman"/>
          <w:b/>
          <w:sz w:val="24"/>
        </w:rPr>
      </w:pPr>
      <w:r w:rsidRPr="00BD2BFB">
        <w:rPr>
          <w:rFonts w:ascii="Times New Roman" w:hAnsi="Times New Roman" w:cs="Times New Roman"/>
          <w:b/>
          <w:sz w:val="24"/>
        </w:rPr>
        <w:t xml:space="preserve">2017, Page: </w:t>
      </w:r>
      <w:r w:rsidR="00A04E41">
        <w:rPr>
          <w:rFonts w:ascii="Times New Roman" w:hAnsi="Times New Roman" w:cs="Times New Roman"/>
          <w:b/>
          <w:sz w:val="24"/>
        </w:rPr>
        <w:t>85</w:t>
      </w:r>
    </w:p>
    <w:p w14:paraId="54C59C85" w14:textId="77777777" w:rsidR="00A04E41" w:rsidRDefault="00A04E41" w:rsidP="00A04E41">
      <w:pPr>
        <w:spacing w:after="0" w:line="240" w:lineRule="auto"/>
        <w:jc w:val="center"/>
        <w:rPr>
          <w:rFonts w:ascii="Times New Roman" w:hAnsi="Times New Roman" w:cs="Times New Roman"/>
          <w:b/>
          <w:sz w:val="24"/>
        </w:rPr>
      </w:pPr>
      <w:bookmarkStart w:id="5" w:name="_GoBack"/>
      <w:bookmarkEnd w:id="5"/>
    </w:p>
    <w:p w14:paraId="2D7A37A0" w14:textId="41D454B1" w:rsidR="00A04E41" w:rsidRDefault="00A04E41" w:rsidP="00A04E4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Jury: </w:t>
      </w:r>
      <w:r w:rsidRPr="00BD2BFB">
        <w:rPr>
          <w:rFonts w:ascii="Times New Roman" w:hAnsi="Times New Roman" w:cs="Times New Roman"/>
          <w:b/>
          <w:sz w:val="24"/>
          <w:szCs w:val="24"/>
        </w:rPr>
        <w:t>Prof.</w:t>
      </w:r>
      <w:r>
        <w:rPr>
          <w:rFonts w:ascii="Times New Roman" w:hAnsi="Times New Roman" w:cs="Times New Roman"/>
          <w:b/>
          <w:sz w:val="24"/>
          <w:szCs w:val="24"/>
        </w:rPr>
        <w:t xml:space="preserve"> </w:t>
      </w:r>
      <w:r w:rsidRPr="00BD2BFB">
        <w:rPr>
          <w:rFonts w:ascii="Times New Roman" w:hAnsi="Times New Roman" w:cs="Times New Roman"/>
          <w:b/>
          <w:sz w:val="24"/>
          <w:szCs w:val="24"/>
        </w:rPr>
        <w:t>Dr</w:t>
      </w:r>
      <w:r>
        <w:rPr>
          <w:rFonts w:ascii="Times New Roman" w:hAnsi="Times New Roman" w:cs="Times New Roman"/>
          <w:b/>
          <w:sz w:val="24"/>
          <w:szCs w:val="24"/>
        </w:rPr>
        <w:t>.</w:t>
      </w:r>
      <w:r w:rsidRPr="00BD2BFB">
        <w:rPr>
          <w:rFonts w:ascii="Times New Roman" w:hAnsi="Times New Roman" w:cs="Times New Roman"/>
          <w:b/>
          <w:sz w:val="24"/>
          <w:szCs w:val="24"/>
        </w:rPr>
        <w:t xml:space="preserve"> İsmail DEMİR</w:t>
      </w:r>
    </w:p>
    <w:p w14:paraId="44B4B21E" w14:textId="77777777" w:rsidR="00A04E41" w:rsidRDefault="00A04E41" w:rsidP="00E00978">
      <w:pPr>
        <w:spacing w:after="0" w:line="240" w:lineRule="auto"/>
        <w:ind w:left="3288"/>
        <w:rPr>
          <w:rFonts w:ascii="Times New Roman" w:hAnsi="Times New Roman" w:cs="Times New Roman"/>
          <w:b/>
          <w:sz w:val="24"/>
          <w:szCs w:val="24"/>
        </w:rPr>
      </w:pPr>
      <w:r>
        <w:rPr>
          <w:rFonts w:ascii="Times New Roman" w:hAnsi="Times New Roman" w:cs="Times New Roman"/>
          <w:b/>
          <w:sz w:val="24"/>
          <w:szCs w:val="24"/>
        </w:rPr>
        <w:t>Prof. Dr. İbrahim YILMAZ</w:t>
      </w:r>
    </w:p>
    <w:p w14:paraId="3C1284B7" w14:textId="6321FD31" w:rsidR="00A04E41" w:rsidRPr="00BD2BFB" w:rsidRDefault="00A04E41" w:rsidP="00E00978">
      <w:pPr>
        <w:spacing w:after="0" w:line="240" w:lineRule="auto"/>
        <w:ind w:left="3288"/>
        <w:rPr>
          <w:rFonts w:ascii="Times New Roman" w:hAnsi="Times New Roman" w:cs="Times New Roman"/>
          <w:b/>
          <w:sz w:val="24"/>
        </w:rPr>
      </w:pPr>
      <w:r>
        <w:rPr>
          <w:rFonts w:ascii="Times New Roman" w:hAnsi="Times New Roman" w:cs="Times New Roman"/>
          <w:b/>
          <w:sz w:val="24"/>
          <w:szCs w:val="24"/>
        </w:rPr>
        <w:t>Prof. Dr. Süleyman TÜLÜCÜ</w:t>
      </w:r>
    </w:p>
    <w:p w14:paraId="7AEE83AB" w14:textId="5B5F0413" w:rsidR="00AE54EB" w:rsidRPr="00BD2BFB" w:rsidRDefault="00AE54EB" w:rsidP="00AE54EB">
      <w:pPr>
        <w:spacing w:before="120" w:after="120" w:line="360" w:lineRule="auto"/>
        <w:jc w:val="center"/>
        <w:rPr>
          <w:rFonts w:ascii="Times New Roman" w:eastAsiaTheme="majorEastAsia" w:hAnsi="Times New Roman" w:cs="Times New Roman"/>
          <w:b/>
          <w:sz w:val="28"/>
          <w:szCs w:val="32"/>
        </w:rPr>
      </w:pPr>
    </w:p>
    <w:p w14:paraId="25D2AEDA" w14:textId="1F36D5FA" w:rsidR="00F850A3" w:rsidRPr="00A04E41" w:rsidRDefault="0037012C" w:rsidP="00A04E41">
      <w:pPr>
        <w:ind w:firstLine="567"/>
        <w:jc w:val="both"/>
        <w:rPr>
          <w:rFonts w:ascii="Times New Roman" w:hAnsi="Times New Roman" w:cs="Times New Roman"/>
          <w:sz w:val="24"/>
        </w:rPr>
      </w:pPr>
      <w:r w:rsidRPr="00A04E41">
        <w:rPr>
          <w:rFonts w:ascii="Times New Roman" w:hAnsi="Times New Roman" w:cs="Times New Roman"/>
          <w:sz w:val="24"/>
        </w:rPr>
        <w:t>Najib Mahfouz</w:t>
      </w:r>
      <w:r w:rsidR="001C5ADA" w:rsidRPr="00A04E41">
        <w:rPr>
          <w:rFonts w:ascii="Times New Roman" w:hAnsi="Times New Roman" w:cs="Times New Roman"/>
          <w:sz w:val="24"/>
          <w:lang w:val="az-Latn-AZ"/>
        </w:rPr>
        <w:t xml:space="preserve">, the greatest </w:t>
      </w:r>
      <w:r w:rsidR="001C5ADA" w:rsidRPr="00A04E41">
        <w:rPr>
          <w:rFonts w:ascii="Times New Roman" w:hAnsi="Times New Roman" w:cs="Times New Roman"/>
          <w:sz w:val="24"/>
        </w:rPr>
        <w:t>writer of contemporary Arabic literature</w:t>
      </w:r>
      <w:r w:rsidR="001C5ADA" w:rsidRPr="00A04E41">
        <w:rPr>
          <w:rFonts w:ascii="Times New Roman" w:hAnsi="Times New Roman" w:cs="Times New Roman"/>
          <w:sz w:val="24"/>
          <w:lang w:val="az-Latn-AZ"/>
        </w:rPr>
        <w:t>, won the Nobel Prize for his nobel “C</w:t>
      </w:r>
      <w:r w:rsidR="001C5ADA" w:rsidRPr="00A04E41">
        <w:rPr>
          <w:rFonts w:ascii="Times New Roman" w:hAnsi="Times New Roman" w:cs="Times New Roman"/>
          <w:sz w:val="24"/>
        </w:rPr>
        <w:t xml:space="preserve">hildren of Cebelavi Street” published </w:t>
      </w:r>
      <w:r w:rsidR="00056BE6" w:rsidRPr="00A04E41">
        <w:rPr>
          <w:rFonts w:ascii="Times New Roman" w:hAnsi="Times New Roman" w:cs="Times New Roman"/>
          <w:sz w:val="24"/>
        </w:rPr>
        <w:t>i</w:t>
      </w:r>
      <w:r w:rsidR="001C5ADA" w:rsidRPr="00A04E41">
        <w:rPr>
          <w:rFonts w:ascii="Times New Roman" w:hAnsi="Times New Roman" w:cs="Times New Roman"/>
          <w:sz w:val="24"/>
        </w:rPr>
        <w:t>n 1959</w:t>
      </w:r>
      <w:r w:rsidRPr="00A04E41">
        <w:rPr>
          <w:rFonts w:ascii="Times New Roman" w:hAnsi="Times New Roman" w:cs="Times New Roman"/>
          <w:sz w:val="24"/>
        </w:rPr>
        <w:t xml:space="preserve"> in the newspaper e</w:t>
      </w:r>
      <w:r w:rsidR="00056BE6" w:rsidRPr="00A04E41">
        <w:rPr>
          <w:rFonts w:ascii="Times New Roman" w:hAnsi="Times New Roman" w:cs="Times New Roman"/>
          <w:sz w:val="24"/>
        </w:rPr>
        <w:t>l</w:t>
      </w:r>
      <w:r w:rsidRPr="00A04E41">
        <w:rPr>
          <w:rFonts w:ascii="Times New Roman" w:hAnsi="Times New Roman" w:cs="Times New Roman"/>
          <w:sz w:val="24"/>
          <w:lang w:val="az-Latn-AZ"/>
        </w:rPr>
        <w:t>-A</w:t>
      </w:r>
      <w:r w:rsidR="00056BE6" w:rsidRPr="00A04E41">
        <w:rPr>
          <w:rFonts w:ascii="Times New Roman" w:hAnsi="Times New Roman" w:cs="Times New Roman"/>
          <w:sz w:val="24"/>
          <w:lang w:val="az-Latn-AZ"/>
        </w:rPr>
        <w:t xml:space="preserve">hram. Although this novel has suffered many troubles to Najib </w:t>
      </w:r>
      <w:r w:rsidR="00DF408D" w:rsidRPr="00A04E41">
        <w:rPr>
          <w:rFonts w:ascii="Times New Roman" w:hAnsi="Times New Roman" w:cs="Times New Roman"/>
          <w:sz w:val="24"/>
          <w:lang w:val="az-Latn-AZ"/>
        </w:rPr>
        <w:t>Mahfouz, he has not returend from his goal.Mahfu</w:t>
      </w:r>
      <w:r w:rsidR="00DF408D" w:rsidRPr="00A04E41">
        <w:rPr>
          <w:rFonts w:ascii="Times New Roman" w:hAnsi="Times New Roman" w:cs="Times New Roman"/>
          <w:sz w:val="24"/>
        </w:rPr>
        <w:t>’zs</w:t>
      </w:r>
      <w:r w:rsidR="00BD2BFB" w:rsidRPr="00A04E41">
        <w:rPr>
          <w:rFonts w:ascii="Times New Roman" w:hAnsi="Times New Roman" w:cs="Times New Roman"/>
          <w:sz w:val="24"/>
        </w:rPr>
        <w:t xml:space="preserve"> </w:t>
      </w:r>
      <w:r w:rsidR="00DF408D" w:rsidRPr="00A04E41">
        <w:rPr>
          <w:rFonts w:ascii="Times New Roman" w:hAnsi="Times New Roman" w:cs="Times New Roman"/>
          <w:sz w:val="24"/>
        </w:rPr>
        <w:t xml:space="preserve">novel “Children of Cebelavi Street” is a completely allegorical narrative. Mahfuz Calls to his readers with his novel through the legends of the monotheistic religions and their prophets. </w:t>
      </w:r>
      <w:r w:rsidR="00DF408D" w:rsidRPr="00A04E41">
        <w:rPr>
          <w:rFonts w:ascii="Times New Roman" w:hAnsi="Times New Roman" w:cs="Times New Roman"/>
          <w:sz w:val="24"/>
          <w:lang w:val="az-Latn-AZ"/>
        </w:rPr>
        <w:t>“</w:t>
      </w:r>
      <w:r w:rsidR="00DF408D" w:rsidRPr="00A04E41">
        <w:rPr>
          <w:rFonts w:ascii="Times New Roman" w:hAnsi="Times New Roman" w:cs="Times New Roman"/>
          <w:sz w:val="24"/>
        </w:rPr>
        <w:t>Children of Cebelavi Street”</w:t>
      </w:r>
      <w:r w:rsidR="008E2280" w:rsidRPr="00A04E41">
        <w:rPr>
          <w:rFonts w:ascii="Times New Roman" w:hAnsi="Times New Roman" w:cs="Times New Roman"/>
          <w:sz w:val="24"/>
        </w:rPr>
        <w:t>, which has been forbidden for years in Egypt , speaks of a universal and spritual narrative of mankind , which includes both an entire lineage and prophets , legends and enemies of the same people and their wars</w:t>
      </w:r>
      <w:r w:rsidR="008E2280" w:rsidRPr="00A04E41">
        <w:rPr>
          <w:rFonts w:ascii="Times New Roman" w:hAnsi="Times New Roman" w:cs="Times New Roman"/>
          <w:sz w:val="24"/>
          <w:lang w:val="az-Latn-AZ"/>
        </w:rPr>
        <w:t>, ambitions of power and miracles.</w:t>
      </w:r>
      <w:r w:rsidR="00DE1FD7" w:rsidRPr="00A04E41">
        <w:rPr>
          <w:rFonts w:ascii="Times New Roman" w:hAnsi="Times New Roman" w:cs="Times New Roman"/>
          <w:sz w:val="24"/>
          <w:lang w:val="az-Latn-AZ"/>
        </w:rPr>
        <w:t xml:space="preserve"> Based on the Qur’an , the novel tells us that </w:t>
      </w:r>
      <w:r w:rsidR="009D692F" w:rsidRPr="00A04E41">
        <w:rPr>
          <w:rFonts w:ascii="Times New Roman" w:hAnsi="Times New Roman" w:cs="Times New Roman"/>
          <w:sz w:val="24"/>
          <w:lang w:val="az-Latn-AZ"/>
        </w:rPr>
        <w:t xml:space="preserve">the persecution will never continue until the end and that, eventually , justice </w:t>
      </w:r>
      <w:r w:rsidR="009D692F" w:rsidRPr="00A04E41">
        <w:rPr>
          <w:rFonts w:ascii="Times New Roman" w:hAnsi="Times New Roman" w:cs="Times New Roman"/>
          <w:sz w:val="24"/>
        </w:rPr>
        <w:t>will rule. Our aim is to convey to the readers</w:t>
      </w:r>
      <w:r w:rsidR="00FD789C" w:rsidRPr="00A04E41">
        <w:rPr>
          <w:rFonts w:ascii="Times New Roman" w:hAnsi="Times New Roman" w:cs="Times New Roman"/>
          <w:sz w:val="24"/>
        </w:rPr>
        <w:t xml:space="preserve"> the true purpose of this novel and not to let every man stand in the face of persecution</w:t>
      </w:r>
      <w:r w:rsidR="00FD789C" w:rsidRPr="00A04E41">
        <w:rPr>
          <w:rFonts w:ascii="Times New Roman" w:hAnsi="Times New Roman" w:cs="Times New Roman"/>
          <w:sz w:val="24"/>
          <w:lang w:val="az-Latn-AZ"/>
        </w:rPr>
        <w:t>, al</w:t>
      </w:r>
      <w:r w:rsidR="00FD789C" w:rsidRPr="00A04E41">
        <w:rPr>
          <w:rFonts w:ascii="Times New Roman" w:hAnsi="Times New Roman" w:cs="Times New Roman"/>
          <w:sz w:val="24"/>
        </w:rPr>
        <w:t xml:space="preserve">ways claim his rihght and do not allow </w:t>
      </w:r>
      <w:r w:rsidR="00F850A3" w:rsidRPr="00A04E41">
        <w:rPr>
          <w:rFonts w:ascii="Times New Roman" w:hAnsi="Times New Roman" w:cs="Times New Roman"/>
          <w:sz w:val="24"/>
        </w:rPr>
        <w:t>persecut</w:t>
      </w:r>
      <w:r w:rsidR="00BD2BFB" w:rsidRPr="00A04E41">
        <w:rPr>
          <w:rFonts w:ascii="Times New Roman" w:hAnsi="Times New Roman" w:cs="Times New Roman"/>
          <w:sz w:val="24"/>
        </w:rPr>
        <w:t xml:space="preserve"> </w:t>
      </w:r>
    </w:p>
    <w:p w14:paraId="46E92B79" w14:textId="77777777" w:rsidR="00F850A3" w:rsidRPr="00A04E41" w:rsidRDefault="00F850A3" w:rsidP="00A04E41">
      <w:pPr>
        <w:ind w:firstLine="567"/>
        <w:jc w:val="both"/>
        <w:rPr>
          <w:rFonts w:ascii="Times New Roman" w:hAnsi="Times New Roman" w:cs="Times New Roman"/>
          <w:sz w:val="24"/>
        </w:rPr>
      </w:pPr>
    </w:p>
    <w:p w14:paraId="4EC25DCA" w14:textId="7DD4F926" w:rsidR="00FD789C" w:rsidRPr="00A04E41" w:rsidRDefault="00FD789C" w:rsidP="00A04E41">
      <w:pPr>
        <w:ind w:firstLine="567"/>
        <w:jc w:val="both"/>
        <w:rPr>
          <w:rFonts w:ascii="Times New Roman" w:hAnsi="Times New Roman" w:cs="Times New Roman"/>
          <w:sz w:val="24"/>
          <w:lang w:val="az-Latn-AZ"/>
        </w:rPr>
      </w:pPr>
      <w:r w:rsidRPr="00A04E41">
        <w:rPr>
          <w:rFonts w:ascii="Times New Roman" w:hAnsi="Times New Roman" w:cs="Times New Roman"/>
          <w:b/>
          <w:bCs/>
          <w:sz w:val="24"/>
        </w:rPr>
        <w:t xml:space="preserve">Key </w:t>
      </w:r>
      <w:r w:rsidR="00A04E41" w:rsidRPr="00A04E41">
        <w:rPr>
          <w:rFonts w:ascii="Times New Roman" w:hAnsi="Times New Roman" w:cs="Times New Roman"/>
          <w:b/>
          <w:bCs/>
          <w:sz w:val="24"/>
        </w:rPr>
        <w:t>Words</w:t>
      </w:r>
      <w:r w:rsidRPr="00A04E41">
        <w:rPr>
          <w:rFonts w:ascii="Times New Roman" w:hAnsi="Times New Roman" w:cs="Times New Roman"/>
          <w:b/>
          <w:bCs/>
          <w:sz w:val="24"/>
          <w:lang w:val="en-US"/>
        </w:rPr>
        <w:t>:</w:t>
      </w:r>
      <w:r w:rsidR="00F850A3" w:rsidRPr="00A04E41">
        <w:rPr>
          <w:rFonts w:ascii="Times New Roman" w:hAnsi="Times New Roman" w:cs="Times New Roman"/>
          <w:b/>
          <w:bCs/>
          <w:sz w:val="24"/>
          <w:lang w:val="en-US"/>
        </w:rPr>
        <w:t xml:space="preserve"> </w:t>
      </w:r>
      <w:r w:rsidR="00F850A3" w:rsidRPr="00A04E41">
        <w:rPr>
          <w:rFonts w:ascii="Times New Roman" w:hAnsi="Times New Roman" w:cs="Times New Roman"/>
          <w:sz w:val="24"/>
        </w:rPr>
        <w:t>Najib Mahfûz</w:t>
      </w:r>
      <w:r w:rsidR="0037012C" w:rsidRPr="00A04E41">
        <w:rPr>
          <w:rFonts w:ascii="Times New Roman" w:hAnsi="Times New Roman" w:cs="Times New Roman"/>
          <w:sz w:val="24"/>
          <w:lang w:val="az-Latn-AZ"/>
        </w:rPr>
        <w:t>, Cebelâvî, al A</w:t>
      </w:r>
      <w:r w:rsidR="00F850A3" w:rsidRPr="00A04E41">
        <w:rPr>
          <w:rFonts w:ascii="Times New Roman" w:hAnsi="Times New Roman" w:cs="Times New Roman"/>
          <w:sz w:val="24"/>
          <w:lang w:val="az-Latn-AZ"/>
        </w:rPr>
        <w:t xml:space="preserve">hram, contemporary Arabic literature </w:t>
      </w:r>
    </w:p>
    <w:p w14:paraId="175BB2DE" w14:textId="50E9C2CD" w:rsidR="008636B7" w:rsidRPr="00A04E41" w:rsidRDefault="008636B7" w:rsidP="00A04E41">
      <w:pPr>
        <w:ind w:firstLine="567"/>
        <w:jc w:val="both"/>
        <w:rPr>
          <w:rFonts w:ascii="Times New Roman" w:hAnsi="Times New Roman" w:cs="Times New Roman"/>
          <w:sz w:val="24"/>
        </w:rPr>
      </w:pPr>
    </w:p>
    <w:p w14:paraId="32E31F1F" w14:textId="4E2DAA46" w:rsidR="008636B7" w:rsidRPr="00A04E41" w:rsidRDefault="008636B7" w:rsidP="00A04E41">
      <w:pPr>
        <w:ind w:firstLine="567"/>
        <w:jc w:val="both"/>
        <w:rPr>
          <w:rFonts w:ascii="Times New Roman" w:hAnsi="Times New Roman" w:cs="Times New Roman"/>
          <w:sz w:val="24"/>
        </w:rPr>
      </w:pPr>
    </w:p>
    <w:p w14:paraId="573CED5A" w14:textId="77777777" w:rsidR="008636B7" w:rsidRPr="00BD2BFB" w:rsidRDefault="008636B7" w:rsidP="008636B7">
      <w:pPr>
        <w:tabs>
          <w:tab w:val="left" w:pos="2580"/>
        </w:tabs>
      </w:pPr>
      <w:r w:rsidRPr="00BD2BFB">
        <w:tab/>
      </w:r>
    </w:p>
    <w:p w14:paraId="2D3F3EA9" w14:textId="77777777" w:rsidR="008636B7" w:rsidRPr="00BD2BFB" w:rsidRDefault="008636B7" w:rsidP="008636B7">
      <w:pPr>
        <w:tabs>
          <w:tab w:val="left" w:pos="2580"/>
        </w:tabs>
      </w:pPr>
    </w:p>
    <w:p w14:paraId="3758B5A1" w14:textId="38344AAC" w:rsidR="00AE54EB" w:rsidRPr="00BD2BFB" w:rsidRDefault="00FD789C">
      <w:pPr>
        <w:rPr>
          <w:rFonts w:ascii="Times New Roman" w:eastAsiaTheme="majorEastAsia" w:hAnsi="Times New Roman" w:cstheme="majorBidi"/>
          <w:b/>
          <w:sz w:val="24"/>
          <w:szCs w:val="32"/>
        </w:rPr>
      </w:pPr>
      <w:r w:rsidRPr="00BD2BFB">
        <w:t xml:space="preserve"> </w:t>
      </w:r>
    </w:p>
    <w:p w14:paraId="0EB7877D" w14:textId="6363DF50" w:rsidR="002B334F" w:rsidRPr="00BD2BFB" w:rsidRDefault="00AE54EB" w:rsidP="002B334F">
      <w:pPr>
        <w:pStyle w:val="Balk1"/>
        <w:ind w:left="432" w:hanging="432"/>
        <w:jc w:val="center"/>
        <w:rPr>
          <w:rFonts w:cs="Times New Roman"/>
          <w:b w:val="0"/>
          <w:sz w:val="28"/>
        </w:rPr>
      </w:pPr>
      <w:r w:rsidRPr="00BD2BFB">
        <w:br w:type="page"/>
      </w:r>
    </w:p>
    <w:p w14:paraId="4871F737" w14:textId="6E646A4F" w:rsidR="00CA538C" w:rsidRPr="00BD2BFB" w:rsidRDefault="00C26712" w:rsidP="00CA538C">
      <w:pPr>
        <w:pStyle w:val="Balk1"/>
        <w:ind w:left="432" w:hanging="432"/>
        <w:jc w:val="center"/>
        <w:rPr>
          <w:rFonts w:eastAsia="Times New Roman"/>
        </w:rPr>
      </w:pPr>
      <w:bookmarkStart w:id="6" w:name="_Toc494876685"/>
      <w:r w:rsidRPr="00BD2BFB">
        <w:lastRenderedPageBreak/>
        <w:t>KISALTMALAR</w:t>
      </w:r>
      <w:bookmarkEnd w:id="2"/>
      <w:r w:rsidR="002B334F" w:rsidRPr="00BD2BFB">
        <w:t xml:space="preserve"> DİZİNİ</w:t>
      </w:r>
      <w:bookmarkEnd w:id="6"/>
    </w:p>
    <w:p w14:paraId="47397CEA" w14:textId="77777777" w:rsidR="00A04E41" w:rsidRPr="00BD2BFB" w:rsidRDefault="00A04E41" w:rsidP="00A04E41">
      <w:pPr>
        <w:tabs>
          <w:tab w:val="left" w:pos="1701"/>
        </w:tabs>
        <w:spacing w:after="0" w:line="360" w:lineRule="auto"/>
        <w:jc w:val="both"/>
        <w:rPr>
          <w:rFonts w:ascii="Times New Roman" w:eastAsia="Calibri" w:hAnsi="Times New Roman" w:cs="Times New Roman"/>
          <w:bCs/>
          <w:sz w:val="24"/>
          <w:szCs w:val="24"/>
        </w:rPr>
      </w:pPr>
      <w:r w:rsidRPr="00BD2BFB">
        <w:rPr>
          <w:rFonts w:ascii="Times New Roman" w:eastAsia="Calibri" w:hAnsi="Times New Roman" w:cs="Times New Roman"/>
          <w:b/>
          <w:bCs/>
          <w:sz w:val="24"/>
          <w:szCs w:val="24"/>
        </w:rPr>
        <w:t>asm.</w:t>
      </w:r>
      <w:r w:rsidRPr="00BD2BFB">
        <w:rPr>
          <w:rFonts w:ascii="Times New Roman" w:eastAsia="Calibri" w:hAnsi="Times New Roman" w:cs="Times New Roman"/>
          <w:bCs/>
          <w:sz w:val="24"/>
          <w:szCs w:val="24"/>
        </w:rPr>
        <w:tab/>
        <w:t>: Aleyhi Salatü ve’s-Selam</w:t>
      </w:r>
    </w:p>
    <w:p w14:paraId="0379E804" w14:textId="77777777" w:rsidR="00A04E41" w:rsidRPr="00BD2BFB" w:rsidRDefault="00A04E41" w:rsidP="00A04E41">
      <w:pPr>
        <w:tabs>
          <w:tab w:val="left" w:pos="1701"/>
        </w:tabs>
        <w:spacing w:after="0" w:line="360" w:lineRule="auto"/>
        <w:jc w:val="both"/>
        <w:rPr>
          <w:rFonts w:ascii="Times New Roman" w:eastAsia="Calibri" w:hAnsi="Times New Roman" w:cs="Times New Roman"/>
          <w:bCs/>
          <w:sz w:val="24"/>
          <w:szCs w:val="24"/>
        </w:rPr>
      </w:pPr>
      <w:r w:rsidRPr="00BD2BFB">
        <w:rPr>
          <w:rFonts w:ascii="Times New Roman" w:eastAsia="Calibri" w:hAnsi="Times New Roman" w:cs="Times New Roman"/>
          <w:b/>
          <w:bCs/>
          <w:sz w:val="24"/>
          <w:szCs w:val="24"/>
        </w:rPr>
        <w:t xml:space="preserve">ayr. </w:t>
      </w:r>
      <w:proofErr w:type="gramStart"/>
      <w:r w:rsidRPr="00BD2BFB">
        <w:rPr>
          <w:rFonts w:ascii="Times New Roman" w:eastAsia="Calibri" w:hAnsi="Times New Roman" w:cs="Times New Roman"/>
          <w:b/>
          <w:bCs/>
          <w:sz w:val="24"/>
          <w:szCs w:val="24"/>
        </w:rPr>
        <w:t>bkz.</w:t>
      </w:r>
      <w:proofErr w:type="gramEnd"/>
      <w:r w:rsidRPr="00BD2BFB">
        <w:rPr>
          <w:rFonts w:ascii="Times New Roman" w:eastAsia="Calibri" w:hAnsi="Times New Roman" w:cs="Times New Roman"/>
          <w:bCs/>
          <w:sz w:val="24"/>
          <w:szCs w:val="24"/>
        </w:rPr>
        <w:tab/>
        <w:t>: Ayrıca bakınız</w:t>
      </w:r>
    </w:p>
    <w:p w14:paraId="76C68E1B" w14:textId="77777777" w:rsidR="00A04E41" w:rsidRPr="00BD2BFB" w:rsidRDefault="00A04E41" w:rsidP="00A04E41">
      <w:pPr>
        <w:tabs>
          <w:tab w:val="left" w:pos="1701"/>
        </w:tabs>
        <w:spacing w:after="0" w:line="360" w:lineRule="auto"/>
        <w:jc w:val="both"/>
        <w:rPr>
          <w:rFonts w:ascii="Times New Roman" w:eastAsia="Calibri" w:hAnsi="Times New Roman" w:cs="Times New Roman"/>
          <w:bCs/>
          <w:sz w:val="24"/>
          <w:szCs w:val="24"/>
        </w:rPr>
      </w:pPr>
      <w:proofErr w:type="gramStart"/>
      <w:r w:rsidRPr="00BD2BFB">
        <w:rPr>
          <w:rFonts w:ascii="Times New Roman" w:eastAsia="Calibri" w:hAnsi="Times New Roman" w:cs="Times New Roman"/>
          <w:b/>
          <w:bCs/>
          <w:sz w:val="24"/>
          <w:szCs w:val="24"/>
        </w:rPr>
        <w:t>b</w:t>
      </w:r>
      <w:proofErr w:type="gramEnd"/>
      <w:r w:rsidRPr="00BD2BFB">
        <w:rPr>
          <w:rFonts w:ascii="Times New Roman" w:eastAsia="Calibri" w:hAnsi="Times New Roman" w:cs="Times New Roman"/>
          <w:b/>
          <w:bCs/>
          <w:sz w:val="24"/>
          <w:szCs w:val="24"/>
        </w:rPr>
        <w:t>.</w:t>
      </w:r>
      <w:r w:rsidRPr="00BD2BFB">
        <w:rPr>
          <w:rFonts w:ascii="Times New Roman" w:eastAsia="Calibri" w:hAnsi="Times New Roman" w:cs="Times New Roman"/>
          <w:bCs/>
          <w:sz w:val="24"/>
          <w:szCs w:val="24"/>
        </w:rPr>
        <w:tab/>
        <w:t xml:space="preserve">: ibn </w:t>
      </w:r>
    </w:p>
    <w:p w14:paraId="3A46ABE7" w14:textId="77777777" w:rsidR="00A04E41" w:rsidRPr="00BD2BFB" w:rsidRDefault="00A04E41" w:rsidP="00A04E41">
      <w:pPr>
        <w:tabs>
          <w:tab w:val="left" w:pos="1701"/>
        </w:tabs>
        <w:spacing w:after="0" w:line="360" w:lineRule="auto"/>
        <w:jc w:val="both"/>
        <w:rPr>
          <w:rFonts w:ascii="Times New Roman" w:eastAsia="Calibri" w:hAnsi="Times New Roman" w:cs="Times New Roman"/>
          <w:bCs/>
          <w:sz w:val="24"/>
          <w:szCs w:val="24"/>
        </w:rPr>
      </w:pPr>
      <w:proofErr w:type="gramStart"/>
      <w:r w:rsidRPr="00BD2BFB">
        <w:rPr>
          <w:rFonts w:ascii="Times New Roman" w:eastAsia="Calibri" w:hAnsi="Times New Roman" w:cs="Times New Roman"/>
          <w:b/>
          <w:bCs/>
          <w:sz w:val="24"/>
          <w:szCs w:val="24"/>
        </w:rPr>
        <w:t>bkz.</w:t>
      </w:r>
      <w:proofErr w:type="gramEnd"/>
      <w:r w:rsidRPr="00BD2BFB">
        <w:rPr>
          <w:rFonts w:ascii="Times New Roman" w:eastAsia="Calibri" w:hAnsi="Times New Roman" w:cs="Times New Roman"/>
          <w:bCs/>
          <w:sz w:val="24"/>
          <w:szCs w:val="24"/>
        </w:rPr>
        <w:tab/>
        <w:t>: Bakınız.</w:t>
      </w:r>
    </w:p>
    <w:p w14:paraId="443D8DC4" w14:textId="77777777" w:rsidR="00A04E41" w:rsidRPr="00BD2BFB" w:rsidRDefault="00A04E41" w:rsidP="00A04E41">
      <w:pPr>
        <w:tabs>
          <w:tab w:val="left" w:pos="1701"/>
        </w:tabs>
        <w:spacing w:after="0" w:line="360" w:lineRule="auto"/>
        <w:jc w:val="both"/>
        <w:rPr>
          <w:rFonts w:ascii="Times New Roman" w:eastAsia="Calibri" w:hAnsi="Times New Roman" w:cs="Times New Roman"/>
          <w:bCs/>
          <w:sz w:val="24"/>
          <w:szCs w:val="24"/>
        </w:rPr>
      </w:pPr>
      <w:r w:rsidRPr="00BD2BFB">
        <w:rPr>
          <w:rFonts w:ascii="Times New Roman" w:eastAsia="Calibri" w:hAnsi="Times New Roman" w:cs="Times New Roman"/>
          <w:b/>
          <w:bCs/>
          <w:sz w:val="24"/>
          <w:szCs w:val="24"/>
        </w:rPr>
        <w:t>byy.</w:t>
      </w:r>
      <w:r w:rsidRPr="00BD2BFB">
        <w:rPr>
          <w:rFonts w:ascii="Times New Roman" w:eastAsia="Calibri" w:hAnsi="Times New Roman" w:cs="Times New Roman"/>
          <w:bCs/>
          <w:sz w:val="24"/>
          <w:szCs w:val="24"/>
        </w:rPr>
        <w:tab/>
        <w:t xml:space="preserve">: Basım yeri yok </w:t>
      </w:r>
    </w:p>
    <w:p w14:paraId="087471AC" w14:textId="77777777" w:rsidR="00A04E41" w:rsidRPr="00BD2BFB" w:rsidRDefault="00A04E41" w:rsidP="00A04E41">
      <w:pPr>
        <w:tabs>
          <w:tab w:val="left" w:pos="1701"/>
        </w:tabs>
        <w:spacing w:after="0" w:line="360" w:lineRule="auto"/>
        <w:jc w:val="both"/>
        <w:rPr>
          <w:rFonts w:ascii="Times New Roman" w:eastAsia="Calibri" w:hAnsi="Times New Roman" w:cs="Times New Roman"/>
          <w:bCs/>
          <w:sz w:val="24"/>
          <w:szCs w:val="24"/>
        </w:rPr>
      </w:pPr>
      <w:r w:rsidRPr="00BD2BFB">
        <w:rPr>
          <w:rFonts w:ascii="Times New Roman" w:eastAsia="Calibri" w:hAnsi="Times New Roman" w:cs="Times New Roman"/>
          <w:b/>
          <w:bCs/>
          <w:sz w:val="24"/>
          <w:szCs w:val="24"/>
        </w:rPr>
        <w:t>çev.</w:t>
      </w:r>
      <w:r w:rsidRPr="00BD2BFB">
        <w:rPr>
          <w:rFonts w:ascii="Times New Roman" w:eastAsia="Calibri" w:hAnsi="Times New Roman" w:cs="Times New Roman"/>
          <w:bCs/>
          <w:sz w:val="24"/>
          <w:szCs w:val="24"/>
        </w:rPr>
        <w:tab/>
        <w:t>: Çeviren</w:t>
      </w:r>
    </w:p>
    <w:p w14:paraId="76398250" w14:textId="77777777" w:rsidR="00A04E41" w:rsidRPr="00BD2BFB" w:rsidRDefault="00A04E41" w:rsidP="00A04E41">
      <w:pPr>
        <w:tabs>
          <w:tab w:val="left" w:pos="1701"/>
        </w:tabs>
        <w:spacing w:after="0" w:line="360" w:lineRule="auto"/>
        <w:jc w:val="both"/>
        <w:rPr>
          <w:rFonts w:ascii="Times New Roman" w:eastAsia="Calibri" w:hAnsi="Times New Roman" w:cs="Times New Roman"/>
          <w:bCs/>
          <w:sz w:val="24"/>
          <w:szCs w:val="24"/>
        </w:rPr>
      </w:pPr>
      <w:r w:rsidRPr="00BD2BFB">
        <w:rPr>
          <w:rFonts w:ascii="Times New Roman" w:eastAsia="Calibri" w:hAnsi="Times New Roman" w:cs="Times New Roman"/>
          <w:b/>
          <w:bCs/>
          <w:sz w:val="24"/>
          <w:szCs w:val="24"/>
        </w:rPr>
        <w:t>DİA</w:t>
      </w:r>
      <w:r w:rsidRPr="00BD2BFB">
        <w:rPr>
          <w:rFonts w:ascii="Times New Roman" w:eastAsia="Calibri" w:hAnsi="Times New Roman" w:cs="Times New Roman"/>
          <w:bCs/>
          <w:sz w:val="24"/>
          <w:szCs w:val="24"/>
        </w:rPr>
        <w:tab/>
        <w:t>: Diyanet İslâm Ansiklopedisi</w:t>
      </w:r>
    </w:p>
    <w:p w14:paraId="1749250F" w14:textId="77777777" w:rsidR="00A04E41" w:rsidRPr="00BD2BFB" w:rsidRDefault="00A04E41" w:rsidP="00A04E41">
      <w:pPr>
        <w:tabs>
          <w:tab w:val="left" w:pos="1701"/>
        </w:tabs>
        <w:spacing w:after="0" w:line="360" w:lineRule="auto"/>
        <w:jc w:val="both"/>
        <w:rPr>
          <w:rFonts w:ascii="Times New Roman" w:eastAsia="Calibri" w:hAnsi="Times New Roman" w:cs="Times New Roman"/>
          <w:sz w:val="24"/>
          <w:szCs w:val="24"/>
        </w:rPr>
      </w:pPr>
      <w:proofErr w:type="gramStart"/>
      <w:r w:rsidRPr="00BD2BFB">
        <w:rPr>
          <w:rFonts w:ascii="Times New Roman" w:eastAsia="Calibri" w:hAnsi="Times New Roman" w:cs="Times New Roman"/>
          <w:b/>
          <w:sz w:val="24"/>
          <w:szCs w:val="24"/>
        </w:rPr>
        <w:t>erişim</w:t>
      </w:r>
      <w:proofErr w:type="gramEnd"/>
      <w:r w:rsidRPr="00BD2BFB">
        <w:rPr>
          <w:rFonts w:ascii="Times New Roman" w:eastAsia="Calibri" w:hAnsi="Times New Roman" w:cs="Times New Roman"/>
          <w:sz w:val="24"/>
          <w:szCs w:val="24"/>
        </w:rPr>
        <w:tab/>
        <w:t>: Erişim adresi</w:t>
      </w:r>
    </w:p>
    <w:p w14:paraId="6C1F7CCC" w14:textId="77777777" w:rsidR="00A04E41" w:rsidRPr="00BD2BFB" w:rsidRDefault="00A04E41" w:rsidP="00A04E41">
      <w:pPr>
        <w:tabs>
          <w:tab w:val="left" w:pos="1701"/>
        </w:tabs>
        <w:spacing w:after="0" w:line="360" w:lineRule="auto"/>
        <w:jc w:val="both"/>
        <w:rPr>
          <w:rFonts w:ascii="Times New Roman" w:eastAsia="Calibri" w:hAnsi="Times New Roman" w:cs="Times New Roman"/>
          <w:b/>
          <w:sz w:val="24"/>
          <w:szCs w:val="24"/>
        </w:rPr>
      </w:pPr>
      <w:r w:rsidRPr="00BD2BFB">
        <w:rPr>
          <w:rFonts w:ascii="Times New Roman" w:eastAsia="Calibri" w:hAnsi="Times New Roman" w:cs="Times New Roman"/>
          <w:b/>
          <w:sz w:val="24"/>
          <w:szCs w:val="24"/>
        </w:rPr>
        <w:t>Fak.</w:t>
      </w:r>
      <w:r w:rsidRPr="00BD2BFB">
        <w:rPr>
          <w:rFonts w:ascii="Times New Roman" w:eastAsia="Calibri" w:hAnsi="Times New Roman" w:cs="Times New Roman"/>
          <w:b/>
          <w:sz w:val="24"/>
          <w:szCs w:val="24"/>
        </w:rPr>
        <w:tab/>
        <w:t xml:space="preserve">: </w:t>
      </w:r>
      <w:r w:rsidRPr="00BD2BFB">
        <w:rPr>
          <w:rFonts w:ascii="Times New Roman" w:eastAsia="Calibri" w:hAnsi="Times New Roman" w:cs="Times New Roman"/>
          <w:sz w:val="24"/>
          <w:szCs w:val="24"/>
        </w:rPr>
        <w:t>Fakülte</w:t>
      </w:r>
    </w:p>
    <w:p w14:paraId="0F03A1D6" w14:textId="77777777" w:rsidR="00A04E41" w:rsidRPr="00BD2BFB" w:rsidRDefault="00A04E41" w:rsidP="00A04E41">
      <w:pPr>
        <w:tabs>
          <w:tab w:val="left" w:pos="1701"/>
        </w:tabs>
        <w:spacing w:after="0" w:line="360" w:lineRule="auto"/>
        <w:jc w:val="both"/>
        <w:rPr>
          <w:rFonts w:ascii="Times New Roman" w:eastAsia="Calibri" w:hAnsi="Times New Roman" w:cs="Times New Roman"/>
          <w:sz w:val="24"/>
          <w:szCs w:val="24"/>
        </w:rPr>
      </w:pPr>
      <w:r w:rsidRPr="00BD2BFB">
        <w:rPr>
          <w:rFonts w:ascii="Times New Roman" w:eastAsia="Calibri" w:hAnsi="Times New Roman" w:cs="Times New Roman"/>
          <w:b/>
          <w:sz w:val="24"/>
          <w:szCs w:val="24"/>
        </w:rPr>
        <w:t>Fr.</w:t>
      </w:r>
      <w:r w:rsidRPr="00BD2BFB">
        <w:rPr>
          <w:rFonts w:ascii="Times New Roman" w:eastAsia="Calibri" w:hAnsi="Times New Roman" w:cs="Times New Roman"/>
          <w:sz w:val="24"/>
          <w:szCs w:val="24"/>
        </w:rPr>
        <w:tab/>
        <w:t>: Fransızca</w:t>
      </w:r>
    </w:p>
    <w:p w14:paraId="19644ECF" w14:textId="77777777" w:rsidR="00A04E41" w:rsidRPr="00BD2BFB" w:rsidRDefault="00A04E41" w:rsidP="00A04E41">
      <w:pPr>
        <w:tabs>
          <w:tab w:val="left" w:pos="1701"/>
        </w:tabs>
        <w:spacing w:after="0" w:line="360" w:lineRule="auto"/>
        <w:jc w:val="both"/>
        <w:rPr>
          <w:rFonts w:ascii="Times New Roman" w:eastAsia="Calibri" w:hAnsi="Times New Roman" w:cs="Times New Roman"/>
          <w:bCs/>
          <w:sz w:val="24"/>
          <w:szCs w:val="24"/>
        </w:rPr>
      </w:pPr>
      <w:proofErr w:type="gramStart"/>
      <w:r w:rsidRPr="00BD2BFB">
        <w:rPr>
          <w:rFonts w:ascii="Times New Roman" w:eastAsia="Calibri" w:hAnsi="Times New Roman" w:cs="Times New Roman"/>
          <w:b/>
          <w:bCs/>
          <w:sz w:val="24"/>
          <w:szCs w:val="24"/>
        </w:rPr>
        <w:t>h</w:t>
      </w:r>
      <w:proofErr w:type="gramEnd"/>
      <w:r w:rsidRPr="00BD2BFB">
        <w:rPr>
          <w:rFonts w:ascii="Times New Roman" w:eastAsia="Calibri" w:hAnsi="Times New Roman" w:cs="Times New Roman"/>
          <w:b/>
          <w:bCs/>
          <w:sz w:val="24"/>
          <w:szCs w:val="24"/>
        </w:rPr>
        <w:t>.</w:t>
      </w:r>
      <w:r w:rsidRPr="00BD2BFB">
        <w:rPr>
          <w:rFonts w:ascii="Times New Roman" w:eastAsia="Calibri" w:hAnsi="Times New Roman" w:cs="Times New Roman"/>
          <w:bCs/>
          <w:sz w:val="24"/>
          <w:szCs w:val="24"/>
        </w:rPr>
        <w:tab/>
        <w:t>: Hicri</w:t>
      </w:r>
    </w:p>
    <w:p w14:paraId="38301A4A" w14:textId="77777777" w:rsidR="00A04E41" w:rsidRPr="00BD2BFB" w:rsidRDefault="00A04E41" w:rsidP="00A04E41">
      <w:pPr>
        <w:tabs>
          <w:tab w:val="left" w:pos="1701"/>
        </w:tabs>
        <w:spacing w:after="0" w:line="360" w:lineRule="auto"/>
        <w:jc w:val="both"/>
        <w:rPr>
          <w:rFonts w:ascii="Times New Roman" w:eastAsia="Calibri" w:hAnsi="Times New Roman" w:cs="Times New Roman"/>
          <w:bCs/>
          <w:sz w:val="24"/>
          <w:szCs w:val="24"/>
          <w:rtl/>
        </w:rPr>
      </w:pPr>
      <w:proofErr w:type="gramStart"/>
      <w:r w:rsidRPr="00BD2BFB">
        <w:rPr>
          <w:rFonts w:ascii="Times New Roman" w:eastAsia="Calibri" w:hAnsi="Times New Roman" w:cs="Times New Roman"/>
          <w:b/>
          <w:bCs/>
          <w:sz w:val="24"/>
          <w:szCs w:val="24"/>
        </w:rPr>
        <w:t>had</w:t>
      </w:r>
      <w:proofErr w:type="gramEnd"/>
      <w:r w:rsidRPr="00BD2BFB">
        <w:rPr>
          <w:rFonts w:ascii="Times New Roman" w:eastAsia="Calibri" w:hAnsi="Times New Roman" w:cs="Times New Roman"/>
          <w:b/>
          <w:bCs/>
          <w:sz w:val="24"/>
          <w:szCs w:val="24"/>
        </w:rPr>
        <w:t>. No</w:t>
      </w:r>
      <w:r w:rsidRPr="00BD2BFB">
        <w:rPr>
          <w:rFonts w:ascii="Times New Roman" w:eastAsia="Calibri" w:hAnsi="Times New Roman" w:cs="Times New Roman"/>
          <w:bCs/>
          <w:sz w:val="24"/>
          <w:szCs w:val="24"/>
        </w:rPr>
        <w:t>.</w:t>
      </w:r>
      <w:r w:rsidRPr="00BD2BFB">
        <w:rPr>
          <w:rFonts w:ascii="Times New Roman" w:eastAsia="Calibri" w:hAnsi="Times New Roman" w:cs="Times New Roman"/>
          <w:bCs/>
          <w:sz w:val="24"/>
          <w:szCs w:val="24"/>
        </w:rPr>
        <w:tab/>
        <w:t>: Hadis numarası</w:t>
      </w:r>
    </w:p>
    <w:p w14:paraId="286D607A" w14:textId="77777777" w:rsidR="00A04E41" w:rsidRPr="00BD2BFB" w:rsidRDefault="00A04E41" w:rsidP="00A04E41">
      <w:pPr>
        <w:tabs>
          <w:tab w:val="left" w:pos="1701"/>
        </w:tabs>
        <w:spacing w:after="0" w:line="360" w:lineRule="auto"/>
        <w:jc w:val="both"/>
        <w:rPr>
          <w:rFonts w:ascii="Times New Roman" w:eastAsia="Calibri" w:hAnsi="Times New Roman" w:cs="Times New Roman"/>
          <w:sz w:val="24"/>
          <w:szCs w:val="24"/>
        </w:rPr>
      </w:pPr>
      <w:r w:rsidRPr="00BD2BFB">
        <w:rPr>
          <w:rFonts w:ascii="Times New Roman" w:eastAsia="Calibri" w:hAnsi="Times New Roman" w:cs="Times New Roman"/>
          <w:b/>
          <w:sz w:val="24"/>
          <w:szCs w:val="24"/>
        </w:rPr>
        <w:t>ing.</w:t>
      </w:r>
      <w:r w:rsidRPr="00BD2BFB">
        <w:rPr>
          <w:rFonts w:ascii="Times New Roman" w:eastAsia="Calibri" w:hAnsi="Times New Roman" w:cs="Times New Roman"/>
          <w:sz w:val="24"/>
          <w:szCs w:val="24"/>
        </w:rPr>
        <w:tab/>
        <w:t>: İngilizce</w:t>
      </w:r>
    </w:p>
    <w:p w14:paraId="071AE8C3" w14:textId="77777777" w:rsidR="00A04E41" w:rsidRPr="00BD2BFB" w:rsidRDefault="00A04E41" w:rsidP="00A04E41">
      <w:pPr>
        <w:tabs>
          <w:tab w:val="left" w:pos="1701"/>
        </w:tabs>
        <w:spacing w:after="0" w:line="360" w:lineRule="auto"/>
        <w:jc w:val="both"/>
        <w:rPr>
          <w:rFonts w:ascii="Times New Roman" w:eastAsia="Calibri" w:hAnsi="Times New Roman" w:cs="Times New Roman"/>
          <w:bCs/>
          <w:sz w:val="24"/>
          <w:szCs w:val="24"/>
        </w:rPr>
      </w:pPr>
      <w:r w:rsidRPr="00BD2BFB">
        <w:rPr>
          <w:rFonts w:ascii="Times New Roman" w:eastAsia="Calibri" w:hAnsi="Times New Roman" w:cs="Times New Roman"/>
          <w:b/>
          <w:bCs/>
          <w:sz w:val="24"/>
          <w:szCs w:val="24"/>
        </w:rPr>
        <w:t>İSAM</w:t>
      </w:r>
      <w:r w:rsidRPr="00BD2BFB">
        <w:rPr>
          <w:rFonts w:ascii="Times New Roman" w:eastAsia="Calibri" w:hAnsi="Times New Roman" w:cs="Times New Roman"/>
          <w:bCs/>
          <w:sz w:val="24"/>
          <w:szCs w:val="24"/>
        </w:rPr>
        <w:tab/>
        <w:t>: İslâm Araştırmaları Merkezi</w:t>
      </w:r>
    </w:p>
    <w:p w14:paraId="2E603C69" w14:textId="77777777" w:rsidR="00A04E41" w:rsidRPr="00BD2BFB" w:rsidRDefault="00A04E41" w:rsidP="00A04E41">
      <w:pPr>
        <w:tabs>
          <w:tab w:val="left" w:pos="1701"/>
        </w:tabs>
        <w:spacing w:after="0" w:line="360" w:lineRule="auto"/>
        <w:jc w:val="both"/>
        <w:rPr>
          <w:rFonts w:ascii="Times New Roman" w:eastAsia="Calibri" w:hAnsi="Times New Roman" w:cs="Times New Roman"/>
          <w:sz w:val="24"/>
          <w:szCs w:val="24"/>
        </w:rPr>
      </w:pPr>
      <w:r w:rsidRPr="00BD2BFB">
        <w:rPr>
          <w:rFonts w:ascii="Times New Roman" w:eastAsia="Calibri" w:hAnsi="Times New Roman" w:cs="Times New Roman"/>
          <w:b/>
          <w:sz w:val="24"/>
          <w:szCs w:val="24"/>
        </w:rPr>
        <w:t>isp.</w:t>
      </w:r>
      <w:r w:rsidRPr="00BD2BFB">
        <w:rPr>
          <w:rFonts w:ascii="Times New Roman" w:eastAsia="Calibri" w:hAnsi="Times New Roman" w:cs="Times New Roman"/>
          <w:sz w:val="24"/>
          <w:szCs w:val="24"/>
        </w:rPr>
        <w:tab/>
        <w:t>: İspanyolca</w:t>
      </w:r>
    </w:p>
    <w:p w14:paraId="3CFA4B22" w14:textId="77777777" w:rsidR="00A04E41" w:rsidRPr="00BD2BFB" w:rsidRDefault="00A04E41" w:rsidP="00A04E41">
      <w:pPr>
        <w:tabs>
          <w:tab w:val="left" w:pos="1701"/>
        </w:tabs>
        <w:spacing w:after="0" w:line="360" w:lineRule="auto"/>
        <w:jc w:val="both"/>
        <w:rPr>
          <w:rFonts w:ascii="Times New Roman" w:eastAsia="Calibri" w:hAnsi="Times New Roman" w:cs="Times New Roman"/>
          <w:sz w:val="24"/>
          <w:szCs w:val="24"/>
        </w:rPr>
      </w:pPr>
      <w:r w:rsidRPr="00BD2BFB">
        <w:rPr>
          <w:rFonts w:ascii="Times New Roman" w:eastAsia="Calibri" w:hAnsi="Times New Roman" w:cs="Times New Roman"/>
          <w:b/>
          <w:sz w:val="24"/>
          <w:szCs w:val="24"/>
        </w:rPr>
        <w:t xml:space="preserve">Krş </w:t>
      </w:r>
      <w:r w:rsidRPr="00BD2BFB">
        <w:rPr>
          <w:rFonts w:ascii="Times New Roman" w:eastAsia="Calibri" w:hAnsi="Times New Roman" w:cs="Times New Roman"/>
          <w:sz w:val="24"/>
          <w:szCs w:val="24"/>
        </w:rPr>
        <w:tab/>
        <w:t>: Karşılaştırınız</w:t>
      </w:r>
    </w:p>
    <w:p w14:paraId="692119A9" w14:textId="77777777" w:rsidR="00A04E41" w:rsidRPr="00BD2BFB" w:rsidRDefault="00A04E41" w:rsidP="00A04E41">
      <w:pPr>
        <w:tabs>
          <w:tab w:val="left" w:pos="1701"/>
        </w:tabs>
        <w:spacing w:after="0" w:line="360" w:lineRule="auto"/>
        <w:jc w:val="both"/>
        <w:rPr>
          <w:rFonts w:ascii="Times New Roman" w:eastAsia="Calibri" w:hAnsi="Times New Roman" w:cs="Times New Roman"/>
          <w:sz w:val="24"/>
          <w:szCs w:val="24"/>
        </w:rPr>
      </w:pPr>
      <w:r w:rsidRPr="00BD2BFB">
        <w:rPr>
          <w:rFonts w:ascii="Times New Roman" w:eastAsia="Calibri" w:hAnsi="Times New Roman" w:cs="Times New Roman"/>
          <w:b/>
          <w:sz w:val="24"/>
          <w:szCs w:val="24"/>
        </w:rPr>
        <w:t>KSÜ</w:t>
      </w:r>
      <w:r w:rsidRPr="00BD2BFB">
        <w:rPr>
          <w:rFonts w:ascii="Times New Roman" w:eastAsia="Calibri" w:hAnsi="Times New Roman" w:cs="Times New Roman"/>
          <w:sz w:val="24"/>
          <w:szCs w:val="24"/>
        </w:rPr>
        <w:tab/>
        <w:t>: Kahraman maraş Sütçü İmam Üniversitesi</w:t>
      </w:r>
    </w:p>
    <w:p w14:paraId="35E25F15" w14:textId="77777777" w:rsidR="00A04E41" w:rsidRPr="00BD2BFB" w:rsidRDefault="00A04E41" w:rsidP="00A04E41">
      <w:pPr>
        <w:tabs>
          <w:tab w:val="left" w:pos="1701"/>
        </w:tabs>
        <w:spacing w:after="0" w:line="360" w:lineRule="auto"/>
        <w:jc w:val="both"/>
        <w:rPr>
          <w:rFonts w:ascii="Times New Roman" w:eastAsia="Calibri" w:hAnsi="Times New Roman" w:cs="Times New Roman"/>
          <w:bCs/>
          <w:sz w:val="24"/>
          <w:szCs w:val="24"/>
        </w:rPr>
      </w:pPr>
      <w:proofErr w:type="gramStart"/>
      <w:r w:rsidRPr="00BD2BFB">
        <w:rPr>
          <w:rFonts w:ascii="Times New Roman" w:eastAsia="Calibri" w:hAnsi="Times New Roman" w:cs="Times New Roman"/>
          <w:b/>
          <w:bCs/>
          <w:sz w:val="24"/>
          <w:szCs w:val="24"/>
        </w:rPr>
        <w:t>m.</w:t>
      </w:r>
      <w:proofErr w:type="gramEnd"/>
      <w:r w:rsidRPr="00BD2BFB">
        <w:rPr>
          <w:rFonts w:ascii="Times New Roman" w:eastAsia="Calibri" w:hAnsi="Times New Roman" w:cs="Times New Roman"/>
          <w:bCs/>
          <w:sz w:val="24"/>
          <w:szCs w:val="24"/>
        </w:rPr>
        <w:tab/>
        <w:t>: Milâdî</w:t>
      </w:r>
    </w:p>
    <w:p w14:paraId="486677AE" w14:textId="77777777" w:rsidR="00A04E41" w:rsidRPr="00BD2BFB" w:rsidRDefault="00A04E41" w:rsidP="00A04E41">
      <w:pPr>
        <w:tabs>
          <w:tab w:val="left" w:pos="1701"/>
        </w:tabs>
        <w:spacing w:after="0" w:line="360" w:lineRule="auto"/>
        <w:jc w:val="both"/>
        <w:rPr>
          <w:rFonts w:ascii="Times New Roman" w:eastAsia="Calibri" w:hAnsi="Times New Roman" w:cs="Times New Roman"/>
          <w:bCs/>
          <w:sz w:val="24"/>
          <w:szCs w:val="24"/>
        </w:rPr>
      </w:pPr>
      <w:r w:rsidRPr="00BD2BFB">
        <w:rPr>
          <w:rFonts w:ascii="Times New Roman" w:eastAsia="Calibri" w:hAnsi="Times New Roman" w:cs="Times New Roman"/>
          <w:b/>
          <w:bCs/>
          <w:sz w:val="24"/>
          <w:szCs w:val="24"/>
        </w:rPr>
        <w:t>MÖ.</w:t>
      </w:r>
      <w:r w:rsidRPr="00BD2BFB">
        <w:rPr>
          <w:rFonts w:ascii="Times New Roman" w:eastAsia="Calibri" w:hAnsi="Times New Roman" w:cs="Times New Roman"/>
          <w:bCs/>
          <w:sz w:val="24"/>
          <w:szCs w:val="24"/>
        </w:rPr>
        <w:tab/>
        <w:t>: Milattan önce</w:t>
      </w:r>
    </w:p>
    <w:p w14:paraId="1E0A19E4" w14:textId="77777777" w:rsidR="00A04E41" w:rsidRPr="00BD2BFB" w:rsidRDefault="00A04E41" w:rsidP="00A04E41">
      <w:pPr>
        <w:tabs>
          <w:tab w:val="left" w:pos="1701"/>
        </w:tabs>
        <w:spacing w:after="0" w:line="360" w:lineRule="auto"/>
        <w:jc w:val="both"/>
        <w:rPr>
          <w:rFonts w:ascii="Times New Roman" w:eastAsia="Calibri" w:hAnsi="Times New Roman" w:cs="Times New Roman"/>
          <w:bCs/>
          <w:sz w:val="24"/>
          <w:szCs w:val="24"/>
        </w:rPr>
      </w:pPr>
      <w:r w:rsidRPr="00BD2BFB">
        <w:rPr>
          <w:rFonts w:ascii="Times New Roman" w:eastAsia="Calibri" w:hAnsi="Times New Roman" w:cs="Times New Roman"/>
          <w:b/>
          <w:sz w:val="24"/>
          <w:szCs w:val="24"/>
        </w:rPr>
        <w:t>MS</w:t>
      </w:r>
      <w:r w:rsidRPr="00BD2BFB">
        <w:rPr>
          <w:rFonts w:ascii="Times New Roman" w:eastAsia="Calibri" w:hAnsi="Times New Roman" w:cs="Times New Roman"/>
          <w:bCs/>
          <w:sz w:val="24"/>
          <w:szCs w:val="24"/>
        </w:rPr>
        <w:t xml:space="preserve">. </w:t>
      </w:r>
      <w:r w:rsidRPr="00BD2BFB">
        <w:rPr>
          <w:rFonts w:ascii="Times New Roman" w:eastAsia="Calibri" w:hAnsi="Times New Roman" w:cs="Times New Roman"/>
          <w:bCs/>
          <w:sz w:val="24"/>
          <w:szCs w:val="24"/>
        </w:rPr>
        <w:tab/>
        <w:t>: Milâttan sonra</w:t>
      </w:r>
    </w:p>
    <w:p w14:paraId="049004D7" w14:textId="77777777" w:rsidR="00A04E41" w:rsidRPr="00BD2BFB" w:rsidRDefault="00A04E41" w:rsidP="00A04E41">
      <w:pPr>
        <w:tabs>
          <w:tab w:val="left" w:pos="1701"/>
        </w:tabs>
        <w:spacing w:after="0" w:line="360" w:lineRule="auto"/>
        <w:jc w:val="both"/>
        <w:rPr>
          <w:rFonts w:ascii="Times New Roman" w:eastAsia="Calibri" w:hAnsi="Times New Roman" w:cs="Times New Roman"/>
          <w:sz w:val="24"/>
          <w:szCs w:val="24"/>
          <w:rtl/>
        </w:rPr>
      </w:pPr>
      <w:proofErr w:type="gramStart"/>
      <w:r w:rsidRPr="00BD2BFB">
        <w:rPr>
          <w:rFonts w:ascii="Times New Roman" w:eastAsia="Calibri" w:hAnsi="Times New Roman" w:cs="Times New Roman"/>
          <w:b/>
          <w:sz w:val="24"/>
          <w:szCs w:val="24"/>
        </w:rPr>
        <w:t>ö</w:t>
      </w:r>
      <w:proofErr w:type="gramEnd"/>
      <w:r w:rsidRPr="00BD2BFB">
        <w:rPr>
          <w:rFonts w:ascii="Times New Roman" w:eastAsia="Calibri" w:hAnsi="Times New Roman" w:cs="Times New Roman"/>
          <w:b/>
          <w:sz w:val="24"/>
          <w:szCs w:val="24"/>
        </w:rPr>
        <w:t>.</w:t>
      </w:r>
      <w:r w:rsidRPr="00BD2BFB">
        <w:rPr>
          <w:rFonts w:ascii="Times New Roman" w:eastAsia="Calibri" w:hAnsi="Times New Roman" w:cs="Times New Roman"/>
          <w:sz w:val="24"/>
          <w:szCs w:val="24"/>
        </w:rPr>
        <w:tab/>
        <w:t>: Ölümü</w:t>
      </w:r>
    </w:p>
    <w:p w14:paraId="24166ABF" w14:textId="77777777" w:rsidR="00A04E41" w:rsidRPr="00BD2BFB" w:rsidRDefault="00A04E41" w:rsidP="00A04E41">
      <w:pPr>
        <w:tabs>
          <w:tab w:val="left" w:pos="1701"/>
        </w:tabs>
        <w:spacing w:after="0" w:line="360" w:lineRule="auto"/>
        <w:jc w:val="both"/>
        <w:rPr>
          <w:rFonts w:ascii="Times New Roman" w:eastAsia="Calibri" w:hAnsi="Times New Roman" w:cs="Times New Roman"/>
          <w:bCs/>
          <w:sz w:val="24"/>
          <w:szCs w:val="24"/>
        </w:rPr>
      </w:pPr>
      <w:proofErr w:type="gramStart"/>
      <w:r w:rsidRPr="00BD2BFB">
        <w:rPr>
          <w:rFonts w:ascii="Times New Roman" w:eastAsia="Calibri" w:hAnsi="Times New Roman" w:cs="Times New Roman"/>
          <w:b/>
          <w:bCs/>
          <w:sz w:val="24"/>
          <w:szCs w:val="24"/>
        </w:rPr>
        <w:t>s</w:t>
      </w:r>
      <w:proofErr w:type="gramEnd"/>
      <w:r w:rsidRPr="00BD2BFB">
        <w:rPr>
          <w:rFonts w:ascii="Times New Roman" w:eastAsia="Calibri" w:hAnsi="Times New Roman" w:cs="Times New Roman"/>
          <w:b/>
          <w:bCs/>
          <w:sz w:val="24"/>
          <w:szCs w:val="24"/>
        </w:rPr>
        <w:t>.</w:t>
      </w:r>
      <w:r w:rsidRPr="00BD2BFB">
        <w:rPr>
          <w:rFonts w:ascii="Times New Roman" w:eastAsia="Calibri" w:hAnsi="Times New Roman" w:cs="Times New Roman"/>
          <w:bCs/>
          <w:sz w:val="24"/>
          <w:szCs w:val="24"/>
        </w:rPr>
        <w:tab/>
        <w:t>: Sayfa</w:t>
      </w:r>
    </w:p>
    <w:p w14:paraId="0B09F589" w14:textId="77777777" w:rsidR="00A04E41" w:rsidRPr="00BD2BFB" w:rsidRDefault="00A04E41" w:rsidP="00A04E41">
      <w:pPr>
        <w:tabs>
          <w:tab w:val="left" w:pos="1701"/>
        </w:tabs>
        <w:spacing w:after="0" w:line="360" w:lineRule="auto"/>
        <w:jc w:val="both"/>
        <w:rPr>
          <w:rFonts w:ascii="Times New Roman" w:eastAsia="Calibri" w:hAnsi="Times New Roman" w:cs="Times New Roman"/>
          <w:bCs/>
          <w:sz w:val="24"/>
          <w:szCs w:val="24"/>
        </w:rPr>
      </w:pPr>
      <w:r w:rsidRPr="00BD2BFB">
        <w:rPr>
          <w:rFonts w:ascii="Times New Roman" w:eastAsia="Calibri" w:hAnsi="Times New Roman" w:cs="Times New Roman"/>
          <w:b/>
          <w:bCs/>
          <w:sz w:val="24"/>
          <w:szCs w:val="24"/>
        </w:rPr>
        <w:t>ss.</w:t>
      </w:r>
      <w:r w:rsidRPr="00BD2BFB">
        <w:rPr>
          <w:rFonts w:ascii="Times New Roman" w:eastAsia="Calibri" w:hAnsi="Times New Roman" w:cs="Times New Roman"/>
          <w:bCs/>
          <w:sz w:val="24"/>
          <w:szCs w:val="24"/>
        </w:rPr>
        <w:tab/>
        <w:t>: Sayfa sayısı</w:t>
      </w:r>
    </w:p>
    <w:p w14:paraId="181D3B93" w14:textId="77777777" w:rsidR="00A04E41" w:rsidRPr="00BD2BFB" w:rsidRDefault="00A04E41" w:rsidP="00A04E41">
      <w:pPr>
        <w:tabs>
          <w:tab w:val="left" w:pos="1701"/>
        </w:tabs>
        <w:spacing w:after="0" w:line="360" w:lineRule="auto"/>
        <w:jc w:val="both"/>
        <w:rPr>
          <w:rFonts w:ascii="Times New Roman" w:eastAsia="Calibri" w:hAnsi="Times New Roman" w:cs="Times New Roman"/>
          <w:bCs/>
          <w:sz w:val="24"/>
          <w:szCs w:val="24"/>
        </w:rPr>
      </w:pPr>
      <w:r w:rsidRPr="00BD2BFB">
        <w:rPr>
          <w:rFonts w:ascii="Times New Roman" w:eastAsia="Calibri" w:hAnsi="Times New Roman" w:cs="Times New Roman"/>
          <w:b/>
          <w:bCs/>
          <w:sz w:val="24"/>
          <w:szCs w:val="24"/>
        </w:rPr>
        <w:t>tdk.</w:t>
      </w:r>
      <w:r w:rsidRPr="00BD2BFB">
        <w:rPr>
          <w:rFonts w:ascii="Times New Roman" w:eastAsia="Calibri" w:hAnsi="Times New Roman" w:cs="Times New Roman"/>
          <w:bCs/>
          <w:sz w:val="24"/>
          <w:szCs w:val="24"/>
        </w:rPr>
        <w:tab/>
        <w:t>: Tedkik eden</w:t>
      </w:r>
    </w:p>
    <w:p w14:paraId="34832FB9" w14:textId="77777777" w:rsidR="00A04E41" w:rsidRPr="00BD2BFB" w:rsidRDefault="00A04E41" w:rsidP="00A04E41">
      <w:pPr>
        <w:tabs>
          <w:tab w:val="left" w:pos="1701"/>
        </w:tabs>
        <w:spacing w:after="0" w:line="360" w:lineRule="auto"/>
        <w:jc w:val="both"/>
        <w:rPr>
          <w:rFonts w:ascii="Times New Roman" w:eastAsia="Calibri" w:hAnsi="Times New Roman" w:cs="Times New Roman"/>
          <w:bCs/>
          <w:sz w:val="24"/>
          <w:szCs w:val="24"/>
        </w:rPr>
      </w:pPr>
      <w:r w:rsidRPr="00BD2BFB">
        <w:rPr>
          <w:rFonts w:ascii="Times New Roman" w:eastAsia="Calibri" w:hAnsi="Times New Roman" w:cs="Times New Roman"/>
          <w:b/>
          <w:bCs/>
          <w:sz w:val="24"/>
          <w:szCs w:val="24"/>
        </w:rPr>
        <w:t>TDV</w:t>
      </w:r>
      <w:r w:rsidRPr="00BD2BFB">
        <w:rPr>
          <w:rFonts w:ascii="Times New Roman" w:eastAsia="Calibri" w:hAnsi="Times New Roman" w:cs="Times New Roman"/>
          <w:bCs/>
          <w:sz w:val="24"/>
          <w:szCs w:val="24"/>
        </w:rPr>
        <w:tab/>
        <w:t>: Türkiye Diyanet Vakfı</w:t>
      </w:r>
    </w:p>
    <w:p w14:paraId="27CAA453" w14:textId="77777777" w:rsidR="00A04E41" w:rsidRPr="00BD2BFB" w:rsidRDefault="00A04E41" w:rsidP="00A04E41">
      <w:pPr>
        <w:tabs>
          <w:tab w:val="left" w:pos="1701"/>
        </w:tabs>
        <w:spacing w:after="0" w:line="360" w:lineRule="auto"/>
        <w:jc w:val="both"/>
        <w:rPr>
          <w:rFonts w:ascii="Times New Roman" w:eastAsia="Calibri" w:hAnsi="Times New Roman" w:cs="Times New Roman"/>
          <w:bCs/>
          <w:sz w:val="24"/>
          <w:szCs w:val="24"/>
        </w:rPr>
      </w:pPr>
      <w:r w:rsidRPr="00BD2BFB">
        <w:rPr>
          <w:rFonts w:ascii="Times New Roman" w:eastAsia="Calibri" w:hAnsi="Times New Roman" w:cs="Times New Roman"/>
          <w:b/>
          <w:bCs/>
          <w:sz w:val="24"/>
          <w:szCs w:val="24"/>
        </w:rPr>
        <w:t>thk.</w:t>
      </w:r>
      <w:r w:rsidRPr="00BD2BFB">
        <w:rPr>
          <w:rFonts w:ascii="Times New Roman" w:eastAsia="Calibri" w:hAnsi="Times New Roman" w:cs="Times New Roman"/>
          <w:bCs/>
          <w:sz w:val="24"/>
          <w:szCs w:val="24"/>
        </w:rPr>
        <w:tab/>
        <w:t>: Tahkik eden</w:t>
      </w:r>
    </w:p>
    <w:p w14:paraId="240ECF02" w14:textId="77777777" w:rsidR="00A04E41" w:rsidRPr="00BD2BFB" w:rsidRDefault="00A04E41" w:rsidP="00A04E41">
      <w:pPr>
        <w:tabs>
          <w:tab w:val="left" w:pos="1701"/>
        </w:tabs>
        <w:spacing w:after="0" w:line="360" w:lineRule="auto"/>
        <w:jc w:val="both"/>
        <w:rPr>
          <w:rFonts w:ascii="Times New Roman" w:eastAsia="Calibri" w:hAnsi="Times New Roman" w:cs="Times New Roman"/>
          <w:bCs/>
          <w:sz w:val="24"/>
          <w:szCs w:val="24"/>
        </w:rPr>
      </w:pPr>
      <w:r w:rsidRPr="00BD2BFB">
        <w:rPr>
          <w:rFonts w:ascii="Times New Roman" w:eastAsia="Calibri" w:hAnsi="Times New Roman" w:cs="Times New Roman"/>
          <w:b/>
          <w:bCs/>
          <w:sz w:val="24"/>
          <w:szCs w:val="24"/>
        </w:rPr>
        <w:t>ts.</w:t>
      </w:r>
      <w:r w:rsidRPr="00BD2BFB">
        <w:rPr>
          <w:rFonts w:ascii="Times New Roman" w:eastAsia="Calibri" w:hAnsi="Times New Roman" w:cs="Times New Roman"/>
          <w:bCs/>
          <w:sz w:val="24"/>
          <w:szCs w:val="24"/>
        </w:rPr>
        <w:tab/>
        <w:t>: Tarihsiz</w:t>
      </w:r>
    </w:p>
    <w:p w14:paraId="672844CF" w14:textId="77777777" w:rsidR="00A04E41" w:rsidRPr="00BD2BFB" w:rsidRDefault="00A04E41" w:rsidP="00A04E41">
      <w:pPr>
        <w:tabs>
          <w:tab w:val="left" w:pos="1701"/>
        </w:tabs>
        <w:spacing w:after="0" w:line="360" w:lineRule="auto"/>
        <w:jc w:val="both"/>
        <w:rPr>
          <w:rFonts w:ascii="Times New Roman" w:eastAsia="Calibri" w:hAnsi="Times New Roman" w:cs="Times New Roman"/>
          <w:bCs/>
          <w:sz w:val="24"/>
          <w:szCs w:val="24"/>
        </w:rPr>
      </w:pPr>
      <w:proofErr w:type="gramStart"/>
      <w:r w:rsidRPr="00BD2BFB">
        <w:rPr>
          <w:rFonts w:ascii="Times New Roman" w:eastAsia="Calibri" w:hAnsi="Times New Roman" w:cs="Times New Roman"/>
          <w:b/>
          <w:bCs/>
          <w:sz w:val="24"/>
          <w:szCs w:val="24"/>
        </w:rPr>
        <w:t>vb.</w:t>
      </w:r>
      <w:proofErr w:type="gramEnd"/>
      <w:r w:rsidRPr="00BD2BFB">
        <w:rPr>
          <w:rFonts w:ascii="Times New Roman" w:eastAsia="Calibri" w:hAnsi="Times New Roman" w:cs="Times New Roman"/>
          <w:bCs/>
          <w:sz w:val="24"/>
          <w:szCs w:val="24"/>
        </w:rPr>
        <w:tab/>
        <w:t>: Ve benzeri</w:t>
      </w:r>
    </w:p>
    <w:p w14:paraId="0EE4A52D" w14:textId="77777777" w:rsidR="00A04E41" w:rsidRPr="00BD2BFB" w:rsidRDefault="00A04E41" w:rsidP="00A04E41">
      <w:pPr>
        <w:tabs>
          <w:tab w:val="left" w:pos="1701"/>
        </w:tabs>
        <w:spacing w:after="0" w:line="360" w:lineRule="auto"/>
        <w:jc w:val="both"/>
        <w:rPr>
          <w:rFonts w:ascii="Times New Roman" w:eastAsia="Calibri" w:hAnsi="Times New Roman" w:cs="Times New Roman"/>
          <w:sz w:val="24"/>
          <w:szCs w:val="24"/>
        </w:rPr>
      </w:pPr>
      <w:r w:rsidRPr="00BD2BFB">
        <w:rPr>
          <w:rFonts w:ascii="Times New Roman" w:eastAsia="Calibri" w:hAnsi="Times New Roman" w:cs="Times New Roman"/>
          <w:b/>
          <w:sz w:val="24"/>
          <w:szCs w:val="24"/>
        </w:rPr>
        <w:t>vd.</w:t>
      </w:r>
      <w:r w:rsidRPr="00BD2BFB">
        <w:rPr>
          <w:rFonts w:ascii="Times New Roman" w:eastAsia="Calibri" w:hAnsi="Times New Roman" w:cs="Times New Roman"/>
          <w:sz w:val="24"/>
          <w:szCs w:val="24"/>
        </w:rPr>
        <w:tab/>
        <w:t>: Ve diğerleri</w:t>
      </w:r>
    </w:p>
    <w:p w14:paraId="74A15901" w14:textId="77777777" w:rsidR="00A04E41" w:rsidRPr="00BD2BFB" w:rsidRDefault="00A04E41" w:rsidP="00A04E41">
      <w:pPr>
        <w:tabs>
          <w:tab w:val="left" w:pos="1701"/>
        </w:tabs>
        <w:spacing w:after="0" w:line="360" w:lineRule="auto"/>
        <w:jc w:val="both"/>
        <w:rPr>
          <w:rFonts w:ascii="Times New Roman" w:eastAsia="Calibri" w:hAnsi="Times New Roman" w:cs="Times New Roman"/>
          <w:bCs/>
          <w:sz w:val="24"/>
          <w:szCs w:val="24"/>
        </w:rPr>
      </w:pPr>
      <w:proofErr w:type="gramStart"/>
      <w:r w:rsidRPr="00BD2BFB">
        <w:rPr>
          <w:rFonts w:ascii="Times New Roman" w:eastAsia="Calibri" w:hAnsi="Times New Roman" w:cs="Times New Roman"/>
          <w:b/>
          <w:bCs/>
          <w:sz w:val="24"/>
          <w:szCs w:val="24"/>
        </w:rPr>
        <w:t>vs.</w:t>
      </w:r>
      <w:proofErr w:type="gramEnd"/>
      <w:r w:rsidRPr="00BD2BFB">
        <w:rPr>
          <w:rFonts w:ascii="Times New Roman" w:eastAsia="Calibri" w:hAnsi="Times New Roman" w:cs="Times New Roman"/>
          <w:bCs/>
          <w:sz w:val="24"/>
          <w:szCs w:val="24"/>
        </w:rPr>
        <w:tab/>
        <w:t>: Ve saire</w:t>
      </w:r>
    </w:p>
    <w:p w14:paraId="0709F391" w14:textId="5A67D71A" w:rsidR="002B334F" w:rsidRPr="00BD2BFB" w:rsidRDefault="00A04E41" w:rsidP="00A04E41">
      <w:pPr>
        <w:tabs>
          <w:tab w:val="left" w:pos="1701"/>
        </w:tabs>
        <w:spacing w:after="0" w:line="360" w:lineRule="auto"/>
        <w:jc w:val="both"/>
        <w:rPr>
          <w:rFonts w:ascii="Times New Roman" w:eastAsia="Times New Roman" w:hAnsi="Times New Roman" w:cstheme="majorBidi"/>
          <w:b/>
          <w:sz w:val="24"/>
          <w:szCs w:val="32"/>
        </w:rPr>
      </w:pPr>
      <w:proofErr w:type="gramStart"/>
      <w:r w:rsidRPr="00BD2BFB">
        <w:rPr>
          <w:rFonts w:ascii="Times New Roman" w:eastAsia="Calibri" w:hAnsi="Times New Roman" w:cs="Times New Roman"/>
          <w:b/>
          <w:bCs/>
          <w:sz w:val="24"/>
          <w:szCs w:val="24"/>
        </w:rPr>
        <w:t>yy.</w:t>
      </w:r>
      <w:proofErr w:type="gramEnd"/>
      <w:r w:rsidRPr="00BD2BFB">
        <w:rPr>
          <w:rFonts w:ascii="Times New Roman" w:eastAsia="Calibri" w:hAnsi="Times New Roman" w:cs="Times New Roman"/>
          <w:bCs/>
          <w:sz w:val="24"/>
          <w:szCs w:val="24"/>
        </w:rPr>
        <w:tab/>
        <w:t>: Yüzyıl</w:t>
      </w:r>
      <w:bookmarkStart w:id="7" w:name="_Toc485573310"/>
      <w:r w:rsidR="002B334F" w:rsidRPr="00BD2BFB">
        <w:rPr>
          <w:rFonts w:eastAsia="Times New Roman"/>
        </w:rPr>
        <w:br w:type="page"/>
      </w:r>
    </w:p>
    <w:p w14:paraId="23D1B72D" w14:textId="77777777" w:rsidR="002B334F" w:rsidRPr="00BD2BFB" w:rsidRDefault="002B334F" w:rsidP="00A04E41">
      <w:pPr>
        <w:pStyle w:val="Balk1"/>
        <w:spacing w:before="0"/>
        <w:ind w:left="432" w:hanging="432"/>
        <w:jc w:val="center"/>
      </w:pPr>
      <w:bookmarkStart w:id="8" w:name="_Toc494876686"/>
      <w:r w:rsidRPr="00BD2BFB">
        <w:lastRenderedPageBreak/>
        <w:t>ÖNSÖZ</w:t>
      </w:r>
      <w:bookmarkEnd w:id="8"/>
    </w:p>
    <w:p w14:paraId="3F6D0759" w14:textId="4904D100" w:rsidR="002B334F" w:rsidRPr="00BD2BFB" w:rsidRDefault="002B334F" w:rsidP="002B334F">
      <w:pPr>
        <w:spacing w:before="120" w:after="120" w:line="360" w:lineRule="auto"/>
        <w:ind w:firstLine="567"/>
        <w:jc w:val="both"/>
        <w:rPr>
          <w:rFonts w:ascii="Times New Roman" w:hAnsi="Times New Roman" w:cs="Times New Roman"/>
          <w:sz w:val="24"/>
        </w:rPr>
      </w:pPr>
      <w:r w:rsidRPr="00BD2BFB">
        <w:rPr>
          <w:rFonts w:ascii="Times New Roman" w:hAnsi="Times New Roman" w:cs="Times New Roman"/>
          <w:sz w:val="24"/>
        </w:rPr>
        <w:t>Allah Teâlâ insanoğlunu medeni hayat tarzına uygun şekilde yaratmıştır. Bu özelliği ile kendini ifade etmek isteyen insanoğlu, ayrıca hemcinslerini de ikna etme ihtiyacı hissetmiştir. Bu sebeple bazen karşıdakilerin psikolojik yapılarına ve anlayışlarına göre kendi anlatım tarzını şekillendirmiştir. Bu ifadeler şiir, destan gibi farklı türlerin</w:t>
      </w:r>
      <w:r w:rsidR="00BD2BFB" w:rsidRPr="00BD2BFB">
        <w:rPr>
          <w:rFonts w:ascii="Times New Roman" w:hAnsi="Times New Roman" w:cs="Times New Roman"/>
          <w:sz w:val="24"/>
        </w:rPr>
        <w:t xml:space="preserve"> </w:t>
      </w:r>
      <w:r w:rsidRPr="00BD2BFB">
        <w:rPr>
          <w:rFonts w:ascii="Times New Roman" w:hAnsi="Times New Roman" w:cs="Times New Roman"/>
          <w:sz w:val="24"/>
        </w:rPr>
        <w:t xml:space="preserve">ortaya çıkmasını sağlamıştır. Çeşitli zaman dilimlerinde bu ifadeler kendi bulundukları zamanlara göre şekil kazanmıştır. Ancak bu şekillenmelerin edebî bir tür hâline gelmesi uzun zaman almıştır. Edebî bir tür olan romanda, bu ifade şekillerinden biridir. </w:t>
      </w:r>
    </w:p>
    <w:p w14:paraId="54BFBE8B" w14:textId="671C3969" w:rsidR="002B334F" w:rsidRPr="00BD2BFB" w:rsidRDefault="002B334F" w:rsidP="002B334F">
      <w:pPr>
        <w:spacing w:before="120" w:after="120" w:line="360" w:lineRule="auto"/>
        <w:ind w:firstLine="567"/>
        <w:jc w:val="both"/>
        <w:rPr>
          <w:rFonts w:ascii="Times New Roman" w:hAnsi="Times New Roman" w:cs="Times New Roman"/>
          <w:sz w:val="24"/>
        </w:rPr>
      </w:pPr>
      <w:r w:rsidRPr="00BD2BFB">
        <w:rPr>
          <w:rFonts w:ascii="Times New Roman" w:hAnsi="Times New Roman" w:cs="Times New Roman"/>
          <w:sz w:val="24"/>
        </w:rPr>
        <w:t>Dünya dilleri içinde roman neredeyse bütün milletlerin edebiyatında yer almış ve kolayca yayılmıştır. Roman türünun</w:t>
      </w:r>
      <w:r w:rsidR="00BD2BFB" w:rsidRPr="00BD2BFB">
        <w:rPr>
          <w:rFonts w:ascii="Times New Roman" w:hAnsi="Times New Roman" w:cs="Times New Roman"/>
          <w:sz w:val="24"/>
        </w:rPr>
        <w:t xml:space="preserve"> </w:t>
      </w:r>
      <w:r w:rsidRPr="00BD2BFB">
        <w:rPr>
          <w:rFonts w:ascii="Times New Roman" w:hAnsi="Times New Roman" w:cs="Times New Roman"/>
          <w:sz w:val="24"/>
        </w:rPr>
        <w:t>Arap edebiyatına Napolyon sonrasında girmiş olması, Arapların onlarla bu tür ile ilk defa tanışıyor olduğu anlamına gelmez. Çünkü coğrafi anlamda birbirine yakın yaşayan iki toplumun kültürel anlamda etkileşimleri kaçınılmazdır. Ayrıca Haçlı Seferleri esnasında Müslümanların edebi anlatılarından istifade edildiği ihtimalden uzak tutulmamalıdır.</w:t>
      </w:r>
      <w:r w:rsidR="00BD2BFB" w:rsidRPr="00BD2BFB">
        <w:rPr>
          <w:rFonts w:ascii="Times New Roman" w:hAnsi="Times New Roman" w:cs="Times New Roman"/>
          <w:sz w:val="24"/>
        </w:rPr>
        <w:t xml:space="preserve"> </w:t>
      </w:r>
      <w:r w:rsidRPr="00BD2BFB">
        <w:rPr>
          <w:rFonts w:ascii="Times New Roman" w:hAnsi="Times New Roman" w:cs="Times New Roman"/>
          <w:sz w:val="24"/>
        </w:rPr>
        <w:t xml:space="preserve">Romalılarda bulunan özelliklerin, İslâm dünyasındaki edebi eserlerde geniş çapta görülmesi Arap edebiyatının bu tarzlara çoktan alışık olduğunun göstergesidir. </w:t>
      </w:r>
    </w:p>
    <w:p w14:paraId="5AFDB2D6" w14:textId="77777777" w:rsidR="002B334F" w:rsidRPr="00BD2BFB" w:rsidRDefault="002B334F" w:rsidP="002B334F">
      <w:pPr>
        <w:spacing w:before="120" w:after="120" w:line="360" w:lineRule="auto"/>
        <w:ind w:firstLine="567"/>
        <w:jc w:val="both"/>
        <w:rPr>
          <w:rFonts w:ascii="Times New Roman" w:hAnsi="Times New Roman" w:cs="Times New Roman"/>
          <w:sz w:val="24"/>
        </w:rPr>
      </w:pPr>
      <w:r w:rsidRPr="00BD2BFB">
        <w:rPr>
          <w:rFonts w:ascii="Times New Roman" w:hAnsi="Times New Roman" w:cs="Times New Roman"/>
          <w:sz w:val="24"/>
        </w:rPr>
        <w:t xml:space="preserve">Romanı, hikâyenin uzun şekli olarak kabul ettiğimizde, bilfiil Arap edebiyatında romanın varlığından söz edebiliriz. Yazarlar olarak Arap romancılarının roman türünü çok ustaca kullandıkları onların yapıtları incelendiğinde görülmektedir. Batıdaki neredeyse bütün roman türleri, Arapça’nın zengin edebî üslûbuyla birleştirilmiştir. Böylece Batıdakilerle aynı veya daha seviyeli eserler ortaya çıkmıştır denilebilir. Arap yazarların içinden Necib Mahfuz’un, roman türüyle temayüz ettiği bilinmektedir. Bu özelliğini, Nobel ödülünü almadan önce ve özellikle sonrasında edebi sahadaki herkes fark etmiştir. Mahfuz kendini yetiştirirken eski Arap edebiyatında yazılmış eserleri ve yaşadığı zaman dilimindeki edebî yapıtları incelemiştir. Bu çalışmalarının etkileri yazmış olduğu romanlarında görülebilmektedir. </w:t>
      </w:r>
    </w:p>
    <w:p w14:paraId="51C29B80" w14:textId="07B95726" w:rsidR="002B334F" w:rsidRPr="00BD2BFB" w:rsidRDefault="002B334F" w:rsidP="002B334F">
      <w:pPr>
        <w:spacing w:before="120" w:after="120" w:line="360" w:lineRule="auto"/>
        <w:ind w:firstLine="567"/>
        <w:jc w:val="both"/>
        <w:rPr>
          <w:rFonts w:ascii="Times New Roman" w:hAnsi="Times New Roman" w:cs="Times New Roman"/>
          <w:sz w:val="24"/>
        </w:rPr>
      </w:pPr>
      <w:r w:rsidRPr="00BD2BFB">
        <w:rPr>
          <w:rFonts w:ascii="Times New Roman" w:hAnsi="Times New Roman" w:cs="Times New Roman"/>
          <w:sz w:val="24"/>
        </w:rPr>
        <w:t xml:space="preserve">Mahfuz, kadim Arapça yönünden başta Câhız olmak üzere diğer eski Arap edebiyatçılarından istifade etmiştir. Necib Mahfuz’un kaleme aldığı </w:t>
      </w:r>
      <w:r w:rsidRPr="00BD2BFB">
        <w:rPr>
          <w:rFonts w:ascii="Times New Roman" w:hAnsi="Times New Roman" w:cs="Times New Roman"/>
          <w:i/>
          <w:iCs/>
          <w:sz w:val="24"/>
        </w:rPr>
        <w:t>Evlâd-ı Hâratinâ</w:t>
      </w:r>
      <w:r w:rsidRPr="00BD2BFB">
        <w:rPr>
          <w:rFonts w:ascii="Times New Roman" w:hAnsi="Times New Roman" w:cs="Times New Roman"/>
          <w:sz w:val="24"/>
        </w:rPr>
        <w:t xml:space="preserve"> adlı tarihî romanında, eski dönemlerde oluşan ve günümüze kadar devam eden Eski Mısır ve Firavun Dönemi sempatisi ile birlikte Mısır tarihini işleyerek o günün </w:t>
      </w:r>
      <w:r w:rsidRPr="00BD2BFB">
        <w:rPr>
          <w:rFonts w:ascii="Times New Roman" w:hAnsi="Times New Roman" w:cs="Times New Roman"/>
          <w:sz w:val="24"/>
        </w:rPr>
        <w:lastRenderedPageBreak/>
        <w:t xml:space="preserve">meselelerine çözüm sunmaya çalışmıştır. Yönetimlerin er ya da geç halkın eline geçeceğine atıfta bulunarak halkı bu yönde bilinçlendirmeye çalışmıştır. </w:t>
      </w:r>
      <w:r w:rsidRPr="00BD2BFB">
        <w:rPr>
          <w:rFonts w:ascii="Times New Roman" w:hAnsi="Times New Roman" w:cs="Times New Roman"/>
          <w:i/>
          <w:iCs/>
          <w:sz w:val="24"/>
        </w:rPr>
        <w:t>Evlâd-ı Hâratinâ</w:t>
      </w:r>
      <w:r w:rsidRPr="00BD2BFB">
        <w:rPr>
          <w:rFonts w:ascii="Times New Roman" w:hAnsi="Times New Roman" w:cs="Times New Roman"/>
          <w:sz w:val="24"/>
        </w:rPr>
        <w:t xml:space="preserve"> üstelik tarihsel roman olması açısından Eski Mısır tarihine ışık tutan önemli bir yapıttır. Romanın ayrı bir özelliği ise Mahfuz’a Nobel ödülü kazandırmış olmasıdır. Mahfuz’un bu romanının Mısır’daki dini otoritelerin tepkisi üzerine, basılması yasaklandı ve buna rağmen Mahfuz, ölümüne dek çalışmalarını devam ettirdi. Türkiye’de Mahfuz’un sembolik ve gerçekçi romanları üzerine tezler yapıldığı bilinmektedir. Ancak tarihsel romanları alınıp üzerinde bu anlamda bir çalışma yapılmadığından amacım, bu eksikliğin giderilmesi yönünde </w:t>
      </w:r>
      <w:r w:rsidRPr="00BD2BFB">
        <w:rPr>
          <w:rFonts w:ascii="Times New Roman" w:hAnsi="Times New Roman" w:cs="Times New Roman"/>
          <w:i/>
          <w:iCs/>
          <w:sz w:val="24"/>
        </w:rPr>
        <w:t>Evlâd-ı Hâratinâ</w:t>
      </w:r>
      <w:r w:rsidRPr="00BD2BFB">
        <w:rPr>
          <w:rFonts w:ascii="Times New Roman" w:hAnsi="Times New Roman" w:cs="Times New Roman"/>
          <w:sz w:val="24"/>
        </w:rPr>
        <w:t xml:space="preserve"> adlı eseri inceleyerek Mahfuz’un farklı türdeki çalışmalarını ortaya koymaktır. Çünkü Mahfuz bu eserinde, romancılığının tarihsel boyutunu ele aldığından</w:t>
      </w:r>
      <w:r w:rsidR="00BD2BFB" w:rsidRPr="00BD2BFB">
        <w:rPr>
          <w:rFonts w:ascii="Times New Roman" w:hAnsi="Times New Roman" w:cs="Times New Roman"/>
          <w:sz w:val="24"/>
        </w:rPr>
        <w:t xml:space="preserve"> </w:t>
      </w:r>
      <w:r w:rsidRPr="00BD2BFB">
        <w:rPr>
          <w:rFonts w:ascii="Times New Roman" w:hAnsi="Times New Roman" w:cs="Times New Roman"/>
          <w:sz w:val="24"/>
        </w:rPr>
        <w:t xml:space="preserve">diğer romanlarından farklılık arz etmektedir. </w:t>
      </w:r>
    </w:p>
    <w:p w14:paraId="31D45C96" w14:textId="77777777" w:rsidR="002B334F" w:rsidRPr="00BD2BFB" w:rsidRDefault="002B334F" w:rsidP="002B334F">
      <w:pPr>
        <w:spacing w:before="120" w:after="120" w:line="360" w:lineRule="auto"/>
        <w:ind w:firstLine="567"/>
        <w:jc w:val="both"/>
        <w:rPr>
          <w:rFonts w:ascii="Times New Roman" w:hAnsi="Times New Roman" w:cs="Times New Roman"/>
          <w:sz w:val="24"/>
        </w:rPr>
      </w:pPr>
      <w:r w:rsidRPr="00BD2BFB">
        <w:rPr>
          <w:rFonts w:ascii="Times New Roman" w:hAnsi="Times New Roman" w:cs="Times New Roman"/>
          <w:sz w:val="24"/>
        </w:rPr>
        <w:t xml:space="preserve">Bu çalışma, bir giriş ve iki bölümden oluşmaktadır. Giriş bölümünde; tarihsel arka planda, romandaki zaman anlayışının Eski Mısır olması sebebiyle olaylar ve şahısların anlaşılması açısından bu tarih dilimine değinilmiştir. İkinci bölümde Necib Mahfuz’un hayatı ve edebî bir tür olan roman sanatının Doğu ve Batıdaki şekilleri ele alınarak bilgi verilmeye çalışıldı. Üçüncü bölümde </w:t>
      </w:r>
      <w:r w:rsidRPr="00BD2BFB">
        <w:rPr>
          <w:rFonts w:ascii="Times New Roman" w:hAnsi="Times New Roman" w:cs="Times New Roman"/>
          <w:i/>
          <w:iCs/>
          <w:sz w:val="24"/>
        </w:rPr>
        <w:t>Evlâd-ı Hâratinâ</w:t>
      </w:r>
      <w:r w:rsidRPr="00BD2BFB">
        <w:rPr>
          <w:rFonts w:ascii="Times New Roman" w:hAnsi="Times New Roman" w:cs="Times New Roman"/>
          <w:sz w:val="24"/>
        </w:rPr>
        <w:t xml:space="preserve"> adlı roman şekil, muhteva, yapı, dil ve üslup açısından incelendi.</w:t>
      </w:r>
    </w:p>
    <w:p w14:paraId="3AF0AD3A" w14:textId="77777777" w:rsidR="002B334F" w:rsidRPr="00BD2BFB" w:rsidRDefault="002B334F" w:rsidP="002B334F">
      <w:pPr>
        <w:spacing w:before="120" w:after="120" w:line="360" w:lineRule="auto"/>
        <w:ind w:firstLine="567"/>
        <w:jc w:val="both"/>
        <w:rPr>
          <w:rFonts w:ascii="Times New Roman" w:hAnsi="Times New Roman" w:cs="Times New Roman"/>
          <w:sz w:val="24"/>
        </w:rPr>
      </w:pPr>
      <w:r w:rsidRPr="00BD2BFB">
        <w:rPr>
          <w:rFonts w:ascii="Times New Roman" w:hAnsi="Times New Roman" w:cs="Times New Roman"/>
          <w:sz w:val="24"/>
        </w:rPr>
        <w:t>Çalışmam boyunca bana yol gösteren ve benden yardımlarını esirgemeyen değerli danışman hocam Prof. Dr. İsmail DEMİR’e en içten teşekkürlerimi arz ederim. Ayrıca tezimi okuyup tashih eden ve gerekli destek ve katkıda bulunun Iğdır Üniversitesi’ndeki arkadaşlarıma da teşekkürü bir borç bilirim.</w:t>
      </w:r>
    </w:p>
    <w:p w14:paraId="50D4706A" w14:textId="5905B6DD" w:rsidR="0018481E" w:rsidRPr="00BD2BFB" w:rsidRDefault="002B334F" w:rsidP="00A04E41">
      <w:pPr>
        <w:pStyle w:val="Balk1"/>
        <w:tabs>
          <w:tab w:val="right" w:pos="8505"/>
        </w:tabs>
        <w:ind w:left="432" w:hanging="432"/>
        <w:rPr>
          <w:rFonts w:eastAsia="Times New Roman"/>
          <w:b w:val="0"/>
        </w:rPr>
      </w:pPr>
      <w:bookmarkStart w:id="9" w:name="_Toc494876687"/>
      <w:r w:rsidRPr="00BD2BFB">
        <w:rPr>
          <w:rFonts w:cs="Times New Roman"/>
        </w:rPr>
        <w:t xml:space="preserve">Erzurum-2017 </w:t>
      </w:r>
      <w:r w:rsidRPr="00BD2BFB">
        <w:rPr>
          <w:rFonts w:cs="Times New Roman"/>
        </w:rPr>
        <w:tab/>
        <w:t>Rashad SEYİDOV</w:t>
      </w:r>
      <w:bookmarkEnd w:id="9"/>
      <w:r w:rsidRPr="00BD2BFB">
        <w:rPr>
          <w:rFonts w:eastAsia="Times New Roman"/>
          <w:b w:val="0"/>
        </w:rPr>
        <w:t xml:space="preserve"> </w:t>
      </w:r>
    </w:p>
    <w:bookmarkEnd w:id="7"/>
    <w:p w14:paraId="00E96528" w14:textId="77777777" w:rsidR="00CA538C" w:rsidRPr="00BD2BFB" w:rsidRDefault="00CA538C" w:rsidP="00CA538C">
      <w:pPr>
        <w:keepNext/>
        <w:keepLines/>
        <w:spacing w:before="240" w:after="120" w:line="480" w:lineRule="auto"/>
        <w:ind w:left="720"/>
        <w:jc w:val="center"/>
        <w:outlineLvl w:val="0"/>
        <w:rPr>
          <w:rFonts w:ascii="Times New Roman" w:eastAsia="Times New Roman" w:hAnsi="Times New Roman" w:cs="Times New Roman"/>
          <w:b/>
          <w:bCs/>
          <w:sz w:val="24"/>
          <w:szCs w:val="28"/>
        </w:rPr>
        <w:sectPr w:rsidR="00CA538C" w:rsidRPr="00BD2BFB" w:rsidSect="00C26712">
          <w:pgSz w:w="11906" w:h="16838"/>
          <w:pgMar w:top="1701" w:right="1134" w:bottom="1701" w:left="2268" w:header="708" w:footer="708" w:gutter="0"/>
          <w:pgNumType w:fmt="upperRoman" w:start="0"/>
          <w:cols w:space="708"/>
          <w:titlePg/>
          <w:docGrid w:linePitch="360"/>
        </w:sectPr>
      </w:pPr>
    </w:p>
    <w:p w14:paraId="14DA706C" w14:textId="77777777" w:rsidR="00CA538C" w:rsidRPr="00BD2BFB" w:rsidRDefault="00C26712" w:rsidP="008B71BD">
      <w:pPr>
        <w:pStyle w:val="Balk1"/>
        <w:spacing w:before="0"/>
        <w:jc w:val="center"/>
      </w:pPr>
      <w:bookmarkStart w:id="10" w:name="_Toc485573311"/>
      <w:bookmarkStart w:id="11" w:name="_Toc494876688"/>
      <w:r w:rsidRPr="00BD2BFB">
        <w:lastRenderedPageBreak/>
        <w:t>GİRİŞ</w:t>
      </w:r>
      <w:bookmarkEnd w:id="10"/>
      <w:bookmarkEnd w:id="11"/>
    </w:p>
    <w:p w14:paraId="1B179E41" w14:textId="123F3720" w:rsidR="00CA538C" w:rsidRPr="00BD2BFB" w:rsidRDefault="00CA538C" w:rsidP="008B71BD">
      <w:pPr>
        <w:spacing w:after="120" w:line="360" w:lineRule="auto"/>
        <w:ind w:firstLine="567"/>
        <w:jc w:val="both"/>
        <w:rPr>
          <w:rFonts w:ascii="Times New Roman" w:eastAsia="Calibri" w:hAnsi="Times New Roman" w:cs="Times New Roman"/>
          <w:color w:val="000000"/>
          <w:sz w:val="24"/>
          <w:szCs w:val="24"/>
        </w:rPr>
      </w:pPr>
      <w:r w:rsidRPr="00BD2BFB">
        <w:rPr>
          <w:rFonts w:ascii="Times New Roman" w:eastAsia="Calibri" w:hAnsi="Times New Roman" w:cs="Times New Roman"/>
          <w:color w:val="000000"/>
          <w:sz w:val="24"/>
          <w:szCs w:val="24"/>
        </w:rPr>
        <w:t>Nobel ödüllü Necip Mahfuz’un eserlerini inceleyebilmek ve anlayabilmek için tarihte bir yolculuğa çıkarak, Necip Mahzuf’un yaşadığı yerin tarihçesine bakmakta fayda olduğunu düşünüyorum.</w:t>
      </w:r>
    </w:p>
    <w:p w14:paraId="741ED95F" w14:textId="4C7328A6" w:rsidR="00CA538C" w:rsidRPr="00BD2BFB" w:rsidRDefault="008B71BD" w:rsidP="00336183">
      <w:pPr>
        <w:pStyle w:val="Balk1"/>
      </w:pPr>
      <w:bookmarkStart w:id="12" w:name="_Toc485573312"/>
      <w:bookmarkStart w:id="13" w:name="_Toc494876689"/>
      <w:r w:rsidRPr="00BD2BFB">
        <w:t xml:space="preserve">I. </w:t>
      </w:r>
      <w:r w:rsidR="00CA737B" w:rsidRPr="00BD2BFB">
        <w:t>TARİHSEL ARKA PLAN</w:t>
      </w:r>
      <w:bookmarkEnd w:id="12"/>
      <w:bookmarkEnd w:id="13"/>
    </w:p>
    <w:p w14:paraId="5E860B15" w14:textId="77777777"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Mısır insanlık tarihi boyunca medeniyetlerin kurulduğu ve yıkıldığı bir bölgedir. Mısır, Firavunlar, Romalılar, Araplar ve Türklerin şekil verdiği ve sayısızca hikâyelere konu olacak olayların yaşandığı bir coğrafyadır. Eski Mısır; uygarlıkların bıraktığı kalıntıları, kahramanlık, aşk ve iktidar arzuları gibi edebiyata konu olacak yaşantıları ve bir tarafı geçilmez sıcak çölleri, bir tarafı kimsesiz Mısır’a hayat veren Nil nehri ile Mısır her anlamda dünya ötesinde değerli bir miras ülkesidir.</w:t>
      </w:r>
    </w:p>
    <w:p w14:paraId="576406B5" w14:textId="7C8444CE"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Mısır, Müslümanların fethine kadar çok farklı egemenlikler altında yaşamıştır. Kendini yarı tanrı gören insanlar, krallıklar, hanedanlar, imparatorluklar ve daha niceleri Mısır’da egemenlik kurup, hüküm sürmüşlerdir. Aslında Mısır hakkında çok fazla bilgiye sahibiz. Ancak biz konumuzdan sapmamak için binlerce yıldır üzerinde karmaşanın devam ettiği Mısır’ı tarih öncesi dönemden başlayarak günümüze kadar gelen süreçte tarihi ve kültürel açıdan değerlendirerek,</w:t>
      </w:r>
      <w:r w:rsidR="00BD2BFB" w:rsidRPr="00BD2BFB">
        <w:rPr>
          <w:rFonts w:ascii="Times New Roman" w:eastAsia="Calibri" w:hAnsi="Times New Roman" w:cs="Times New Roman"/>
          <w:sz w:val="24"/>
          <w:szCs w:val="24"/>
        </w:rPr>
        <w:t xml:space="preserve"> </w:t>
      </w:r>
      <w:r w:rsidRPr="00BD2BFB">
        <w:rPr>
          <w:rFonts w:ascii="Times New Roman" w:eastAsia="Calibri" w:hAnsi="Times New Roman" w:cs="Times New Roman"/>
          <w:sz w:val="24"/>
          <w:szCs w:val="24"/>
        </w:rPr>
        <w:t>şairinde dediği gibi “Çölün sıcak kumları, Nil’in serin suları ile Mısır…” hakkında bazı başlıklar altında kısa bilgiler vermeye çalışalım.</w:t>
      </w:r>
    </w:p>
    <w:p w14:paraId="3362450A" w14:textId="741BD9B2" w:rsidR="00CA538C" w:rsidRPr="00BD2BFB" w:rsidRDefault="008B71BD" w:rsidP="00510287">
      <w:pPr>
        <w:pStyle w:val="Balk2"/>
      </w:pPr>
      <w:bookmarkStart w:id="14" w:name="_Toc485573313"/>
      <w:bookmarkStart w:id="15" w:name="_Toc494876690"/>
      <w:r w:rsidRPr="00BD2BFB">
        <w:t xml:space="preserve">A. </w:t>
      </w:r>
      <w:r w:rsidR="00CA737B" w:rsidRPr="00BD2BFB">
        <w:t>MISIR’IN UYGARLIK TARİHİ</w:t>
      </w:r>
      <w:bookmarkEnd w:id="14"/>
      <w:bookmarkEnd w:id="15"/>
    </w:p>
    <w:p w14:paraId="5BFF7110" w14:textId="3864FF2F" w:rsidR="00CA538C" w:rsidRPr="00BD2BFB" w:rsidRDefault="00CA538C" w:rsidP="008B71BD">
      <w:pPr>
        <w:spacing w:after="120" w:line="360" w:lineRule="auto"/>
        <w:ind w:firstLine="567"/>
        <w:jc w:val="both"/>
        <w:rPr>
          <w:rFonts w:ascii="Times New Roman" w:eastAsia="Calibri" w:hAnsi="Times New Roman" w:cs="Times New Roman"/>
          <w:sz w:val="24"/>
          <w:szCs w:val="24"/>
          <w:lang w:bidi="ar-AE"/>
        </w:rPr>
      </w:pPr>
      <w:proofErr w:type="gramStart"/>
      <w:r w:rsidRPr="00BD2BFB">
        <w:rPr>
          <w:rFonts w:ascii="Times New Roman" w:eastAsia="Calibri" w:hAnsi="Times New Roman" w:cs="Times New Roman"/>
          <w:sz w:val="24"/>
          <w:szCs w:val="24"/>
          <w:lang w:bidi="ar-AE"/>
        </w:rPr>
        <w:t xml:space="preserve">Binlerce yıllık geçmişi olan Mısır medeniyeti, bilindiği kadarıyla tarih kaynaklarında MÖ. </w:t>
      </w:r>
      <w:proofErr w:type="gramEnd"/>
      <w:r w:rsidRPr="00BD2BFB">
        <w:rPr>
          <w:rFonts w:ascii="Times New Roman" w:eastAsia="Calibri" w:hAnsi="Times New Roman" w:cs="Times New Roman"/>
          <w:sz w:val="24"/>
          <w:szCs w:val="24"/>
          <w:lang w:bidi="ar-AE"/>
        </w:rPr>
        <w:t>3050 yılına kadar dayanmaktadır.</w:t>
      </w:r>
      <w:r w:rsidRPr="00BD2BFB">
        <w:rPr>
          <w:rFonts w:ascii="Times New Roman" w:eastAsia="Calibri" w:hAnsi="Times New Roman" w:cs="Times New Roman"/>
          <w:sz w:val="24"/>
          <w:szCs w:val="24"/>
          <w:vertAlign w:val="superscript"/>
          <w:lang w:bidi="ar-AE"/>
        </w:rPr>
        <w:footnoteReference w:id="1"/>
      </w:r>
      <w:r w:rsidRPr="00BD2BFB">
        <w:rPr>
          <w:rFonts w:ascii="Times New Roman" w:eastAsia="Calibri" w:hAnsi="Times New Roman" w:cs="Times New Roman"/>
          <w:sz w:val="24"/>
          <w:szCs w:val="24"/>
          <w:lang w:bidi="ar-AE"/>
        </w:rPr>
        <w:t xml:space="preserve"> Hatta kesin bilgi olmamakla birlikte Mısır tarihi kültür olarak MÖ. 4000 yılına kadar götürülebilmektedir. Tarihsel olarak sayılabilecek bilgilerin çoğu, üçüncü hanedan ile başlayan eski krallık dönemine dayanır. Geçen yüz yıla ait bunca kayıtlar olmasına rağmen birçok şey kaybolabiliyorsa, bundan yaklaşık dört bin yıl öncesi için, değil Champollion’un Hiyeroglifleri keşfi,</w:t>
      </w:r>
      <w:r w:rsidRPr="00BD2BFB">
        <w:rPr>
          <w:rFonts w:ascii="Times New Roman" w:eastAsia="Calibri" w:hAnsi="Times New Roman" w:cs="Times New Roman"/>
          <w:sz w:val="24"/>
          <w:szCs w:val="24"/>
          <w:vertAlign w:val="superscript"/>
          <w:lang w:bidi="ar-AE"/>
        </w:rPr>
        <w:footnoteReference w:id="2"/>
      </w:r>
      <w:r w:rsidRPr="00BD2BFB">
        <w:rPr>
          <w:rFonts w:ascii="Times New Roman" w:eastAsia="Calibri" w:hAnsi="Times New Roman" w:cs="Times New Roman"/>
          <w:sz w:val="24"/>
          <w:szCs w:val="24"/>
          <w:lang w:bidi="ar-AE"/>
        </w:rPr>
        <w:t xml:space="preserve"> daha başka buluşları birileri keşfetmiş olsa da bu muamma kıyamete kadar devam </w:t>
      </w:r>
      <w:r w:rsidRPr="00BD2BFB">
        <w:rPr>
          <w:rFonts w:ascii="Times New Roman" w:eastAsia="Calibri" w:hAnsi="Times New Roman" w:cs="Times New Roman"/>
          <w:sz w:val="24"/>
          <w:szCs w:val="24"/>
          <w:lang w:bidi="ar-AE"/>
        </w:rPr>
        <w:lastRenderedPageBreak/>
        <w:t xml:space="preserve">edecektir. Bunun nedeni olarak yakın geçmişte meydana gelen birçok </w:t>
      </w:r>
      <w:r w:rsidR="00DA5D0F" w:rsidRPr="00BD2BFB">
        <w:rPr>
          <w:rFonts w:ascii="Times New Roman" w:eastAsia="Calibri" w:hAnsi="Times New Roman" w:cs="Times New Roman"/>
          <w:sz w:val="24"/>
          <w:szCs w:val="24"/>
          <w:lang w:bidi="ar-AE"/>
        </w:rPr>
        <w:t>olay veya bilinmesi gereken bir</w:t>
      </w:r>
      <w:r w:rsidRPr="00BD2BFB">
        <w:rPr>
          <w:rFonts w:ascii="Times New Roman" w:eastAsia="Calibri" w:hAnsi="Times New Roman" w:cs="Times New Roman"/>
          <w:sz w:val="24"/>
          <w:szCs w:val="24"/>
          <w:lang w:bidi="ar-AE"/>
        </w:rPr>
        <w:t>çok şeyin bugün dahi aydınlatılamamış olması gösterilebilir.</w:t>
      </w:r>
    </w:p>
    <w:p w14:paraId="71A16A3F" w14:textId="2262412D" w:rsidR="00CA538C" w:rsidRPr="00BD2BFB" w:rsidRDefault="00CA538C" w:rsidP="008B71BD">
      <w:pPr>
        <w:spacing w:after="120" w:line="360" w:lineRule="auto"/>
        <w:ind w:firstLine="567"/>
        <w:jc w:val="both"/>
        <w:rPr>
          <w:rFonts w:ascii="Times New Roman" w:eastAsia="Calibri" w:hAnsi="Times New Roman" w:cs="Times New Roman"/>
          <w:sz w:val="24"/>
          <w:szCs w:val="24"/>
          <w:lang w:bidi="ar-AE"/>
        </w:rPr>
      </w:pPr>
      <w:r w:rsidRPr="00BD2BFB">
        <w:rPr>
          <w:rFonts w:ascii="Times New Roman" w:eastAsia="Calibri" w:hAnsi="Times New Roman" w:cs="Times New Roman"/>
          <w:sz w:val="24"/>
          <w:szCs w:val="24"/>
          <w:lang w:bidi="ar-AE"/>
        </w:rPr>
        <w:t>18. Hanedana kadar bilinen ilk imparatorluğu kuran Kral Menes’tir.</w:t>
      </w:r>
      <w:r w:rsidR="00BD2BFB" w:rsidRPr="00BD2BFB">
        <w:rPr>
          <w:rFonts w:ascii="Times New Roman" w:eastAsia="Calibri" w:hAnsi="Times New Roman" w:cs="Times New Roman"/>
          <w:sz w:val="24"/>
          <w:szCs w:val="24"/>
          <w:lang w:bidi="ar-AE"/>
        </w:rPr>
        <w:t xml:space="preserve"> </w:t>
      </w:r>
      <w:r w:rsidRPr="00BD2BFB">
        <w:rPr>
          <w:rFonts w:ascii="Times New Roman" w:eastAsia="Calibri" w:hAnsi="Times New Roman" w:cs="Times New Roman"/>
          <w:sz w:val="24"/>
          <w:szCs w:val="24"/>
          <w:lang w:bidi="ar-AE"/>
        </w:rPr>
        <w:t xml:space="preserve">Kral Menes (Narmer) Menfis şehrini kurmuştur. Romanda geçen Menf şehri büyük ihtimalle bu şehirdir. </w:t>
      </w:r>
      <w:r w:rsidR="00DA5D0F" w:rsidRPr="00BD2BFB">
        <w:rPr>
          <w:rFonts w:ascii="Times New Roman" w:eastAsia="Calibri" w:hAnsi="Times New Roman" w:cs="Times New Roman"/>
          <w:sz w:val="24"/>
          <w:szCs w:val="24"/>
          <w:lang w:bidi="ar-AE"/>
        </w:rPr>
        <w:t>Kralın dışında, kraliyet ile alâ</w:t>
      </w:r>
      <w:r w:rsidRPr="00BD2BFB">
        <w:rPr>
          <w:rFonts w:ascii="Times New Roman" w:eastAsia="Calibri" w:hAnsi="Times New Roman" w:cs="Times New Roman"/>
          <w:sz w:val="24"/>
          <w:szCs w:val="24"/>
          <w:lang w:bidi="ar-AE"/>
        </w:rPr>
        <w:t>kalı yüksek işleri krala yakın kişiler veya prensler üstleniyordu. Çünkü bu işler ilahi büyüsüne inanılan kişiler tarafından gerçekleştirilebiliyordu. Bu kişilerin de ilk zamanlar prensler olduğuna inanılmaktaydı.</w:t>
      </w:r>
    </w:p>
    <w:p w14:paraId="5875E141" w14:textId="14E44231"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b/>
          <w:i/>
          <w:sz w:val="24"/>
          <w:szCs w:val="24"/>
        </w:rPr>
        <w:t>Eski Krallık Dönemi:</w:t>
      </w:r>
      <w:r w:rsidRPr="00BD2BFB">
        <w:rPr>
          <w:rFonts w:ascii="Times New Roman" w:eastAsia="Calibri" w:hAnsi="Times New Roman" w:cs="Times New Roman"/>
          <w:sz w:val="24"/>
          <w:szCs w:val="24"/>
        </w:rPr>
        <w:t xml:space="preserve"> Eski Krallık dönemi dört hanedandan (</w:t>
      </w:r>
      <w:proofErr w:type="gramStart"/>
      <w:r w:rsidRPr="00BD2BFB">
        <w:rPr>
          <w:rFonts w:ascii="Times New Roman" w:eastAsia="Calibri" w:hAnsi="Times New Roman" w:cs="Times New Roman"/>
          <w:sz w:val="24"/>
          <w:szCs w:val="24"/>
        </w:rPr>
        <w:t>3,4,5</w:t>
      </w:r>
      <w:proofErr w:type="gramEnd"/>
      <w:r w:rsidRPr="00BD2BFB">
        <w:rPr>
          <w:rFonts w:ascii="Times New Roman" w:eastAsia="Calibri" w:hAnsi="Times New Roman" w:cs="Times New Roman"/>
          <w:sz w:val="24"/>
          <w:szCs w:val="24"/>
        </w:rPr>
        <w:t xml:space="preserve"> ve 6. Hanedan) olu</w:t>
      </w:r>
      <w:r w:rsidRPr="00BD2BFB">
        <w:rPr>
          <w:rFonts w:ascii="Times New Roman" w:eastAsia="Calibri" w:hAnsi="Times New Roman" w:cs="Times New Roman"/>
          <w:sz w:val="24"/>
          <w:szCs w:val="24"/>
          <w:lang w:bidi="ar-AE"/>
        </w:rPr>
        <w:t>ş</w:t>
      </w:r>
      <w:r w:rsidRPr="00BD2BFB">
        <w:rPr>
          <w:rFonts w:ascii="Times New Roman" w:eastAsia="Calibri" w:hAnsi="Times New Roman" w:cs="Times New Roman"/>
          <w:sz w:val="24"/>
          <w:szCs w:val="24"/>
        </w:rPr>
        <w:t xml:space="preserve">maktadır. Mısır piramitleri 3. Hanedan döneminde inşa edilmiştir. </w:t>
      </w:r>
      <w:r w:rsidRPr="00BD2BFB">
        <w:rPr>
          <w:rFonts w:ascii="Times New Roman" w:eastAsia="Calibri" w:hAnsi="Times New Roman" w:cs="Times New Roman"/>
          <w:color w:val="000000"/>
          <w:sz w:val="24"/>
          <w:szCs w:val="24"/>
          <w:shd w:val="clear" w:color="auto" w:fill="FFFFFF"/>
        </w:rPr>
        <w:t xml:space="preserve">Eski Krallık'ın ilk ünlü firavunu ilk piramitini Memphis'in yeni mezarlığı </w:t>
      </w:r>
      <w:hyperlink r:id="rId13" w:tooltip="Sakkara (sayfa mevcut değil)" w:history="1">
        <w:r w:rsidRPr="00BD2BFB">
          <w:rPr>
            <w:rFonts w:ascii="Times New Roman" w:eastAsia="Calibri" w:hAnsi="Times New Roman" w:cs="Times New Roman"/>
            <w:color w:val="000000"/>
            <w:sz w:val="24"/>
            <w:szCs w:val="24"/>
            <w:shd w:val="clear" w:color="auto" w:fill="FFFFFF"/>
          </w:rPr>
          <w:t>Sakkara</w:t>
        </w:r>
      </w:hyperlink>
      <w:r w:rsidRPr="00BD2BFB">
        <w:rPr>
          <w:rFonts w:ascii="Times New Roman" w:eastAsia="Calibri" w:hAnsi="Times New Roman" w:cs="Times New Roman"/>
          <w:color w:val="000000"/>
          <w:sz w:val="24"/>
          <w:szCs w:val="24"/>
          <w:shd w:val="clear" w:color="auto" w:fill="FFFFFF"/>
        </w:rPr>
        <w:t>'da yaptıran 3. Hanedan'dan </w:t>
      </w:r>
      <w:hyperlink r:id="rId14" w:tooltip="Djoser" w:history="1">
        <w:r w:rsidRPr="00BD2BFB">
          <w:rPr>
            <w:rFonts w:ascii="Times New Roman" w:eastAsia="Calibri" w:hAnsi="Times New Roman" w:cs="Times New Roman"/>
            <w:color w:val="000000"/>
            <w:sz w:val="24"/>
            <w:szCs w:val="24"/>
            <w:shd w:val="clear" w:color="auto" w:fill="FFFFFF"/>
          </w:rPr>
          <w:t>Djoser</w:t>
        </w:r>
      </w:hyperlink>
      <w:r w:rsidRPr="00BD2BFB">
        <w:rPr>
          <w:rFonts w:ascii="Times New Roman" w:eastAsia="Calibri" w:hAnsi="Times New Roman" w:cs="Times New Roman"/>
          <w:color w:val="000000"/>
          <w:sz w:val="24"/>
          <w:szCs w:val="24"/>
          <w:shd w:val="clear" w:color="auto" w:fill="FFFFFF"/>
        </w:rPr>
        <w:t xml:space="preserve">'dir. </w:t>
      </w:r>
      <w:r w:rsidRPr="00BD2BFB">
        <w:rPr>
          <w:rFonts w:ascii="Times New Roman" w:eastAsia="Calibri" w:hAnsi="Times New Roman" w:cs="Times New Roman"/>
          <w:color w:val="000000"/>
          <w:sz w:val="24"/>
          <w:szCs w:val="24"/>
        </w:rPr>
        <w:t xml:space="preserve">Eski Krallık, Kral Hûtî’den sonra, </w:t>
      </w:r>
      <w:r w:rsidRPr="00BD2BFB">
        <w:rPr>
          <w:rFonts w:ascii="Times New Roman" w:eastAsia="Calibri" w:hAnsi="Times New Roman" w:cs="Times New Roman"/>
          <w:sz w:val="24"/>
          <w:szCs w:val="24"/>
        </w:rPr>
        <w:t xml:space="preserve">Sinefro ile dördüncü hanedana geçer. </w:t>
      </w:r>
      <w:r w:rsidRPr="00BD2BFB">
        <w:rPr>
          <w:rFonts w:ascii="Times New Roman" w:eastAsia="Calibri" w:hAnsi="Times New Roman" w:cs="Times New Roman"/>
          <w:color w:val="000000"/>
          <w:sz w:val="24"/>
          <w:szCs w:val="24"/>
        </w:rPr>
        <w:t>Sinefro</w:t>
      </w:r>
      <w:r w:rsidRPr="00BD2BFB">
        <w:rPr>
          <w:rFonts w:ascii="Times New Roman" w:eastAsia="Calibri" w:hAnsi="Times New Roman" w:cs="Times New Roman"/>
          <w:color w:val="000000"/>
          <w:sz w:val="24"/>
          <w:szCs w:val="24"/>
          <w:shd w:val="clear" w:color="auto" w:fill="FFFFFF"/>
        </w:rPr>
        <w:t>’nun ardından </w:t>
      </w:r>
      <w:hyperlink r:id="rId15" w:tooltip="Keops Piramiti" w:history="1">
        <w:r w:rsidRPr="00BD2BFB">
          <w:rPr>
            <w:rFonts w:ascii="Times New Roman" w:eastAsia="Calibri" w:hAnsi="Times New Roman" w:cs="Times New Roman"/>
            <w:color w:val="000000"/>
            <w:sz w:val="24"/>
            <w:szCs w:val="24"/>
            <w:shd w:val="clear" w:color="auto" w:fill="FFFFFF"/>
          </w:rPr>
          <w:t>Keops Piramiti</w:t>
        </w:r>
      </w:hyperlink>
      <w:r w:rsidRPr="00BD2BFB">
        <w:rPr>
          <w:rFonts w:ascii="Times New Roman" w:eastAsia="Calibri" w:hAnsi="Times New Roman" w:cs="Times New Roman"/>
          <w:color w:val="000000"/>
          <w:sz w:val="24"/>
          <w:szCs w:val="24"/>
          <w:shd w:val="clear" w:color="auto" w:fill="FFFFFF"/>
        </w:rPr>
        <w:t>'ni yaptırmış olan oğlu </w:t>
      </w:r>
      <w:r w:rsidRPr="00BD2BFB">
        <w:rPr>
          <w:rFonts w:ascii="Times New Roman" w:eastAsia="Calibri" w:hAnsi="Times New Roman" w:cs="Times New Roman"/>
          <w:color w:val="000000"/>
          <w:sz w:val="24"/>
          <w:szCs w:val="24"/>
        </w:rPr>
        <w:t>Hûfû</w:t>
      </w:r>
      <w:r w:rsidRPr="00BD2BFB">
        <w:rPr>
          <w:rFonts w:ascii="Times New Roman" w:eastAsia="Calibri" w:hAnsi="Times New Roman" w:cs="Times New Roman"/>
          <w:color w:val="000000"/>
          <w:sz w:val="24"/>
          <w:szCs w:val="24"/>
          <w:shd w:val="clear" w:color="auto" w:fill="FFFFFF"/>
        </w:rPr>
        <w:t xml:space="preserve"> firavun olmuştur</w:t>
      </w:r>
      <w:r w:rsidRPr="00BD2BFB">
        <w:rPr>
          <w:rFonts w:ascii="Times New Roman" w:eastAsia="Calibri" w:hAnsi="Times New Roman" w:cs="Times New Roman"/>
          <w:sz w:val="24"/>
          <w:szCs w:val="24"/>
        </w:rPr>
        <w:t>.</w:t>
      </w:r>
      <w:r w:rsidRPr="00BD2BFB">
        <w:rPr>
          <w:rFonts w:ascii="Times New Roman" w:eastAsia="Calibri" w:hAnsi="Times New Roman" w:cs="Times New Roman"/>
          <w:sz w:val="24"/>
          <w:szCs w:val="24"/>
          <w:vertAlign w:val="superscript"/>
        </w:rPr>
        <w:footnoteReference w:id="3"/>
      </w:r>
    </w:p>
    <w:p w14:paraId="3D4F69E2" w14:textId="77777777"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Tarihi kaynaklarda; Firavun Hûfû’dan sonra, oğlu Kefren (Harfre)’in yerine tahta geçtiği ve Hûfû’ya çok büyük bir cenaze merasimi düzenleyen Dedef’ten bahsedilmektedir. Buradan hareketle, Dedef’in Hûfû’dan sonra geçmesi muhtemeldir. Hûfû 23 yıl tahtta oturmuş, Dedef’de yaklaşık 20 yaşında tahta geçmesine rağmen kısa süre tahtta kalmıştır. Her devlette olduğu gibi Mısır’da da Firavunlar döneminde taht kavgaları yaşanmıştır. Bu kavgalardan bazıları imparatorluğun küçük devletlere bölünmesine sebep olmuş ve devlet küçük yönetimlere ayrılmıştır. Eski Krallık 6. hanedanlığın sona ermesiyle bitmiştir. Yeni krallık döneminden önce ilk ara dönem ve sonra MÖ. 1938 yılından sonra 12. Hanedan ile Orta Krallık kurulmuştur. 13. Hanedanlık ile beraber 2. Ara dönem başlamıştır ve bu dönem de MÖ. 1759-1630 yılları arasındadır.</w:t>
      </w:r>
    </w:p>
    <w:p w14:paraId="2A9DD2D4" w14:textId="77777777"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b/>
          <w:i/>
          <w:sz w:val="24"/>
          <w:szCs w:val="24"/>
        </w:rPr>
        <w:t>Yeni Krallık:</w:t>
      </w:r>
      <w:r w:rsidRPr="00BD2BFB">
        <w:rPr>
          <w:rFonts w:ascii="Times New Roman" w:eastAsia="Calibri" w:hAnsi="Times New Roman" w:cs="Times New Roman"/>
          <w:sz w:val="24"/>
          <w:szCs w:val="24"/>
          <w:lang w:bidi="ar-AE"/>
        </w:rPr>
        <w:t xml:space="preserve"> (M.Ö. 1539-1292)</w:t>
      </w:r>
      <w:r w:rsidRPr="00BD2BFB">
        <w:rPr>
          <w:rFonts w:ascii="Times New Roman" w:eastAsia="Calibri" w:hAnsi="Times New Roman" w:cs="Times New Roman"/>
          <w:sz w:val="24"/>
          <w:szCs w:val="24"/>
        </w:rPr>
        <w:t xml:space="preserve"> Kral Menes’ten sonraki bu krallık döneminde 3. defa, 18. Hanedanlık tarafından parça yönetimler birleştirilmiş ve büyük imparatorluk kurulmuştur. Bu dönemde göze çarpan önemli şahsiyetlerden birisi, tek ilah inancını kabul ettiğine inanılan Akenaton (123-133)’dur.</w:t>
      </w:r>
      <w:r w:rsidRPr="00BD2BFB">
        <w:rPr>
          <w:rFonts w:ascii="Times New Roman" w:eastAsia="Calibri" w:hAnsi="Times New Roman" w:cs="Times New Roman"/>
          <w:sz w:val="24"/>
          <w:szCs w:val="24"/>
          <w:vertAlign w:val="superscript"/>
        </w:rPr>
        <w:footnoteReference w:id="4"/>
      </w:r>
      <w:r w:rsidRPr="00BD2BFB">
        <w:rPr>
          <w:rFonts w:ascii="Times New Roman" w:eastAsia="Calibri" w:hAnsi="Times New Roman" w:cs="Times New Roman"/>
          <w:sz w:val="24"/>
          <w:szCs w:val="24"/>
        </w:rPr>
        <w:t xml:space="preserve"> Bir diğer şahsiyet 2. Ramses’tir. </w:t>
      </w:r>
      <w:r w:rsidRPr="00BD2BFB">
        <w:rPr>
          <w:rFonts w:ascii="Times New Roman" w:eastAsia="Calibri" w:hAnsi="Times New Roman" w:cs="Times New Roman"/>
          <w:sz w:val="24"/>
          <w:szCs w:val="24"/>
        </w:rPr>
        <w:lastRenderedPageBreak/>
        <w:t>Hititler’le tarihte bilinen ilk yazılı antlaşmayı yapan kişidir. Hz. Musa zamanında Kızıldeniz’de boğulduğu ifade edilen kişi olduğu da aktarılmaktadır.</w:t>
      </w:r>
      <w:r w:rsidRPr="00BD2BFB">
        <w:rPr>
          <w:rFonts w:ascii="Times New Roman" w:eastAsia="Calibri" w:hAnsi="Times New Roman" w:cs="Times New Roman"/>
          <w:sz w:val="24"/>
          <w:szCs w:val="24"/>
          <w:vertAlign w:val="superscript"/>
        </w:rPr>
        <w:footnoteReference w:id="5"/>
      </w:r>
    </w:p>
    <w:p w14:paraId="03ADCCB0" w14:textId="77777777"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Ramseslerden sonra MÖ. 1475 yılında 21. Hanedanlıkla 3. ara dönem başlamıştır. Bu ara dönemde, ülkenin, önceki ara dönemlerin aksine birliği korunmuştur. Mısır MÖ. 671-664 yıllarında Asurlular’ın işgaline uğramıştır. Mısır medeniyeti 26. Hanedanlıkla birlikte MÖ. 664-525 yıllarında tekrar krallığı kurmuştur. 27. Hanedan ile pers iktidarı altına giren Mısır, MÖ. 525-404 yıllarında 28. Hanedan Amirateus ile krallığı elde eder. MÖ. 334 tarihine kadar yönetim Mısırlılar’ın elinde kalır ancak bu tarihten MÖ.332’ye kadar Persler tekrar iktidara gelirler.</w:t>
      </w:r>
      <w:r w:rsidRPr="00BD2BFB">
        <w:rPr>
          <w:rFonts w:ascii="Times New Roman" w:eastAsia="Calibri" w:hAnsi="Times New Roman" w:cs="Times New Roman"/>
          <w:sz w:val="24"/>
          <w:szCs w:val="24"/>
          <w:vertAlign w:val="superscript"/>
        </w:rPr>
        <w:footnoteReference w:id="6"/>
      </w:r>
      <w:r w:rsidRPr="00BD2BFB">
        <w:rPr>
          <w:rFonts w:ascii="Times New Roman" w:eastAsia="Calibri" w:hAnsi="Times New Roman" w:cs="Times New Roman"/>
          <w:sz w:val="24"/>
          <w:szCs w:val="24"/>
        </w:rPr>
        <w:t xml:space="preserve"> Ardından Makedonyalılar, Ptolemaioslar daha sonra MÖ. 30 yılında ülkeyi ele geçiren Roma-Bizans İmparatorluğu’nun</w:t>
      </w:r>
      <w:r w:rsidRPr="00BD2BFB">
        <w:rPr>
          <w:rFonts w:ascii="Times New Roman" w:eastAsia="Calibri" w:hAnsi="Times New Roman" w:cs="Times New Roman"/>
          <w:sz w:val="24"/>
          <w:szCs w:val="24"/>
          <w:vertAlign w:val="superscript"/>
        </w:rPr>
        <w:footnoteReference w:id="7"/>
      </w:r>
      <w:r w:rsidRPr="00BD2BFB">
        <w:rPr>
          <w:rFonts w:ascii="Times New Roman" w:eastAsia="Calibri" w:hAnsi="Times New Roman" w:cs="Times New Roman"/>
          <w:sz w:val="24"/>
          <w:szCs w:val="24"/>
        </w:rPr>
        <w:t xml:space="preserve"> yönetimi altına girmiştir. Hz. Ömer’in halifeliği döneminde Mısır, Hz. Amr b. As’ın komutasında bir orduyla MÖ. 642 yılında fethedilmesiyle de artık İslam toprakları haline gelmiştir.</w:t>
      </w:r>
      <w:r w:rsidRPr="00BD2BFB">
        <w:rPr>
          <w:rFonts w:ascii="Times New Roman" w:eastAsia="Calibri" w:hAnsi="Times New Roman" w:cs="Times New Roman"/>
          <w:sz w:val="24"/>
          <w:szCs w:val="24"/>
          <w:vertAlign w:val="superscript"/>
        </w:rPr>
        <w:footnoteReference w:id="8"/>
      </w:r>
    </w:p>
    <w:p w14:paraId="3D921BDC" w14:textId="5EE1E6C4"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b/>
          <w:i/>
          <w:color w:val="000000"/>
          <w:sz w:val="24"/>
          <w:szCs w:val="24"/>
        </w:rPr>
        <w:t>Frans</w:t>
      </w:r>
      <w:r w:rsidRPr="00BD2BFB">
        <w:rPr>
          <w:rFonts w:ascii="Times New Roman" w:eastAsia="Calibri" w:hAnsi="Times New Roman" w:cs="Times New Roman"/>
          <w:b/>
          <w:i/>
          <w:sz w:val="24"/>
          <w:szCs w:val="24"/>
        </w:rPr>
        <w:t>ı</w:t>
      </w:r>
      <w:r w:rsidRPr="00BD2BFB">
        <w:rPr>
          <w:rFonts w:ascii="Times New Roman" w:eastAsia="Calibri" w:hAnsi="Times New Roman" w:cs="Times New Roman"/>
          <w:b/>
          <w:i/>
          <w:color w:val="000000"/>
          <w:sz w:val="24"/>
          <w:szCs w:val="24"/>
        </w:rPr>
        <w:t xml:space="preserve">z </w:t>
      </w:r>
      <w:r w:rsidRPr="00BD2BFB">
        <w:rPr>
          <w:rFonts w:ascii="Times New Roman" w:eastAsia="Calibri" w:hAnsi="Times New Roman" w:cs="Times New Roman"/>
          <w:b/>
          <w:i/>
          <w:sz w:val="24"/>
          <w:szCs w:val="24"/>
        </w:rPr>
        <w:t>İş</w:t>
      </w:r>
      <w:r w:rsidRPr="00BD2BFB">
        <w:rPr>
          <w:rFonts w:ascii="Times New Roman" w:eastAsia="Calibri" w:hAnsi="Times New Roman" w:cs="Times New Roman"/>
          <w:b/>
          <w:i/>
          <w:color w:val="000000"/>
          <w:sz w:val="24"/>
          <w:szCs w:val="24"/>
        </w:rPr>
        <w:t>gali D</w:t>
      </w:r>
      <w:r w:rsidRPr="00BD2BFB">
        <w:rPr>
          <w:rFonts w:ascii="Times New Roman" w:eastAsia="Calibri" w:hAnsi="Times New Roman" w:cs="Times New Roman"/>
          <w:b/>
          <w:i/>
          <w:sz w:val="24"/>
          <w:szCs w:val="24"/>
        </w:rPr>
        <w:t>ö</w:t>
      </w:r>
      <w:r w:rsidRPr="00BD2BFB">
        <w:rPr>
          <w:rFonts w:ascii="Times New Roman" w:eastAsia="Calibri" w:hAnsi="Times New Roman" w:cs="Times New Roman"/>
          <w:b/>
          <w:i/>
          <w:color w:val="000000"/>
          <w:sz w:val="24"/>
          <w:szCs w:val="24"/>
        </w:rPr>
        <w:t>nemi</w:t>
      </w:r>
      <w:r w:rsidRPr="00BD2BFB">
        <w:rPr>
          <w:rFonts w:ascii="Times New Roman" w:eastAsia="Calibri" w:hAnsi="Times New Roman" w:cs="Times New Roman"/>
          <w:sz w:val="24"/>
          <w:szCs w:val="24"/>
        </w:rPr>
        <w:t>: Mısır’ın fethi ile batıya, hatta bugünkü Avrupa’ya</w:t>
      </w:r>
      <w:r w:rsidR="00BD2BFB" w:rsidRPr="00BD2BFB">
        <w:rPr>
          <w:rFonts w:ascii="Times New Roman" w:eastAsia="Calibri" w:hAnsi="Times New Roman" w:cs="Times New Roman"/>
          <w:sz w:val="24"/>
          <w:szCs w:val="24"/>
        </w:rPr>
        <w:t xml:space="preserve"> </w:t>
      </w:r>
      <w:r w:rsidRPr="00BD2BFB">
        <w:rPr>
          <w:rFonts w:ascii="Times New Roman" w:eastAsia="Calibri" w:hAnsi="Times New Roman" w:cs="Times New Roman"/>
          <w:sz w:val="24"/>
          <w:szCs w:val="24"/>
        </w:rPr>
        <w:t>kadar uzanan İslami yayılış, Hz. Ömer’in halifeliği zamanında başlamış olup, Suriye’de merkezi bulunan Emeviler’in yıkılması ve</w:t>
      </w:r>
      <w:r w:rsidR="00DA5D0F" w:rsidRPr="00BD2BFB">
        <w:rPr>
          <w:rFonts w:ascii="Times New Roman" w:eastAsia="Calibri" w:hAnsi="Times New Roman" w:cs="Times New Roman"/>
          <w:sz w:val="24"/>
          <w:szCs w:val="24"/>
        </w:rPr>
        <w:t xml:space="preserve"> MS. 756 tarihinde Endülüs Emevî</w:t>
      </w:r>
      <w:r w:rsidRPr="00BD2BFB">
        <w:rPr>
          <w:rFonts w:ascii="Times New Roman" w:eastAsia="Calibri" w:hAnsi="Times New Roman" w:cs="Times New Roman"/>
          <w:sz w:val="24"/>
          <w:szCs w:val="24"/>
        </w:rPr>
        <w:t xml:space="preserve"> devletinin kuruluşu ile devam etmiştir. </w:t>
      </w:r>
      <w:r w:rsidR="00DA5D0F" w:rsidRPr="00BD2BFB">
        <w:rPr>
          <w:rFonts w:ascii="Times New Roman" w:eastAsia="Calibri" w:hAnsi="Times New Roman" w:cs="Times New Roman"/>
          <w:color w:val="000000"/>
          <w:sz w:val="24"/>
          <w:szCs w:val="24"/>
        </w:rPr>
        <w:t>Emevî</w:t>
      </w:r>
      <w:r w:rsidRPr="00BD2BFB">
        <w:rPr>
          <w:rFonts w:ascii="Times New Roman" w:eastAsia="Calibri" w:hAnsi="Times New Roman" w:cs="Times New Roman"/>
          <w:color w:val="000000"/>
          <w:sz w:val="24"/>
          <w:szCs w:val="24"/>
        </w:rPr>
        <w:t xml:space="preserve">ler sonrasında </w:t>
      </w:r>
      <w:r w:rsidRPr="00BD2BFB">
        <w:rPr>
          <w:rFonts w:ascii="Times New Roman" w:eastAsia="Calibri" w:hAnsi="Times New Roman" w:cs="Times New Roman"/>
          <w:sz w:val="24"/>
          <w:szCs w:val="24"/>
        </w:rPr>
        <w:t>Mısır’da;</w:t>
      </w:r>
      <w:r w:rsidR="00DA5D0F" w:rsidRPr="00BD2BFB">
        <w:rPr>
          <w:rFonts w:ascii="Times New Roman" w:eastAsia="Calibri" w:hAnsi="Times New Roman" w:cs="Times New Roman"/>
          <w:color w:val="000000"/>
          <w:sz w:val="24"/>
          <w:szCs w:val="24"/>
        </w:rPr>
        <w:t xml:space="preserve"> Abbasîler, Fâtîmîler, Eyyubîler, Memlû</w:t>
      </w:r>
      <w:r w:rsidRPr="00BD2BFB">
        <w:rPr>
          <w:rFonts w:ascii="Times New Roman" w:eastAsia="Calibri" w:hAnsi="Times New Roman" w:cs="Times New Roman"/>
          <w:color w:val="000000"/>
          <w:sz w:val="24"/>
          <w:szCs w:val="24"/>
        </w:rPr>
        <w:t xml:space="preserve">klular ve Osmanlılar hüküm sürmüştür. </w:t>
      </w:r>
      <w:r w:rsidRPr="00BD2BFB">
        <w:rPr>
          <w:rFonts w:ascii="Times New Roman" w:eastAsia="Calibri" w:hAnsi="Times New Roman" w:cs="Times New Roman"/>
          <w:sz w:val="24"/>
          <w:szCs w:val="24"/>
        </w:rPr>
        <w:t>Yav</w:t>
      </w:r>
      <w:r w:rsidR="00DA5D0F" w:rsidRPr="00BD2BFB">
        <w:rPr>
          <w:rFonts w:ascii="Times New Roman" w:eastAsia="Calibri" w:hAnsi="Times New Roman" w:cs="Times New Roman"/>
          <w:sz w:val="24"/>
          <w:szCs w:val="24"/>
        </w:rPr>
        <w:t>uz Sultan Selim’in Mısır’ı Memlû</w:t>
      </w:r>
      <w:r w:rsidRPr="00BD2BFB">
        <w:rPr>
          <w:rFonts w:ascii="Times New Roman" w:eastAsia="Calibri" w:hAnsi="Times New Roman" w:cs="Times New Roman"/>
          <w:sz w:val="24"/>
          <w:szCs w:val="24"/>
        </w:rPr>
        <w:t>klulardan almasından</w:t>
      </w:r>
      <w:r w:rsidR="00DA5D0F" w:rsidRPr="00BD2BFB">
        <w:rPr>
          <w:rFonts w:ascii="Times New Roman" w:eastAsia="Calibri" w:hAnsi="Times New Roman" w:cs="Times New Roman"/>
          <w:sz w:val="24"/>
          <w:szCs w:val="24"/>
        </w:rPr>
        <w:t xml:space="preserve"> sonra Abbasî</w:t>
      </w:r>
      <w:r w:rsidRPr="00BD2BFB">
        <w:rPr>
          <w:rFonts w:ascii="Times New Roman" w:eastAsia="Calibri" w:hAnsi="Times New Roman" w:cs="Times New Roman"/>
          <w:sz w:val="24"/>
          <w:szCs w:val="24"/>
        </w:rPr>
        <w:t xml:space="preserve"> halifesi, Halifeliği Osmanlıya teslim etmiştir.</w:t>
      </w:r>
    </w:p>
    <w:p w14:paraId="294388EF" w14:textId="18B63B25" w:rsidR="00CA538C" w:rsidRPr="00BD2BFB" w:rsidRDefault="00DA5D0F"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Osmanlı, Memlû</w:t>
      </w:r>
      <w:r w:rsidR="00CA538C" w:rsidRPr="00BD2BFB">
        <w:rPr>
          <w:rFonts w:ascii="Times New Roman" w:eastAsia="Calibri" w:hAnsi="Times New Roman" w:cs="Times New Roman"/>
          <w:sz w:val="24"/>
          <w:szCs w:val="24"/>
        </w:rPr>
        <w:t>k Devletine bağlı yönetici paşaları, Mısır toprakları dışına çıkarmadığından içeride tekrar güç kazanan Memluk paşaları, yönetimi tekrar kısa bir süreliğine ele geçirmiştir. Bu karışıklıktan istifade eden Napolyon 1798’de Mısır’ı işgal etmiştir.</w:t>
      </w:r>
    </w:p>
    <w:p w14:paraId="1EE913A4" w14:textId="227ECF33"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b/>
          <w:i/>
          <w:sz w:val="24"/>
          <w:szCs w:val="24"/>
        </w:rPr>
        <w:t>Fransız İşgali Sonrası Mısır:</w:t>
      </w:r>
      <w:r w:rsidRPr="00BD2BFB">
        <w:rPr>
          <w:rFonts w:ascii="Times New Roman" w:eastAsia="Calibri" w:hAnsi="Times New Roman" w:cs="Times New Roman"/>
          <w:sz w:val="24"/>
          <w:szCs w:val="24"/>
        </w:rPr>
        <w:t xml:space="preserve">1798’de Mısır’ı işgal eden Napolyon’un askerleri 1801’de Osmanlı askerlerinin Mısır’ı savaşarak geri alması ile çıkmak zorunda kalmıştır. Osmanlı, Fransızların işgali ile ellerinden alınan Mısır’a, Memlük yönetimden </w:t>
      </w:r>
      <w:r w:rsidRPr="00BD2BFB">
        <w:rPr>
          <w:rFonts w:ascii="Times New Roman" w:eastAsia="Calibri" w:hAnsi="Times New Roman" w:cs="Times New Roman"/>
          <w:sz w:val="24"/>
          <w:szCs w:val="24"/>
        </w:rPr>
        <w:lastRenderedPageBreak/>
        <w:t>geriye kalan boşluğu ve otoriteyi sağlaması için Mehmet Ali Paşa’yı 1805’te</w:t>
      </w:r>
      <w:r w:rsidR="00BD2BFB" w:rsidRPr="00BD2BFB">
        <w:rPr>
          <w:rFonts w:ascii="Times New Roman" w:eastAsia="Calibri" w:hAnsi="Times New Roman" w:cs="Times New Roman"/>
          <w:sz w:val="24"/>
          <w:szCs w:val="24"/>
        </w:rPr>
        <w:t xml:space="preserve"> </w:t>
      </w:r>
      <w:r w:rsidRPr="00BD2BFB">
        <w:rPr>
          <w:rFonts w:ascii="Times New Roman" w:eastAsia="Calibri" w:hAnsi="Times New Roman" w:cs="Times New Roman"/>
          <w:sz w:val="24"/>
          <w:szCs w:val="24"/>
        </w:rPr>
        <w:t>vali olarak tayin etmekle doldurmuştur.</w:t>
      </w:r>
      <w:r w:rsidRPr="00BD2BFB">
        <w:rPr>
          <w:rFonts w:ascii="Times New Roman" w:eastAsia="Calibri" w:hAnsi="Times New Roman" w:cs="Times New Roman"/>
          <w:sz w:val="24"/>
          <w:szCs w:val="24"/>
          <w:vertAlign w:val="superscript"/>
        </w:rPr>
        <w:footnoteReference w:id="9"/>
      </w:r>
    </w:p>
    <w:p w14:paraId="6EA333BF" w14:textId="4B592A7D"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 xml:space="preserve">Osmanlı devletine bağlılığı fazla sürmeyen Mehmet Ali Paşa, bir süre sonra Avrupa’ya yönelmiştir. Bu durumu, Osmanlı’nın Batı’ya karşı savaşlarda aciz kalması şeklinde sebeplendirebiliriz. Mehmet Ali Paşa’nın, yapmış olduğu savaşlarda Osmanlı’ya yardım etmekte de geri durmasını, sonraki zamanlarda Osmanlı’ya savaş açması izleyecektir. Bu tutum Mısır yönetimini </w:t>
      </w:r>
      <w:r w:rsidR="00DA5D0F" w:rsidRPr="00BD2BFB">
        <w:rPr>
          <w:rFonts w:ascii="Times New Roman" w:eastAsia="Calibri" w:hAnsi="Times New Roman" w:cs="Times New Roman"/>
          <w:sz w:val="24"/>
          <w:szCs w:val="24"/>
        </w:rPr>
        <w:t>Osmanlı yönetimine karşı istiklâ</w:t>
      </w:r>
      <w:r w:rsidRPr="00BD2BFB">
        <w:rPr>
          <w:rFonts w:ascii="Times New Roman" w:eastAsia="Calibri" w:hAnsi="Times New Roman" w:cs="Times New Roman"/>
          <w:sz w:val="24"/>
          <w:szCs w:val="24"/>
        </w:rPr>
        <w:t>l arayışına kadar götürmüştür.</w:t>
      </w:r>
      <w:r w:rsidRPr="00BD2BFB">
        <w:rPr>
          <w:rFonts w:ascii="Times New Roman" w:eastAsia="Calibri" w:hAnsi="Times New Roman" w:cs="Times New Roman"/>
          <w:sz w:val="24"/>
          <w:szCs w:val="24"/>
          <w:vertAlign w:val="superscript"/>
        </w:rPr>
        <w:footnoteReference w:id="10"/>
      </w:r>
    </w:p>
    <w:p w14:paraId="060516EF" w14:textId="77777777"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Kavalalı, Mısır valiliğiyle yetinmeyip başka yerlerin valiliğine talip olmuşsa da Osmanlı onun bu isteğini reddetmiştir. Bunun üzerine Kavalalı Osmanlı’yı uzun zaman uğraştıracak bir isyana girişmiştir. Avrupa ülkeleri, zayıf düşen Osmanlı’nın Mısır sorununa çözüm bulma konusunda taraflar arasında hakemlik yapmaya çalışmıştır.</w:t>
      </w:r>
      <w:r w:rsidRPr="00BD2BFB">
        <w:rPr>
          <w:rFonts w:ascii="Times New Roman" w:eastAsia="Calibri" w:hAnsi="Times New Roman" w:cs="Times New Roman"/>
          <w:sz w:val="24"/>
          <w:szCs w:val="24"/>
          <w:vertAlign w:val="superscript"/>
        </w:rPr>
        <w:footnoteReference w:id="11"/>
      </w:r>
    </w:p>
    <w:p w14:paraId="0C4D7BB6" w14:textId="2207ADFF"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Mısır meselesi 2. Mahmut’tan sonra çözülmüş fakat Kavalalı tamamen olmasa da kendi isteklerinin gerçekleşmesinde başarılı olmuştur. Mehmet Ali Paşa’nın bu yaptıklarının sebebi olarak onun modern bir devlet kurma sevdası içinde olduğu zikredilmektedir.</w:t>
      </w:r>
      <w:r w:rsidRPr="00BD2BFB">
        <w:rPr>
          <w:rFonts w:ascii="Times New Roman" w:eastAsia="Calibri" w:hAnsi="Times New Roman" w:cs="Times New Roman"/>
          <w:sz w:val="24"/>
          <w:szCs w:val="24"/>
          <w:vertAlign w:val="superscript"/>
        </w:rPr>
        <w:footnoteReference w:id="12"/>
      </w:r>
      <w:r w:rsidRPr="00BD2BFB">
        <w:rPr>
          <w:rFonts w:ascii="Times New Roman" w:eastAsia="Calibri" w:hAnsi="Times New Roman" w:cs="Times New Roman"/>
          <w:sz w:val="24"/>
          <w:szCs w:val="24"/>
        </w:rPr>
        <w:t xml:space="preserve"> Kavalalı’dan sonra yönetim sağlam devam etmemiş, Said Paşa döneminde, Osmanlı’da olduğu gibi, Avrupa’dan alınan borçlardan dolayı, devlet Avrupa bankalarına ciddi borç içerisine girmiştir.</w:t>
      </w:r>
      <w:r w:rsidRPr="00BD2BFB">
        <w:rPr>
          <w:rFonts w:ascii="Times New Roman" w:eastAsia="Calibri" w:hAnsi="Times New Roman" w:cs="Times New Roman"/>
          <w:sz w:val="24"/>
          <w:szCs w:val="24"/>
          <w:vertAlign w:val="superscript"/>
        </w:rPr>
        <w:footnoteReference w:id="13"/>
      </w:r>
    </w:p>
    <w:p w14:paraId="138FA107" w14:textId="4A50C16C"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b/>
          <w:i/>
          <w:sz w:val="24"/>
          <w:szCs w:val="24"/>
        </w:rPr>
        <w:t>İngiliz İşgali Dönemi:</w:t>
      </w:r>
      <w:r w:rsidR="000D287D">
        <w:rPr>
          <w:rFonts w:ascii="Times New Roman" w:eastAsia="Calibri" w:hAnsi="Times New Roman" w:cs="Times New Roman"/>
          <w:b/>
          <w:i/>
          <w:sz w:val="24"/>
          <w:szCs w:val="24"/>
        </w:rPr>
        <w:t xml:space="preserve"> </w:t>
      </w:r>
      <w:r w:rsidRPr="00BD2BFB">
        <w:rPr>
          <w:rFonts w:ascii="Times New Roman" w:eastAsia="Calibri" w:hAnsi="Times New Roman" w:cs="Times New Roman"/>
          <w:sz w:val="24"/>
          <w:szCs w:val="24"/>
        </w:rPr>
        <w:t>Avrupa’ya karşı borçlanan Mısır üzerinde İngilizlerin de stratejik olarak söz sahibi olma isteği, Mısır’ın iç işlerine karışmaları ile neticelenmistir. Hiçbir halk kendi içişlerine başka milletlerin müdahale etmesinden hoşlanmaz. Dolayısıyla, Mısır halkı da Avrupalıların kendi içişlerine karışmasından hoşnut olmadı. Bu duruma karşı tepkilerini Urabi Paşa etrafında toplanıp ayaklanarak göstermişlerdir. Ayaklanmaların ş</w:t>
      </w:r>
      <w:r w:rsidR="00DA5D0F" w:rsidRPr="00BD2BFB">
        <w:rPr>
          <w:rFonts w:ascii="Times New Roman" w:eastAsia="Calibri" w:hAnsi="Times New Roman" w:cs="Times New Roman"/>
          <w:sz w:val="24"/>
          <w:szCs w:val="24"/>
        </w:rPr>
        <w:t xml:space="preserve">iddetlenmesi, İngilizler ile </w:t>
      </w:r>
      <w:proofErr w:type="gramStart"/>
      <w:r w:rsidR="00DA5D0F" w:rsidRPr="00BD2BFB">
        <w:rPr>
          <w:rFonts w:ascii="Times New Roman" w:eastAsia="Calibri" w:hAnsi="Times New Roman" w:cs="Times New Roman"/>
          <w:sz w:val="24"/>
          <w:szCs w:val="24"/>
        </w:rPr>
        <w:t>`</w:t>
      </w:r>
      <w:proofErr w:type="gramEnd"/>
      <w:r w:rsidR="00DA5D0F" w:rsidRPr="00BD2BFB">
        <w:rPr>
          <w:rFonts w:ascii="Times New Roman" w:eastAsia="Calibri" w:hAnsi="Times New Roman" w:cs="Times New Roman"/>
          <w:sz w:val="24"/>
          <w:szCs w:val="24"/>
        </w:rPr>
        <w:t>Urâbî</w:t>
      </w:r>
      <w:r w:rsidRPr="00BD2BFB">
        <w:rPr>
          <w:rFonts w:ascii="Times New Roman" w:eastAsia="Calibri" w:hAnsi="Times New Roman" w:cs="Times New Roman"/>
          <w:sz w:val="24"/>
          <w:szCs w:val="24"/>
        </w:rPr>
        <w:t xml:space="preserve"> Paşa taraftarlarını karşı karşıya getirmiş ve bu durum İngilizlerin Mısır topraklarını fiilen işgali ile sonuçlanmıştır.</w:t>
      </w:r>
      <w:r w:rsidRPr="00BD2BFB">
        <w:rPr>
          <w:rFonts w:ascii="Times New Roman" w:eastAsia="Calibri" w:hAnsi="Times New Roman" w:cs="Times New Roman"/>
          <w:sz w:val="24"/>
          <w:szCs w:val="24"/>
          <w:vertAlign w:val="superscript"/>
        </w:rPr>
        <w:footnoteReference w:id="14"/>
      </w:r>
      <w:r w:rsidRPr="00BD2BFB">
        <w:rPr>
          <w:rFonts w:ascii="Times New Roman" w:eastAsia="Calibri" w:hAnsi="Times New Roman" w:cs="Times New Roman"/>
          <w:sz w:val="24"/>
          <w:szCs w:val="24"/>
        </w:rPr>
        <w:t xml:space="preserve"> </w:t>
      </w:r>
      <w:r w:rsidRPr="00BD2BFB">
        <w:rPr>
          <w:rFonts w:ascii="Times New Roman" w:eastAsia="Calibri" w:hAnsi="Times New Roman" w:cs="Times New Roman"/>
          <w:sz w:val="24"/>
          <w:szCs w:val="24"/>
        </w:rPr>
        <w:lastRenderedPageBreak/>
        <w:t>Mısır halkı boş durmamış, en doğal hakkı olan hürriyeti uğruna Mustafa K</w:t>
      </w:r>
      <w:r w:rsidR="00331E9F" w:rsidRPr="00BD2BFB">
        <w:rPr>
          <w:rFonts w:ascii="Times New Roman" w:eastAsia="Calibri" w:hAnsi="Times New Roman" w:cs="Times New Roman"/>
          <w:sz w:val="24"/>
          <w:szCs w:val="24"/>
        </w:rPr>
        <w:t>â</w:t>
      </w:r>
      <w:r w:rsidRPr="00BD2BFB">
        <w:rPr>
          <w:rFonts w:ascii="Times New Roman" w:eastAsia="Calibri" w:hAnsi="Times New Roman" w:cs="Times New Roman"/>
          <w:sz w:val="24"/>
          <w:szCs w:val="24"/>
        </w:rPr>
        <w:t>mil’in liderliğinde “Vatanperver</w:t>
      </w:r>
      <w:r w:rsidR="00331E9F" w:rsidRPr="00BD2BFB">
        <w:rPr>
          <w:rFonts w:ascii="Times New Roman" w:eastAsia="Calibri" w:hAnsi="Times New Roman" w:cs="Times New Roman"/>
          <w:sz w:val="24"/>
          <w:szCs w:val="24"/>
        </w:rPr>
        <w:t xml:space="preserve"> Hareket” adı altında gruplar hâlinde çalışmalar</w:t>
      </w:r>
      <w:r w:rsidRPr="00BD2BFB">
        <w:rPr>
          <w:rFonts w:ascii="Times New Roman" w:eastAsia="Calibri" w:hAnsi="Times New Roman" w:cs="Times New Roman"/>
          <w:sz w:val="24"/>
          <w:szCs w:val="24"/>
        </w:rPr>
        <w:t>da bulunmuşlardır.</w:t>
      </w:r>
      <w:r w:rsidRPr="00BD2BFB">
        <w:rPr>
          <w:rFonts w:ascii="Times New Roman" w:eastAsia="Calibri" w:hAnsi="Times New Roman" w:cs="Times New Roman"/>
          <w:sz w:val="24"/>
          <w:szCs w:val="24"/>
          <w:vertAlign w:val="superscript"/>
        </w:rPr>
        <w:footnoteReference w:id="15"/>
      </w:r>
    </w:p>
    <w:p w14:paraId="08214DF5" w14:textId="77777777"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Topraklarının işgalinden rahatsız olan Osmanlı Devleti duruma müdahale ederek İngilizler ile anlaşmaya oturmuştur. Asayişin düzelmesinden sonra askerini çekeceğini söyleyen İngiltere, XX. Yüzyılın ortalarına kadar Mısır’dan çekilmemiştir. Anlaşma neticesinde Osmanlı, komiser sıfatıyla Mısır’a gönderilmiş olup daha sonra Hıdivliğe gelen II. Abbas Hilmi’yi müsteşar-ı has olarak görevlendirmiştir.</w:t>
      </w:r>
      <w:r w:rsidRPr="00BD2BFB">
        <w:rPr>
          <w:rFonts w:ascii="Times New Roman" w:eastAsia="Calibri" w:hAnsi="Times New Roman" w:cs="Times New Roman"/>
          <w:sz w:val="24"/>
          <w:szCs w:val="24"/>
          <w:vertAlign w:val="superscript"/>
        </w:rPr>
        <w:footnoteReference w:id="16"/>
      </w:r>
    </w:p>
    <w:p w14:paraId="00B85D44" w14:textId="691AF5B3"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Başlarda halkın İngilizlere karşı bağımsızlık mücadelesine destek veren Hıdiv, sonraları bu desteğinden vazgeçmiştir. Bu esnada I. Dünya Savaşı (1914 yılında) patlak vermiştir. Savaş için ilk zamanlar tarafsızlığını ilan eden Mısır, ilerleyen süreçte İngilizler’in baskısıyla Almanya ve Avusturya-Macaristan’a karşı savaş ilan etmek zorunda kalmıştır.</w:t>
      </w:r>
      <w:r w:rsidRPr="00BD2BFB">
        <w:rPr>
          <w:rFonts w:ascii="Times New Roman" w:eastAsia="Calibri" w:hAnsi="Times New Roman" w:cs="Times New Roman"/>
          <w:sz w:val="24"/>
          <w:szCs w:val="24"/>
          <w:vertAlign w:val="superscript"/>
        </w:rPr>
        <w:footnoteReference w:id="17"/>
      </w:r>
      <w:r w:rsidRPr="00BD2BFB">
        <w:rPr>
          <w:rFonts w:ascii="Times New Roman" w:eastAsia="Calibri" w:hAnsi="Times New Roman" w:cs="Times New Roman"/>
          <w:sz w:val="24"/>
          <w:szCs w:val="24"/>
        </w:rPr>
        <w:t xml:space="preserve"> Savaş ilanının ardından İngilizler, Mısır’ın bütün devlet kaynaklarına el koymuş, tek taraflı olarak Mısır’ı himayesine aldığını</w:t>
      </w:r>
      <w:r w:rsidR="00377888" w:rsidRPr="00BD2BFB">
        <w:rPr>
          <w:rFonts w:ascii="Times New Roman" w:eastAsia="Calibri" w:hAnsi="Times New Roman" w:cs="Times New Roman"/>
          <w:sz w:val="24"/>
          <w:szCs w:val="24"/>
        </w:rPr>
        <w:t>,</w:t>
      </w:r>
      <w:r w:rsidR="000D287D">
        <w:rPr>
          <w:rFonts w:ascii="Times New Roman" w:eastAsia="Calibri" w:hAnsi="Times New Roman" w:cs="Times New Roman"/>
          <w:sz w:val="24"/>
          <w:szCs w:val="24"/>
        </w:rPr>
        <w:t xml:space="preserve"> </w:t>
      </w:r>
      <w:r w:rsidRPr="00BD2BFB">
        <w:rPr>
          <w:rFonts w:ascii="Times New Roman" w:eastAsia="Calibri" w:hAnsi="Times New Roman" w:cs="Times New Roman"/>
          <w:sz w:val="24"/>
          <w:szCs w:val="24"/>
        </w:rPr>
        <w:t>Osmanlı’nın hükümdarlığının kaldırıldığını ilan etmiştir.</w:t>
      </w:r>
      <w:r w:rsidRPr="00BD2BFB">
        <w:rPr>
          <w:rFonts w:ascii="Times New Roman" w:eastAsia="Calibri" w:hAnsi="Times New Roman" w:cs="Times New Roman"/>
          <w:sz w:val="24"/>
          <w:szCs w:val="24"/>
          <w:vertAlign w:val="superscript"/>
        </w:rPr>
        <w:footnoteReference w:id="18"/>
      </w:r>
      <w:r w:rsidRPr="00BD2BFB">
        <w:rPr>
          <w:rFonts w:ascii="Times New Roman" w:eastAsia="Calibri" w:hAnsi="Times New Roman" w:cs="Times New Roman"/>
          <w:sz w:val="24"/>
          <w:szCs w:val="24"/>
        </w:rPr>
        <w:t xml:space="preserve"> Mevcut Hıdiv’i görevden alıp yerine Hüseyin Kamil’i sultan olarak atamıştır. Bu, Mısır’da</w:t>
      </w:r>
      <w:r w:rsidR="00BD2BFB" w:rsidRPr="00BD2BFB">
        <w:rPr>
          <w:rFonts w:ascii="Times New Roman" w:eastAsia="Calibri" w:hAnsi="Times New Roman" w:cs="Times New Roman"/>
          <w:sz w:val="24"/>
          <w:szCs w:val="24"/>
        </w:rPr>
        <w:t xml:space="preserve"> </w:t>
      </w:r>
      <w:r w:rsidRPr="00BD2BFB">
        <w:rPr>
          <w:rFonts w:ascii="Times New Roman" w:eastAsia="Calibri" w:hAnsi="Times New Roman" w:cs="Times New Roman"/>
          <w:sz w:val="24"/>
          <w:szCs w:val="24"/>
        </w:rPr>
        <w:t>sultanlığın ilk olarak başladığı anlamına geliyordu.</w:t>
      </w:r>
      <w:r w:rsidRPr="00BD2BFB">
        <w:rPr>
          <w:rFonts w:ascii="Times New Roman" w:eastAsia="Calibri" w:hAnsi="Times New Roman" w:cs="Times New Roman"/>
          <w:sz w:val="24"/>
          <w:szCs w:val="24"/>
          <w:vertAlign w:val="superscript"/>
        </w:rPr>
        <w:footnoteReference w:id="19"/>
      </w:r>
      <w:r w:rsidRPr="00BD2BFB">
        <w:rPr>
          <w:rFonts w:ascii="Times New Roman" w:eastAsia="Calibri" w:hAnsi="Times New Roman" w:cs="Times New Roman"/>
          <w:sz w:val="24"/>
          <w:szCs w:val="24"/>
        </w:rPr>
        <w:t xml:space="preserve"> Bunun üzerine Osmanlı Devleti, Süveyş Kanalı’nı, dolayısıyla Mısır’ı da savaş alanına kattığını ilgili devletlere duyurmuştur. Savaş boyunca ülke ekonomik açıdan çok zorluklara giriftar olurken İngilizler ülke medyasına sıkı sansürler uygulamıştır. Her şeye rağmen ortaya çıkan her türlü bağımsızlık hareketi halk tarafından büyük destek görmüştür. Savaş sonunda İngiltere’d</w:t>
      </w:r>
      <w:r w:rsidR="00331E9F" w:rsidRPr="00BD2BFB">
        <w:rPr>
          <w:rFonts w:ascii="Times New Roman" w:eastAsia="Calibri" w:hAnsi="Times New Roman" w:cs="Times New Roman"/>
          <w:sz w:val="24"/>
          <w:szCs w:val="24"/>
        </w:rPr>
        <w:t>e yapılan barış konferansında Sâd Zağlû</w:t>
      </w:r>
      <w:r w:rsidRPr="00BD2BFB">
        <w:rPr>
          <w:rFonts w:ascii="Times New Roman" w:eastAsia="Calibri" w:hAnsi="Times New Roman" w:cs="Times New Roman"/>
          <w:sz w:val="24"/>
          <w:szCs w:val="24"/>
        </w:rPr>
        <w:t>l Paşa ve heyeti Mısır’ın bağımsızlığı konusunu masaya yatırmak istemiş,</w:t>
      </w:r>
      <w:r w:rsidRPr="00BD2BFB">
        <w:rPr>
          <w:rFonts w:ascii="Times New Roman" w:eastAsia="Calibri" w:hAnsi="Times New Roman" w:cs="Times New Roman"/>
          <w:sz w:val="24"/>
          <w:szCs w:val="24"/>
          <w:vertAlign w:val="superscript"/>
        </w:rPr>
        <w:footnoteReference w:id="20"/>
      </w:r>
      <w:r w:rsidRPr="00BD2BFB">
        <w:rPr>
          <w:rFonts w:ascii="Times New Roman" w:eastAsia="Calibri" w:hAnsi="Times New Roman" w:cs="Times New Roman"/>
          <w:sz w:val="24"/>
          <w:szCs w:val="24"/>
        </w:rPr>
        <w:t xml:space="preserve"> İngiltere ise böyle bir heyeti muhatap olarak</w:t>
      </w:r>
      <w:r w:rsidR="00331E9F" w:rsidRPr="00BD2BFB">
        <w:rPr>
          <w:rFonts w:ascii="Times New Roman" w:eastAsia="Calibri" w:hAnsi="Times New Roman" w:cs="Times New Roman"/>
          <w:sz w:val="24"/>
          <w:szCs w:val="24"/>
        </w:rPr>
        <w:t xml:space="preserve"> kabul etmemiştir. 1919’da Zağlû</w:t>
      </w:r>
      <w:r w:rsidRPr="00BD2BFB">
        <w:rPr>
          <w:rFonts w:ascii="Times New Roman" w:eastAsia="Calibri" w:hAnsi="Times New Roman" w:cs="Times New Roman"/>
          <w:sz w:val="24"/>
          <w:szCs w:val="24"/>
        </w:rPr>
        <w:t>l Paşa, bağımsızlık taleplerinin dikkate alınmaması üzerine görevinden istifa etmiştir. Bu durum halkın pek çok tabakasına yayılan geniş aya</w:t>
      </w:r>
      <w:r w:rsidR="00331E9F" w:rsidRPr="00BD2BFB">
        <w:rPr>
          <w:rFonts w:ascii="Times New Roman" w:eastAsia="Calibri" w:hAnsi="Times New Roman" w:cs="Times New Roman"/>
          <w:sz w:val="24"/>
          <w:szCs w:val="24"/>
        </w:rPr>
        <w:t>klanmalara neden olmuştur. Zağlû</w:t>
      </w:r>
      <w:r w:rsidRPr="00BD2BFB">
        <w:rPr>
          <w:rFonts w:ascii="Times New Roman" w:eastAsia="Calibri" w:hAnsi="Times New Roman" w:cs="Times New Roman"/>
          <w:sz w:val="24"/>
          <w:szCs w:val="24"/>
        </w:rPr>
        <w:t xml:space="preserve">l Paşa ve arkadaşlarının Malta’ya sürgün edilmesi, ayaklanmaları daha </w:t>
      </w:r>
      <w:r w:rsidRPr="00BD2BFB">
        <w:rPr>
          <w:rFonts w:ascii="Times New Roman" w:eastAsia="Calibri" w:hAnsi="Times New Roman" w:cs="Times New Roman"/>
          <w:sz w:val="24"/>
          <w:szCs w:val="24"/>
        </w:rPr>
        <w:lastRenderedPageBreak/>
        <w:t>da şiddetlendirmiştir.</w:t>
      </w:r>
      <w:r w:rsidRPr="00BD2BFB">
        <w:rPr>
          <w:rFonts w:ascii="Times New Roman" w:eastAsia="Calibri" w:hAnsi="Times New Roman" w:cs="Times New Roman"/>
          <w:sz w:val="24"/>
          <w:szCs w:val="24"/>
          <w:vertAlign w:val="superscript"/>
        </w:rPr>
        <w:footnoteReference w:id="21"/>
      </w:r>
      <w:r w:rsidRPr="00BD2BFB">
        <w:rPr>
          <w:rFonts w:ascii="Times New Roman" w:eastAsia="Calibri" w:hAnsi="Times New Roman" w:cs="Times New Roman"/>
          <w:sz w:val="24"/>
          <w:szCs w:val="24"/>
        </w:rPr>
        <w:t xml:space="preserve"> Ezher uleması, öğrenciler, çiftçiler ve çok farklı kesimlerden oluşan halk kitleleri ayaklanmada etkin olmuşlardır.</w:t>
      </w:r>
      <w:r w:rsidRPr="00BD2BFB">
        <w:rPr>
          <w:rFonts w:ascii="Times New Roman" w:eastAsia="Calibri" w:hAnsi="Times New Roman" w:cs="Times New Roman"/>
          <w:sz w:val="24"/>
          <w:szCs w:val="24"/>
          <w:vertAlign w:val="superscript"/>
        </w:rPr>
        <w:footnoteReference w:id="22"/>
      </w:r>
    </w:p>
    <w:p w14:paraId="3BDEA217" w14:textId="77777777"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İngilizler her geçen gün büyüyen ayaklanmaların önüne geçemeyince, 1922’de Mısır’ın bağımsızlığını kabul etmek zorunda kalmıştır.</w:t>
      </w:r>
      <w:r w:rsidRPr="00BD2BFB">
        <w:rPr>
          <w:rFonts w:ascii="Times New Roman" w:eastAsia="Calibri" w:hAnsi="Times New Roman" w:cs="Times New Roman"/>
          <w:sz w:val="24"/>
          <w:szCs w:val="24"/>
          <w:vertAlign w:val="superscript"/>
        </w:rPr>
        <w:footnoteReference w:id="23"/>
      </w:r>
      <w:r w:rsidRPr="00BD2BFB">
        <w:rPr>
          <w:rFonts w:ascii="Times New Roman" w:eastAsia="Calibri" w:hAnsi="Times New Roman" w:cs="Times New Roman"/>
          <w:sz w:val="24"/>
          <w:szCs w:val="24"/>
        </w:rPr>
        <w:t xml:space="preserve"> Mısır’ın verdiği bu bağımsızlık mücadelesinin, pek çok yönden Anadolu’nun bağımsızlık mücadelesiyle bir benzerliğinin olduğu söylenilebilir.</w:t>
      </w:r>
    </w:p>
    <w:p w14:paraId="66FD2286" w14:textId="77777777" w:rsidR="00CA538C" w:rsidRPr="00BD2BFB" w:rsidRDefault="00CA538C" w:rsidP="008B71BD">
      <w:pPr>
        <w:spacing w:after="120" w:line="360" w:lineRule="auto"/>
        <w:ind w:firstLine="567"/>
        <w:jc w:val="both"/>
        <w:rPr>
          <w:rFonts w:ascii="Times New Roman" w:eastAsia="Calibri" w:hAnsi="Times New Roman" w:cs="Times New Roman"/>
          <w:b/>
          <w:sz w:val="24"/>
          <w:szCs w:val="24"/>
          <w:rtl/>
        </w:rPr>
      </w:pPr>
      <w:r w:rsidRPr="00BD2BFB">
        <w:rPr>
          <w:rFonts w:ascii="Times New Roman" w:eastAsia="Times New Roman" w:hAnsi="Times New Roman" w:cs="Times New Roman"/>
          <w:b/>
          <w:i/>
          <w:sz w:val="24"/>
          <w:szCs w:val="24"/>
        </w:rPr>
        <w:t>Krallık D</w:t>
      </w:r>
      <w:r w:rsidRPr="00BD2BFB">
        <w:rPr>
          <w:rFonts w:ascii="Times New Roman" w:eastAsia="Calibri" w:hAnsi="Times New Roman" w:cs="Times New Roman"/>
          <w:b/>
          <w:i/>
          <w:sz w:val="24"/>
          <w:szCs w:val="24"/>
        </w:rPr>
        <w:t>ö</w:t>
      </w:r>
      <w:r w:rsidRPr="00BD2BFB">
        <w:rPr>
          <w:rFonts w:ascii="Times New Roman" w:eastAsia="Times New Roman" w:hAnsi="Times New Roman" w:cs="Times New Roman"/>
          <w:b/>
          <w:i/>
          <w:sz w:val="24"/>
          <w:szCs w:val="24"/>
        </w:rPr>
        <w:t>nemi</w:t>
      </w:r>
      <w:r w:rsidRPr="00BD2BFB">
        <w:rPr>
          <w:rFonts w:ascii="Times New Roman" w:eastAsia="Times New Roman" w:hAnsi="Times New Roman" w:cs="Times New Roman"/>
          <w:sz w:val="24"/>
          <w:szCs w:val="24"/>
        </w:rPr>
        <w:t>: İngilizlerin Mısır’ın bağımsızlığını ilan etmiş olmasıyla beraber konulan bazı şartlar, İngiltere’ye her zaman Mısır’ın işlerine müdahale hakkı vermiştir. Dolayısıyla bu durum Mısır’ın bağımsızlığını sadece şekilden ibaret kılmıştır.</w:t>
      </w:r>
      <w:r w:rsidRPr="00BD2BFB">
        <w:rPr>
          <w:rFonts w:ascii="Times New Roman" w:eastAsia="Times New Roman" w:hAnsi="Times New Roman" w:cs="Times New Roman"/>
          <w:sz w:val="24"/>
          <w:szCs w:val="24"/>
          <w:vertAlign w:val="superscript"/>
        </w:rPr>
        <w:footnoteReference w:id="24"/>
      </w:r>
    </w:p>
    <w:p w14:paraId="18224FA4" w14:textId="71C212B1"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 xml:space="preserve">Mısır siyasetçileri bu sınırlı bağımsızlığı tam olarak tanımamışlardır. Ancak bir taraftan da devlet kurumlarını oluşturmaktan geri durmamışlardır. 1922 yılının 1 Mart’ında Sultan Ahmet Fuat’a Kral </w:t>
      </w:r>
      <w:r w:rsidRPr="00BD2BFB">
        <w:rPr>
          <w:rFonts w:ascii="Times New Roman" w:eastAsia="Calibri" w:hAnsi="Times New Roman" w:cs="Times New Roman"/>
          <w:sz w:val="24"/>
          <w:szCs w:val="24"/>
        </w:rPr>
        <w:t>ü</w:t>
      </w:r>
      <w:r w:rsidRPr="00BD2BFB">
        <w:rPr>
          <w:rFonts w:ascii="Times New Roman" w:eastAsia="Times New Roman" w:hAnsi="Times New Roman" w:cs="Times New Roman"/>
          <w:sz w:val="24"/>
          <w:szCs w:val="24"/>
        </w:rPr>
        <w:t>nvanı verilmiş ve parlamento oluşturulmuştur.</w:t>
      </w:r>
      <w:r w:rsidR="00BD2BFB" w:rsidRPr="00BD2BFB">
        <w:rPr>
          <w:rFonts w:ascii="Times New Roman" w:eastAsia="Times New Roman" w:hAnsi="Times New Roman" w:cs="Times New Roman"/>
          <w:sz w:val="24"/>
          <w:szCs w:val="24"/>
        </w:rPr>
        <w:t xml:space="preserve"> </w:t>
      </w:r>
      <w:r w:rsidRPr="00BD2BFB">
        <w:rPr>
          <w:rFonts w:ascii="Times New Roman" w:eastAsia="Times New Roman" w:hAnsi="Times New Roman" w:cs="Times New Roman"/>
          <w:sz w:val="24"/>
          <w:szCs w:val="24"/>
        </w:rPr>
        <w:t>Belçika anayasası temel alınarak hazırlanan yeni anayasa 1923’te resmen yürürlüğe girmiştir. Ancak kralın başbakanı atama, azletme, meclisi dağıtma, oturumu erteleme gibi geniş yetkileri vardı. Sürgünden dönen Sa‘d Zağlul Paşa 1924’te yapılan seçimlerde meclisteki çoğunluğu oluşturarak</w:t>
      </w:r>
      <w:r w:rsidRPr="00BD2BFB">
        <w:rPr>
          <w:rFonts w:ascii="Times New Roman" w:eastAsia="Times New Roman" w:hAnsi="Times New Roman" w:cs="Times New Roman"/>
          <w:sz w:val="24"/>
          <w:szCs w:val="24"/>
          <w:vertAlign w:val="superscript"/>
        </w:rPr>
        <w:footnoteReference w:id="25"/>
      </w:r>
      <w:r w:rsidRPr="00BD2BFB">
        <w:rPr>
          <w:rFonts w:ascii="Times New Roman" w:eastAsia="Times New Roman" w:hAnsi="Times New Roman" w:cs="Times New Roman"/>
          <w:sz w:val="24"/>
          <w:szCs w:val="24"/>
        </w:rPr>
        <w:t xml:space="preserve"> Vefd Partisi hükümetini kurmuştur. Ancak Sûdan meselesi yüzünden İngilizlerle ters düşmesi</w:t>
      </w:r>
      <w:r w:rsidRPr="00BD2BFB">
        <w:rPr>
          <w:rFonts w:ascii="Times New Roman" w:eastAsia="Times New Roman" w:hAnsi="Times New Roman" w:cs="Times New Roman"/>
          <w:sz w:val="24"/>
          <w:szCs w:val="24"/>
          <w:vertAlign w:val="superscript"/>
        </w:rPr>
        <w:footnoteReference w:id="26"/>
      </w:r>
      <w:r w:rsidRPr="00BD2BFB">
        <w:rPr>
          <w:rFonts w:ascii="Times New Roman" w:eastAsia="Times New Roman" w:hAnsi="Times New Roman" w:cs="Times New Roman"/>
          <w:sz w:val="24"/>
          <w:szCs w:val="24"/>
        </w:rPr>
        <w:t xml:space="preserve"> ilerleyen süreçte istifa etmesine neden olmuştur.</w:t>
      </w:r>
      <w:r w:rsidRPr="00BD2BFB">
        <w:rPr>
          <w:rFonts w:ascii="Times New Roman" w:eastAsia="Times New Roman" w:hAnsi="Times New Roman" w:cs="Times New Roman"/>
          <w:sz w:val="24"/>
          <w:szCs w:val="24"/>
          <w:vertAlign w:val="superscript"/>
        </w:rPr>
        <w:footnoteReference w:id="27"/>
      </w:r>
      <w:r w:rsidRPr="00BD2BFB">
        <w:rPr>
          <w:rFonts w:ascii="Times New Roman" w:eastAsia="Times New Roman" w:hAnsi="Times New Roman" w:cs="Times New Roman"/>
          <w:sz w:val="24"/>
          <w:szCs w:val="24"/>
        </w:rPr>
        <w:t xml:space="preserve"> Daha sonra yerine Nehhas Paşa geçmiştir.</w:t>
      </w:r>
      <w:r w:rsidRPr="00BD2BFB">
        <w:rPr>
          <w:rFonts w:ascii="Times New Roman" w:eastAsia="Times New Roman" w:hAnsi="Times New Roman" w:cs="Times New Roman"/>
          <w:sz w:val="24"/>
          <w:szCs w:val="24"/>
          <w:vertAlign w:val="superscript"/>
        </w:rPr>
        <w:footnoteReference w:id="28"/>
      </w:r>
    </w:p>
    <w:p w14:paraId="7755FBB3"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tl/>
        </w:rPr>
      </w:pPr>
      <w:r w:rsidRPr="00BD2BFB">
        <w:rPr>
          <w:rFonts w:ascii="Times New Roman" w:eastAsia="Times New Roman" w:hAnsi="Times New Roman" w:cs="Times New Roman"/>
          <w:sz w:val="24"/>
          <w:szCs w:val="24"/>
        </w:rPr>
        <w:t>1930’lu yıllara kadar göreve gelen pek çok hükümet Mısır’ın tam bağımsızlığı konusunda İngiliz heyetleriyle pek çok görüşme yapmışlardır. Ancak bu görüşmelerden elle tutulur bir sonuç çıkmamıştır. 1937 yılında Kral Fuat vefat etmiş, yerine genç yaştaki oğlu Faruk kral olmuştur.</w:t>
      </w:r>
      <w:r w:rsidRPr="00BD2BFB">
        <w:rPr>
          <w:rFonts w:ascii="Times New Roman" w:eastAsia="Times New Roman" w:hAnsi="Times New Roman" w:cs="Times New Roman"/>
          <w:sz w:val="24"/>
          <w:szCs w:val="24"/>
          <w:vertAlign w:val="superscript"/>
        </w:rPr>
        <w:footnoteReference w:id="29"/>
      </w:r>
    </w:p>
    <w:p w14:paraId="38A5F9EA" w14:textId="1BAAC1EB"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lastRenderedPageBreak/>
        <w:t>Nehhas Paşa yeni Kral’ın yetkilerini sınırlandırmaya girişince görevden azledilmiştir. (1937) Sonrasında pek çok kısa süreli hükümetler göreve gelmişler; Kral, meclis ve İngilizler arasındaki mücadele devam etmiştir.</w:t>
      </w:r>
      <w:r w:rsidRPr="00BD2BFB">
        <w:rPr>
          <w:rFonts w:ascii="Times New Roman" w:eastAsia="Times New Roman" w:hAnsi="Times New Roman" w:cs="Times New Roman"/>
          <w:sz w:val="24"/>
          <w:szCs w:val="24"/>
          <w:vertAlign w:val="superscript"/>
        </w:rPr>
        <w:footnoteReference w:id="30"/>
      </w:r>
    </w:p>
    <w:p w14:paraId="52715176"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vertAlign w:val="superscript"/>
        </w:rPr>
      </w:pPr>
      <w:r w:rsidRPr="00BD2BFB">
        <w:rPr>
          <w:rFonts w:ascii="Times New Roman" w:eastAsia="Times New Roman" w:hAnsi="Times New Roman" w:cs="Times New Roman"/>
          <w:sz w:val="24"/>
          <w:szCs w:val="24"/>
        </w:rPr>
        <w:t>II. Dünya savaşının başlamasıyla Mısır yine tarafsızlığını ilan etmiştir. 1945’te henüz savaş bitmeden önce, Mısır’ın girişimiyle, üye olan devletlerin her türlü haklarının korunmasını amaçlayan Arap birliği oluşturulmuştur. Bu arada 1948’de İngilizler’in Filistin’den çekildiğini ilan etmesinin ardından İsrail devleti resmen kurulmuş, başta Amerika olmak üzere pek çok devlet otoritesi tarafından bağımsızlığı kabul edilmiştir. Arap birliğini oluşturan ülkeler İsrail’e karşı güçlerini birleştirerek savaş açmışlar ancak Amerika ve Rusya gibi ülkelerin desteğini alan İsrail, savaşta galip gelmiştir. Dolayısıyla Mısır bu savaşta yenilen taraf olmuştur.</w:t>
      </w:r>
      <w:r w:rsidRPr="00BD2BFB">
        <w:rPr>
          <w:rFonts w:ascii="Times New Roman" w:eastAsia="Times New Roman" w:hAnsi="Times New Roman" w:cs="Times New Roman"/>
          <w:sz w:val="24"/>
          <w:szCs w:val="24"/>
          <w:vertAlign w:val="superscript"/>
        </w:rPr>
        <w:footnoteReference w:id="31"/>
      </w:r>
    </w:p>
    <w:p w14:paraId="604EF255" w14:textId="5917E1F6"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II. Dünya savaşı sonunda Mısır’da ülke ekonomisinin iyice kötüleşmesi huzursuzlukların artmasına sebep olmuştur. Mısır hükümetlerinin Sûdan’daki İngiliz askerlerinin orayı tamamen tahliye etmeleri konusunda görüşmeleri fayda vermeyince Kahire’de meydana gelen gösteriler kanlı bitmiştir.</w:t>
      </w:r>
      <w:r w:rsidRPr="00BD2BFB">
        <w:rPr>
          <w:rFonts w:ascii="Times New Roman" w:eastAsia="Times New Roman" w:hAnsi="Times New Roman" w:cs="Times New Roman"/>
          <w:sz w:val="24"/>
          <w:szCs w:val="24"/>
          <w:vertAlign w:val="superscript"/>
        </w:rPr>
        <w:footnoteReference w:id="32"/>
      </w:r>
      <w:r w:rsidRPr="00BD2BFB">
        <w:rPr>
          <w:rFonts w:ascii="Times New Roman" w:eastAsia="Times New Roman" w:hAnsi="Times New Roman" w:cs="Times New Roman"/>
          <w:sz w:val="24"/>
          <w:szCs w:val="24"/>
        </w:rPr>
        <w:t xml:space="preserve"> </w:t>
      </w:r>
      <w:r w:rsidRPr="00BD2BFB">
        <w:rPr>
          <w:rFonts w:ascii="Times New Roman" w:eastAsia="Calibri" w:hAnsi="Times New Roman" w:cs="Times New Roman"/>
          <w:sz w:val="24"/>
          <w:szCs w:val="24"/>
        </w:rPr>
        <w:t>Yukarıda da belirttiğimiz üzere sık sık hükümetler değişmiş, ülkede vergiler arttırılmış dolayısıyla işsizlik de artmıştır. Mısır 1951 yılında, 1936 da yapılan antlaşmanın Sûdan ile ilgili olan yanını tek taraflı olarak feshetmiştir. Bunun üzerine İngilizler Kral Fârûk’u, Mısır ve Sûdan kralı ilân etmiştir.</w:t>
      </w:r>
      <w:r w:rsidR="00BD2BFB" w:rsidRPr="00BD2BFB">
        <w:rPr>
          <w:rFonts w:ascii="Times New Roman" w:eastAsia="Calibri" w:hAnsi="Times New Roman" w:cs="Times New Roman"/>
          <w:sz w:val="24"/>
          <w:szCs w:val="24"/>
        </w:rPr>
        <w:t xml:space="preserve"> </w:t>
      </w:r>
      <w:r w:rsidRPr="00BD2BFB">
        <w:rPr>
          <w:rFonts w:ascii="Times New Roman" w:eastAsia="Calibri" w:hAnsi="Times New Roman" w:cs="Times New Roman"/>
          <w:sz w:val="24"/>
          <w:szCs w:val="24"/>
        </w:rPr>
        <w:t>Bu süreç içinde halk arasında İngiliz karşıtlığı her geçen gün artmıştır.</w:t>
      </w:r>
      <w:r w:rsidR="00BD2BFB" w:rsidRPr="00BD2BFB">
        <w:rPr>
          <w:rFonts w:ascii="Times New Roman" w:eastAsia="Calibri" w:hAnsi="Times New Roman" w:cs="Times New Roman"/>
          <w:sz w:val="24"/>
          <w:szCs w:val="24"/>
        </w:rPr>
        <w:t xml:space="preserve"> </w:t>
      </w:r>
      <w:r w:rsidRPr="00BD2BFB">
        <w:rPr>
          <w:rFonts w:ascii="Times New Roman" w:eastAsia="Calibri" w:hAnsi="Times New Roman" w:cs="Times New Roman"/>
          <w:sz w:val="24"/>
          <w:szCs w:val="24"/>
        </w:rPr>
        <w:t>İngilizlerin 25 Ocak 1952’de İsmâiliye’de katliam yapması ülkede büyük bir infiale ve gösterilere sebep olmuş, bunun üzerine Cemal Abdunnâsır, yönetiminde bulunan subaylarla beraber askeri bir darbeyle yönetime el koymuş ve Kral Faruk 1952’de ülkeden çıkarılmıştır. Daha sonra General Necîb cumhurbaşkanlığı v</w:t>
      </w:r>
      <w:r w:rsidR="00331E9F" w:rsidRPr="00BD2BFB">
        <w:rPr>
          <w:rFonts w:ascii="Times New Roman" w:eastAsia="Calibri" w:hAnsi="Times New Roman" w:cs="Times New Roman"/>
          <w:sz w:val="24"/>
          <w:szCs w:val="24"/>
        </w:rPr>
        <w:t>e başbakanlık görevini üstlenmiş</w:t>
      </w:r>
      <w:r w:rsidRPr="00BD2BFB">
        <w:rPr>
          <w:rFonts w:ascii="Times New Roman" w:eastAsia="Calibri" w:hAnsi="Times New Roman" w:cs="Times New Roman"/>
          <w:sz w:val="24"/>
          <w:szCs w:val="24"/>
        </w:rPr>
        <w:t>tir. (1953). Böylece ülkede monarşiden cumhuriyete geçiş gerçekleşmiştir.</w:t>
      </w:r>
      <w:r w:rsidRPr="00BD2BFB">
        <w:rPr>
          <w:rFonts w:ascii="Times New Roman" w:eastAsia="Calibri" w:hAnsi="Times New Roman" w:cs="Times New Roman"/>
          <w:sz w:val="24"/>
          <w:szCs w:val="24"/>
          <w:vertAlign w:val="superscript"/>
        </w:rPr>
        <w:footnoteReference w:id="33"/>
      </w:r>
    </w:p>
    <w:p w14:paraId="4FB3983F" w14:textId="7D00EA15" w:rsidR="00CA538C" w:rsidRPr="00BD2BFB" w:rsidRDefault="008B71BD" w:rsidP="005C64EC">
      <w:pPr>
        <w:pStyle w:val="Balk2"/>
      </w:pPr>
      <w:bookmarkStart w:id="16" w:name="_Toc485573314"/>
      <w:bookmarkStart w:id="17" w:name="_Toc494876691"/>
      <w:r w:rsidRPr="00BD2BFB">
        <w:lastRenderedPageBreak/>
        <w:t xml:space="preserve">B. </w:t>
      </w:r>
      <w:r w:rsidR="00CA737B" w:rsidRPr="00BD2BFB">
        <w:t>MISIR’DA D</w:t>
      </w:r>
      <w:r w:rsidR="00A934F5" w:rsidRPr="00BD2BFB">
        <w:t>İNÎ</w:t>
      </w:r>
      <w:r w:rsidR="00CA737B" w:rsidRPr="00BD2BFB">
        <w:t xml:space="preserve"> VE KÜLTÜREL YAPI</w:t>
      </w:r>
      <w:bookmarkEnd w:id="16"/>
      <w:bookmarkEnd w:id="17"/>
    </w:p>
    <w:p w14:paraId="37E47BE8" w14:textId="14E757EF" w:rsidR="00CA538C" w:rsidRPr="00BD2BFB" w:rsidRDefault="00A934F5"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Mısır, t</w:t>
      </w:r>
      <w:r w:rsidR="00CA538C" w:rsidRPr="00BD2BFB">
        <w:rPr>
          <w:rFonts w:ascii="Times New Roman" w:eastAsia="Calibri" w:hAnsi="Times New Roman" w:cs="Times New Roman"/>
          <w:sz w:val="24"/>
          <w:szCs w:val="24"/>
        </w:rPr>
        <w:t>arih boyunca çeşi</w:t>
      </w:r>
      <w:r w:rsidRPr="00BD2BFB">
        <w:rPr>
          <w:rFonts w:ascii="Times New Roman" w:eastAsia="Calibri" w:hAnsi="Times New Roman" w:cs="Times New Roman"/>
          <w:sz w:val="24"/>
          <w:szCs w:val="24"/>
        </w:rPr>
        <w:t>tli kültür ve medeniyetlere mekâ</w:t>
      </w:r>
      <w:r w:rsidR="00CA538C" w:rsidRPr="00BD2BFB">
        <w:rPr>
          <w:rFonts w:ascii="Times New Roman" w:eastAsia="Calibri" w:hAnsi="Times New Roman" w:cs="Times New Roman"/>
          <w:sz w:val="24"/>
          <w:szCs w:val="24"/>
        </w:rPr>
        <w:t>n olmuştur. Güneyden Sudan’a, batıdan Libya’ya, doğudan Kızıldeniz ve Filistin’e, kuzeyden Akdeniz’e bitişen sınırlara sahiptir.</w:t>
      </w:r>
      <w:r w:rsidR="00BD2BFB" w:rsidRPr="00BD2BFB">
        <w:rPr>
          <w:rFonts w:ascii="Times New Roman" w:eastAsia="Calibri" w:hAnsi="Times New Roman" w:cs="Times New Roman"/>
          <w:sz w:val="24"/>
          <w:szCs w:val="24"/>
        </w:rPr>
        <w:t xml:space="preserve"> </w:t>
      </w:r>
      <w:r w:rsidR="00CA538C" w:rsidRPr="00BD2BFB">
        <w:rPr>
          <w:rFonts w:ascii="Times New Roman" w:eastAsia="Calibri" w:hAnsi="Times New Roman" w:cs="Times New Roman"/>
          <w:sz w:val="24"/>
          <w:szCs w:val="24"/>
        </w:rPr>
        <w:t>Yüz ölçümü bir milyon kilometrekareyi aşan Mısır’ın,</w:t>
      </w:r>
      <w:r w:rsidR="00CA538C" w:rsidRPr="00BD2BFB">
        <w:rPr>
          <w:rFonts w:ascii="Times New Roman" w:eastAsia="Calibri" w:hAnsi="Times New Roman" w:cs="Times New Roman"/>
          <w:sz w:val="24"/>
          <w:szCs w:val="24"/>
          <w:vertAlign w:val="superscript"/>
        </w:rPr>
        <w:footnoteReference w:id="34"/>
      </w:r>
      <w:r w:rsidR="00CA538C" w:rsidRPr="00BD2BFB">
        <w:rPr>
          <w:rFonts w:ascii="Times New Roman" w:eastAsia="Calibri" w:hAnsi="Times New Roman" w:cs="Times New Roman"/>
          <w:sz w:val="24"/>
          <w:szCs w:val="24"/>
        </w:rPr>
        <w:t xml:space="preserve"> bugünkü sınırları</w:t>
      </w:r>
      <w:r w:rsidR="00BD2BFB" w:rsidRPr="00BD2BFB">
        <w:rPr>
          <w:rFonts w:ascii="Times New Roman" w:eastAsia="Calibri" w:hAnsi="Times New Roman" w:cs="Times New Roman"/>
          <w:sz w:val="24"/>
          <w:szCs w:val="24"/>
        </w:rPr>
        <w:t xml:space="preserve"> </w:t>
      </w:r>
      <w:r w:rsidR="00CA538C" w:rsidRPr="00BD2BFB">
        <w:rPr>
          <w:rFonts w:ascii="Times New Roman" w:eastAsia="Calibri" w:hAnsi="Times New Roman" w:cs="Times New Roman"/>
          <w:sz w:val="24"/>
          <w:szCs w:val="24"/>
        </w:rPr>
        <w:t>Sudan’ın 1956’da</w:t>
      </w:r>
      <w:r w:rsidR="00BD2BFB" w:rsidRPr="00BD2BFB">
        <w:rPr>
          <w:rFonts w:ascii="Times New Roman" w:eastAsia="Calibri" w:hAnsi="Times New Roman" w:cs="Times New Roman"/>
          <w:sz w:val="24"/>
          <w:szCs w:val="24"/>
        </w:rPr>
        <w:t xml:space="preserve"> </w:t>
      </w:r>
      <w:r w:rsidR="00CA538C" w:rsidRPr="00BD2BFB">
        <w:rPr>
          <w:rFonts w:ascii="Times New Roman" w:eastAsia="Calibri" w:hAnsi="Times New Roman" w:cs="Times New Roman"/>
          <w:sz w:val="24"/>
          <w:szCs w:val="24"/>
        </w:rPr>
        <w:t>ayrılmasıyla belirlenmiştir.</w:t>
      </w:r>
      <w:r w:rsidR="00CA538C" w:rsidRPr="00BD2BFB">
        <w:rPr>
          <w:rFonts w:ascii="Times New Roman" w:eastAsia="Calibri" w:hAnsi="Times New Roman" w:cs="Times New Roman"/>
          <w:sz w:val="24"/>
          <w:szCs w:val="24"/>
          <w:vertAlign w:val="superscript"/>
        </w:rPr>
        <w:footnoteReference w:id="35"/>
      </w:r>
    </w:p>
    <w:p w14:paraId="53725703" w14:textId="00DE0348"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Mısır bu çeşitlilik içerisinde farklı dinlere ev sahipliği yapmıştır. Özellikle Firavunlar döneminde hem ilahi hem de beşeri dinlerin çoğu görülmektedir. Çok tanrılı inanca sahip olan firavunların tarihinde, yaklaşık 30 hanedanın varlığı kabul edilmektedir. İnsanoğlunun çoğunluğu ölüm sonrası hayata inanmaktadırlar. Önceki hanedanlarda var olan ahiret inancı Mısırlılar’da da görülmektedir. Bu durum pramitlerin ortaya çıkmasına neden olacakt</w:t>
      </w:r>
      <w:r w:rsidRPr="00BD2BFB">
        <w:rPr>
          <w:rFonts w:ascii="Times New Roman" w:eastAsia="Calibri" w:hAnsi="Times New Roman" w:cs="Times New Roman"/>
          <w:sz w:val="24"/>
          <w:szCs w:val="24"/>
          <w:lang w:bidi="ar-AE"/>
        </w:rPr>
        <w:t>ı</w:t>
      </w:r>
      <w:r w:rsidRPr="00BD2BFB">
        <w:rPr>
          <w:rFonts w:ascii="Times New Roman" w:eastAsia="Calibri" w:hAnsi="Times New Roman" w:cs="Times New Roman"/>
          <w:sz w:val="24"/>
          <w:szCs w:val="24"/>
        </w:rPr>
        <w:t>r.</w:t>
      </w:r>
    </w:p>
    <w:p w14:paraId="6480DEDC" w14:textId="4113AFEC"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lang w:bidi="ar-AE"/>
        </w:rPr>
        <w:t>Eski Mısır’da inanç olarak ahiret inancının varlığına binaen, krallar ve onlara yakın memurlar, ahirette yaşayacakları düşüncesiyle bir takım anıt mezarlar yaptırmışlardır. Daha sonra bu yapıtlar, eski krallık döneminde Sinefrû’nun inşa ettirdiği ilk piramit olarak kendini gösterecektir.</w:t>
      </w:r>
      <w:r w:rsidRPr="00BD2BFB">
        <w:rPr>
          <w:rFonts w:ascii="Times New Roman" w:eastAsia="Calibri" w:hAnsi="Times New Roman" w:cs="Times New Roman"/>
          <w:sz w:val="24"/>
          <w:szCs w:val="24"/>
          <w:vertAlign w:val="superscript"/>
          <w:lang w:bidi="ar-AE"/>
        </w:rPr>
        <w:footnoteReference w:id="36"/>
      </w:r>
      <w:r w:rsidRPr="00BD2BFB">
        <w:rPr>
          <w:rFonts w:ascii="Times New Roman" w:eastAsia="Calibri" w:hAnsi="Times New Roman" w:cs="Times New Roman"/>
          <w:sz w:val="24"/>
          <w:szCs w:val="24"/>
        </w:rPr>
        <w:t xml:space="preserve"> Firavunlar, pramitleri öldükten sonra da rahat bir hayat yaşamak için inşa ettirmişlerdir. Pramitlerin içinde firavunlarun kendilerine ait eşyaları ve se</w:t>
      </w:r>
      <w:r w:rsidR="00A934F5" w:rsidRPr="00BD2BFB">
        <w:rPr>
          <w:rFonts w:ascii="Times New Roman" w:eastAsia="Calibri" w:hAnsi="Times New Roman" w:cs="Times New Roman"/>
          <w:sz w:val="24"/>
          <w:szCs w:val="24"/>
        </w:rPr>
        <w:t>vdiklerinin heykelleri vardır. Â</w:t>
      </w:r>
      <w:r w:rsidRPr="00BD2BFB">
        <w:rPr>
          <w:rFonts w:ascii="Times New Roman" w:eastAsia="Calibri" w:hAnsi="Times New Roman" w:cs="Times New Roman"/>
          <w:sz w:val="24"/>
          <w:szCs w:val="24"/>
        </w:rPr>
        <w:t>deta firavunlar kendilerine ahiretteki evlerini yaptırmışlardır.</w:t>
      </w:r>
    </w:p>
    <w:p w14:paraId="3EF296C8" w14:textId="5075F8E1"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Zaman içerisinde Persler’in, Asurlular’ın, Roma-Bizans’ın ve Makedonyalılar’ın</w:t>
      </w:r>
      <w:r w:rsidR="00BD2BFB" w:rsidRPr="00BD2BFB">
        <w:rPr>
          <w:rFonts w:ascii="Times New Roman" w:eastAsia="Calibri" w:hAnsi="Times New Roman" w:cs="Times New Roman"/>
          <w:sz w:val="24"/>
          <w:szCs w:val="24"/>
        </w:rPr>
        <w:t xml:space="preserve"> </w:t>
      </w:r>
      <w:r w:rsidRPr="00BD2BFB">
        <w:rPr>
          <w:rFonts w:ascii="Times New Roman" w:eastAsia="Calibri" w:hAnsi="Times New Roman" w:cs="Times New Roman"/>
          <w:sz w:val="24"/>
          <w:szCs w:val="24"/>
        </w:rPr>
        <w:t>işgaline uğrayan Mısır,</w:t>
      </w:r>
      <w:r w:rsidRPr="00BD2BFB">
        <w:rPr>
          <w:rFonts w:ascii="Times New Roman" w:eastAsia="Calibri" w:hAnsi="Times New Roman" w:cs="Times New Roman"/>
          <w:sz w:val="24"/>
          <w:szCs w:val="24"/>
          <w:vertAlign w:val="superscript"/>
        </w:rPr>
        <w:footnoteReference w:id="37"/>
      </w:r>
      <w:r w:rsidR="00A934F5" w:rsidRPr="00BD2BFB">
        <w:rPr>
          <w:rFonts w:ascii="Times New Roman" w:eastAsia="Calibri" w:hAnsi="Times New Roman" w:cs="Times New Roman"/>
          <w:sz w:val="24"/>
          <w:szCs w:val="24"/>
        </w:rPr>
        <w:t xml:space="preserve"> Amr b. Â</w:t>
      </w:r>
      <w:r w:rsidRPr="00BD2BFB">
        <w:rPr>
          <w:rFonts w:ascii="Times New Roman" w:eastAsia="Calibri" w:hAnsi="Times New Roman" w:cs="Times New Roman"/>
          <w:sz w:val="24"/>
          <w:szCs w:val="24"/>
        </w:rPr>
        <w:t>s’ın Mısır’ı fethiyle (H. 640) İslam coğrafyasının ayrılmaz bir parçası haline gelmiştir.</w:t>
      </w:r>
    </w:p>
    <w:p w14:paraId="7B8F4FF8" w14:textId="34DD7B50"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Bakara s</w:t>
      </w:r>
      <w:r w:rsidRPr="00BD2BFB">
        <w:rPr>
          <w:rFonts w:ascii="Times New Roman" w:eastAsia="Calibri" w:hAnsi="Times New Roman" w:cs="Times New Roman"/>
          <w:sz w:val="24"/>
          <w:szCs w:val="24"/>
          <w:lang w:bidi="ar-AE"/>
        </w:rPr>
        <w:t>û</w:t>
      </w:r>
      <w:r w:rsidRPr="00BD2BFB">
        <w:rPr>
          <w:rFonts w:ascii="Times New Roman" w:eastAsia="Calibri" w:hAnsi="Times New Roman" w:cs="Times New Roman"/>
          <w:sz w:val="24"/>
          <w:szCs w:val="24"/>
        </w:rPr>
        <w:t xml:space="preserve">resinde </w:t>
      </w:r>
      <w:r w:rsidRPr="00BD2BFB">
        <w:rPr>
          <w:rFonts w:ascii="Times New Roman" w:eastAsia="Calibri" w:hAnsi="Times New Roman" w:cs="Times New Roman"/>
          <w:i/>
          <w:sz w:val="24"/>
          <w:szCs w:val="24"/>
        </w:rPr>
        <w:t>“İslam’da din seçiminde zorlama yoktur”</w:t>
      </w:r>
      <w:r w:rsidRPr="00BD2BFB">
        <w:rPr>
          <w:rFonts w:ascii="Times New Roman" w:eastAsia="Calibri" w:hAnsi="Times New Roman" w:cs="Times New Roman"/>
          <w:i/>
          <w:sz w:val="24"/>
          <w:szCs w:val="24"/>
          <w:vertAlign w:val="superscript"/>
        </w:rPr>
        <w:footnoteReference w:id="38"/>
      </w:r>
      <w:r w:rsidRPr="00BD2BFB">
        <w:rPr>
          <w:rFonts w:ascii="Times New Roman" w:eastAsia="Calibri" w:hAnsi="Times New Roman" w:cs="Times New Roman"/>
          <w:i/>
          <w:sz w:val="24"/>
          <w:szCs w:val="24"/>
        </w:rPr>
        <w:t xml:space="preserve"> </w:t>
      </w:r>
      <w:r w:rsidRPr="00BD2BFB">
        <w:rPr>
          <w:rFonts w:ascii="Times New Roman" w:eastAsia="Calibri" w:hAnsi="Times New Roman" w:cs="Times New Roman"/>
          <w:sz w:val="24"/>
          <w:szCs w:val="24"/>
        </w:rPr>
        <w:t>ifadesi geçmektedir.</w:t>
      </w:r>
      <w:r w:rsidRPr="00BD2BFB">
        <w:rPr>
          <w:rFonts w:ascii="Times New Roman" w:eastAsia="Calibri" w:hAnsi="Times New Roman" w:cs="Times New Roman"/>
          <w:i/>
          <w:sz w:val="24"/>
          <w:szCs w:val="24"/>
        </w:rPr>
        <w:t xml:space="preserve"> </w:t>
      </w:r>
      <w:r w:rsidRPr="00BD2BFB">
        <w:rPr>
          <w:rFonts w:ascii="Times New Roman" w:eastAsia="Calibri" w:hAnsi="Times New Roman" w:cs="Times New Roman"/>
          <w:sz w:val="24"/>
          <w:szCs w:val="24"/>
        </w:rPr>
        <w:t>Evrensel bir din olan İslam dini; tüm insanların hak ve hürriyetlerine, dini inanış ve ibadetlerine, kültür ve geleneklerine saygı göstermiş ve bunlara özgürlük tanımıştır. Mısır</w:t>
      </w:r>
      <w:r w:rsidR="00BD2BFB" w:rsidRPr="00BD2BFB">
        <w:rPr>
          <w:rFonts w:ascii="Times New Roman" w:eastAsia="Calibri" w:hAnsi="Times New Roman" w:cs="Times New Roman"/>
          <w:sz w:val="24"/>
          <w:szCs w:val="24"/>
        </w:rPr>
        <w:t xml:space="preserve"> </w:t>
      </w:r>
      <w:r w:rsidRPr="00BD2BFB">
        <w:rPr>
          <w:rFonts w:ascii="Times New Roman" w:eastAsia="Calibri" w:hAnsi="Times New Roman" w:cs="Times New Roman"/>
          <w:sz w:val="24"/>
          <w:szCs w:val="24"/>
        </w:rPr>
        <w:t>fethedildikten sonra Hz. Ömer’in</w:t>
      </w:r>
      <w:r w:rsidRPr="00BD2BFB">
        <w:rPr>
          <w:rFonts w:ascii="Times New Roman" w:eastAsia="Calibri" w:hAnsi="Times New Roman" w:cs="Times New Roman"/>
          <w:sz w:val="24"/>
          <w:szCs w:val="24"/>
          <w:vertAlign w:val="superscript"/>
        </w:rPr>
        <w:footnoteReference w:id="39"/>
      </w:r>
      <w:r w:rsidRPr="00BD2BFB">
        <w:rPr>
          <w:rFonts w:ascii="Times New Roman" w:eastAsia="Calibri" w:hAnsi="Times New Roman" w:cs="Times New Roman"/>
          <w:sz w:val="24"/>
          <w:szCs w:val="24"/>
        </w:rPr>
        <w:t xml:space="preserve"> talebiyle Kiptîler siyah sarık takmışlardır. Bu </w:t>
      </w:r>
      <w:r w:rsidRPr="00BD2BFB">
        <w:rPr>
          <w:rFonts w:ascii="Times New Roman" w:eastAsia="Calibri" w:hAnsi="Times New Roman" w:cs="Times New Roman"/>
          <w:sz w:val="24"/>
          <w:szCs w:val="24"/>
        </w:rPr>
        <w:lastRenderedPageBreak/>
        <w:t>olay günümüze kadar devam eden bir gele</w:t>
      </w:r>
      <w:r w:rsidR="00955D54" w:rsidRPr="00BD2BFB">
        <w:rPr>
          <w:rFonts w:ascii="Times New Roman" w:eastAsia="Calibri" w:hAnsi="Times New Roman" w:cs="Times New Roman"/>
          <w:sz w:val="24"/>
          <w:szCs w:val="24"/>
        </w:rPr>
        <w:t>nek haline gelmiş ve Kıptîler hâlâ İslâ</w:t>
      </w:r>
      <w:r w:rsidRPr="00BD2BFB">
        <w:rPr>
          <w:rFonts w:ascii="Times New Roman" w:eastAsia="Calibri" w:hAnsi="Times New Roman" w:cs="Times New Roman"/>
          <w:sz w:val="24"/>
          <w:szCs w:val="24"/>
        </w:rPr>
        <w:t>m’ın hoşgörüsünü hissetmektedirler.</w:t>
      </w:r>
    </w:p>
    <w:p w14:paraId="43FBCAB7" w14:textId="5798CD9A" w:rsidR="00CA538C" w:rsidRPr="00BD2BFB" w:rsidRDefault="00955D54"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Mescid ve camilerin İslâ</w:t>
      </w:r>
      <w:r w:rsidR="00CA538C" w:rsidRPr="00BD2BFB">
        <w:rPr>
          <w:rFonts w:ascii="Times New Roman" w:eastAsia="Calibri" w:hAnsi="Times New Roman" w:cs="Times New Roman"/>
          <w:sz w:val="24"/>
          <w:szCs w:val="24"/>
        </w:rPr>
        <w:t xml:space="preserve">m eğitim ve öğretim tarihinde önemli bir yeri vardır. Camiler hem ibadethane, hem birer eğitim ve öğretim müessesesi olarak kullanılmışlardır. Zengin kitap koleksiyanlarına sahip olan camiler </w:t>
      </w:r>
      <w:r w:rsidRPr="00BD2BFB">
        <w:rPr>
          <w:rFonts w:ascii="Times New Roman" w:eastAsia="Calibri" w:hAnsi="Times New Roman" w:cs="Times New Roman"/>
          <w:sz w:val="24"/>
          <w:szCs w:val="24"/>
        </w:rPr>
        <w:t>bu önemli fonksiyonlarını Abbasî</w:t>
      </w:r>
      <w:r w:rsidR="00CA538C" w:rsidRPr="00BD2BFB">
        <w:rPr>
          <w:rFonts w:ascii="Times New Roman" w:eastAsia="Calibri" w:hAnsi="Times New Roman" w:cs="Times New Roman"/>
          <w:sz w:val="24"/>
          <w:szCs w:val="24"/>
        </w:rPr>
        <w:t xml:space="preserve">ler'in ilk devirlerinde de devam ettirmişlerdir. Camilerin dışında </w:t>
      </w:r>
      <w:proofErr w:type="gramStart"/>
      <w:r w:rsidR="00CA538C" w:rsidRPr="00BD2BFB">
        <w:rPr>
          <w:rFonts w:ascii="Times New Roman" w:eastAsia="Calibri" w:hAnsi="Times New Roman" w:cs="Times New Roman"/>
          <w:sz w:val="24"/>
          <w:szCs w:val="24"/>
        </w:rPr>
        <w:t>yüksek öğretim</w:t>
      </w:r>
      <w:proofErr w:type="gramEnd"/>
      <w:r w:rsidR="00CA538C" w:rsidRPr="00BD2BFB">
        <w:rPr>
          <w:rFonts w:ascii="Times New Roman" w:eastAsia="Calibri" w:hAnsi="Times New Roman" w:cs="Times New Roman"/>
          <w:sz w:val="24"/>
          <w:szCs w:val="24"/>
        </w:rPr>
        <w:t xml:space="preserve"> alanında i</w:t>
      </w:r>
      <w:r w:rsidRPr="00BD2BFB">
        <w:rPr>
          <w:rFonts w:ascii="Times New Roman" w:eastAsia="Calibri" w:hAnsi="Times New Roman" w:cs="Times New Roman"/>
          <w:sz w:val="24"/>
          <w:szCs w:val="24"/>
        </w:rPr>
        <w:t>lk meşhur müessese, Halife Me'mû</w:t>
      </w:r>
      <w:r w:rsidR="00CA538C" w:rsidRPr="00BD2BFB">
        <w:rPr>
          <w:rFonts w:ascii="Times New Roman" w:eastAsia="Calibri" w:hAnsi="Times New Roman" w:cs="Times New Roman"/>
          <w:sz w:val="24"/>
          <w:szCs w:val="24"/>
        </w:rPr>
        <w:t>n tarafından Bağdat'ta kurulan Beytülhikme'dir. Bir tercüme merkezi olarak faaliyette bulunmasının yanı sıra bir akademi ve halka açık kütüphane olarak da hizmet veriyordu.</w:t>
      </w:r>
      <w:r w:rsidR="00CA538C" w:rsidRPr="00BD2BFB">
        <w:rPr>
          <w:rFonts w:ascii="Times New Roman" w:eastAsia="Calibri" w:hAnsi="Times New Roman" w:cs="Times New Roman"/>
          <w:sz w:val="24"/>
          <w:szCs w:val="24"/>
          <w:vertAlign w:val="superscript"/>
        </w:rPr>
        <w:footnoteReference w:id="40"/>
      </w:r>
      <w:r w:rsidR="00CA538C" w:rsidRPr="00BD2BFB">
        <w:rPr>
          <w:rFonts w:ascii="Times New Roman" w:eastAsia="Calibri" w:hAnsi="Times New Roman" w:cs="Times New Roman"/>
          <w:sz w:val="24"/>
          <w:szCs w:val="24"/>
        </w:rPr>
        <w:t xml:space="preserve"> </w:t>
      </w:r>
      <w:r w:rsidRPr="00BD2BFB">
        <w:rPr>
          <w:rFonts w:ascii="Times New Roman" w:eastAsia="Calibri" w:hAnsi="Times New Roman" w:cs="Times New Roman"/>
          <w:color w:val="000000"/>
          <w:sz w:val="24"/>
          <w:szCs w:val="24"/>
        </w:rPr>
        <w:t>Emevî</w:t>
      </w:r>
      <w:r w:rsidR="00CA538C" w:rsidRPr="00BD2BFB">
        <w:rPr>
          <w:rFonts w:ascii="Times New Roman" w:eastAsia="Calibri" w:hAnsi="Times New Roman" w:cs="Times New Roman"/>
          <w:color w:val="000000"/>
          <w:sz w:val="24"/>
          <w:szCs w:val="24"/>
        </w:rPr>
        <w:t>ler sonrasında bu dönem içinde ilmi ve fikri alanda en parlak atılımlardan biri olan el-Ezher Üniversitesi kurulmuştur.</w:t>
      </w:r>
      <w:r w:rsidR="00CA538C" w:rsidRPr="00BD2BFB">
        <w:rPr>
          <w:rFonts w:ascii="Times New Roman" w:eastAsia="Calibri" w:hAnsi="Times New Roman" w:cs="Times New Roman"/>
          <w:color w:val="000000"/>
          <w:sz w:val="24"/>
          <w:szCs w:val="24"/>
          <w:vertAlign w:val="superscript"/>
        </w:rPr>
        <w:footnoteReference w:id="41"/>
      </w:r>
      <w:r w:rsidRPr="00BD2BFB">
        <w:rPr>
          <w:rFonts w:ascii="Times New Roman" w:eastAsia="Calibri" w:hAnsi="Times New Roman" w:cs="Times New Roman"/>
          <w:sz w:val="24"/>
          <w:szCs w:val="24"/>
        </w:rPr>
        <w:t xml:space="preserve"> Fatimî</w:t>
      </w:r>
      <w:r w:rsidR="00CA538C" w:rsidRPr="00BD2BFB">
        <w:rPr>
          <w:rFonts w:ascii="Times New Roman" w:eastAsia="Calibri" w:hAnsi="Times New Roman" w:cs="Times New Roman"/>
          <w:sz w:val="24"/>
          <w:szCs w:val="24"/>
        </w:rPr>
        <w:t>ler tarafından kurulan bu üniversite, İ</w:t>
      </w:r>
      <w:r w:rsidRPr="00BD2BFB">
        <w:rPr>
          <w:rFonts w:ascii="Times New Roman" w:eastAsia="Calibri" w:hAnsi="Times New Roman" w:cs="Times New Roman"/>
          <w:sz w:val="24"/>
          <w:szCs w:val="24"/>
        </w:rPr>
        <w:t>slâ</w:t>
      </w:r>
      <w:r w:rsidR="00CA538C" w:rsidRPr="00BD2BFB">
        <w:rPr>
          <w:rFonts w:ascii="Times New Roman" w:eastAsia="Calibri" w:hAnsi="Times New Roman" w:cs="Times New Roman"/>
          <w:sz w:val="24"/>
          <w:szCs w:val="24"/>
        </w:rPr>
        <w:t xml:space="preserve">m dünyasında her zaman önemli bir </w:t>
      </w:r>
      <w:proofErr w:type="gramStart"/>
      <w:r w:rsidR="00CA538C" w:rsidRPr="00BD2BFB">
        <w:rPr>
          <w:rFonts w:ascii="Times New Roman" w:eastAsia="Calibri" w:hAnsi="Times New Roman" w:cs="Times New Roman"/>
          <w:sz w:val="24"/>
          <w:szCs w:val="24"/>
        </w:rPr>
        <w:t xml:space="preserve">yüksek </w:t>
      </w:r>
      <w:r w:rsidR="00CA538C" w:rsidRPr="00BD2BFB">
        <w:rPr>
          <w:rFonts w:ascii="Times New Roman" w:eastAsia="Calibri" w:hAnsi="Times New Roman" w:cs="Times New Roman"/>
          <w:color w:val="000000"/>
          <w:sz w:val="24"/>
          <w:szCs w:val="24"/>
        </w:rPr>
        <w:t>ö</w:t>
      </w:r>
      <w:r w:rsidR="00CA538C" w:rsidRPr="00BD2BFB">
        <w:rPr>
          <w:rFonts w:ascii="Times New Roman" w:eastAsia="Calibri" w:hAnsi="Times New Roman" w:cs="Times New Roman"/>
          <w:sz w:val="24"/>
          <w:szCs w:val="24"/>
        </w:rPr>
        <w:t>ğretim</w:t>
      </w:r>
      <w:proofErr w:type="gramEnd"/>
      <w:r w:rsidR="00CA538C" w:rsidRPr="00BD2BFB">
        <w:rPr>
          <w:rFonts w:ascii="Times New Roman" w:eastAsia="Calibri" w:hAnsi="Times New Roman" w:cs="Times New Roman"/>
          <w:sz w:val="24"/>
          <w:szCs w:val="24"/>
        </w:rPr>
        <w:t xml:space="preserve"> kurumu olma </w:t>
      </w:r>
      <w:r w:rsidR="00CA538C" w:rsidRPr="00BD2BFB">
        <w:rPr>
          <w:rFonts w:ascii="Times New Roman" w:eastAsia="Calibri" w:hAnsi="Times New Roman" w:cs="Times New Roman"/>
          <w:color w:val="000000"/>
          <w:sz w:val="24"/>
          <w:szCs w:val="24"/>
        </w:rPr>
        <w:t>ö</w:t>
      </w:r>
      <w:r w:rsidR="00CA538C" w:rsidRPr="00BD2BFB">
        <w:rPr>
          <w:rFonts w:ascii="Times New Roman" w:eastAsia="Calibri" w:hAnsi="Times New Roman" w:cs="Times New Roman"/>
          <w:sz w:val="24"/>
          <w:szCs w:val="24"/>
        </w:rPr>
        <w:t>zelliğini korumu</w:t>
      </w:r>
      <w:r w:rsidR="00CA538C" w:rsidRPr="00BD2BFB">
        <w:rPr>
          <w:rFonts w:ascii="Times New Roman" w:eastAsia="Calibri" w:hAnsi="Times New Roman" w:cs="Times New Roman"/>
          <w:color w:val="000000"/>
          <w:sz w:val="24"/>
          <w:szCs w:val="24"/>
        </w:rPr>
        <w:t>ş</w:t>
      </w:r>
      <w:r w:rsidR="00CA538C" w:rsidRPr="00BD2BFB">
        <w:rPr>
          <w:rFonts w:ascii="Times New Roman" w:eastAsia="Calibri" w:hAnsi="Times New Roman" w:cs="Times New Roman"/>
          <w:sz w:val="24"/>
          <w:szCs w:val="24"/>
        </w:rPr>
        <w:t xml:space="preserve">tur. </w:t>
      </w:r>
      <w:proofErr w:type="gramStart"/>
      <w:r w:rsidR="00CA538C" w:rsidRPr="00BD2BFB">
        <w:rPr>
          <w:rFonts w:ascii="Times New Roman" w:eastAsia="Calibri" w:hAnsi="Times New Roman" w:cs="Times New Roman"/>
          <w:sz w:val="24"/>
          <w:szCs w:val="24"/>
        </w:rPr>
        <w:t>Fakat,</w:t>
      </w:r>
      <w:proofErr w:type="gramEnd"/>
      <w:r w:rsidR="00CA538C" w:rsidRPr="00BD2BFB">
        <w:rPr>
          <w:rFonts w:ascii="Times New Roman" w:eastAsia="Calibri" w:hAnsi="Times New Roman" w:cs="Times New Roman"/>
          <w:sz w:val="24"/>
          <w:szCs w:val="24"/>
        </w:rPr>
        <w:t xml:space="preserve"> gerçek manada ilk yüksek öğretim müessesesi, Selçuklu veziri Nizamülmülk'ün Bağdat'ta kurduğu Nizamiye Medresesi'dir. Bu medrese İslam tarihinde ilk çekirdek üniversiteyi oluş</w:t>
      </w:r>
      <w:r w:rsidR="00CA538C" w:rsidRPr="00BD2BFB">
        <w:rPr>
          <w:rFonts w:ascii="Times New Roman" w:eastAsia="Calibri" w:hAnsi="Times New Roman" w:cs="Times New Roman"/>
          <w:sz w:val="24"/>
          <w:szCs w:val="24"/>
        </w:rPr>
        <w:softHyphen/>
        <w:t>turmuştur.</w:t>
      </w:r>
    </w:p>
    <w:p w14:paraId="2D9C9E6E" w14:textId="1582A48C" w:rsidR="00CA538C" w:rsidRPr="00BD2BFB" w:rsidRDefault="00955D54"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Suriye’de merkezi bulunan Emevî</w:t>
      </w:r>
      <w:r w:rsidR="00CA538C" w:rsidRPr="00BD2BFB">
        <w:rPr>
          <w:rFonts w:ascii="Times New Roman" w:eastAsia="Calibri" w:hAnsi="Times New Roman" w:cs="Times New Roman"/>
          <w:sz w:val="24"/>
          <w:szCs w:val="24"/>
        </w:rPr>
        <w:t>ler’in yıkılması ve MS. 756 tarihinde Endülüs Emevi devletinin kuruluşu ile devam etmiştir. Doğu</w:t>
      </w:r>
      <w:r w:rsidRPr="00BD2BFB">
        <w:rPr>
          <w:rFonts w:ascii="Times New Roman" w:eastAsia="Calibri" w:hAnsi="Times New Roman" w:cs="Times New Roman"/>
          <w:sz w:val="24"/>
          <w:szCs w:val="24"/>
        </w:rPr>
        <w:t>-Batı insanına ve özellikle İslâ</w:t>
      </w:r>
      <w:r w:rsidR="00CA538C" w:rsidRPr="00BD2BFB">
        <w:rPr>
          <w:rFonts w:ascii="Times New Roman" w:eastAsia="Calibri" w:hAnsi="Times New Roman" w:cs="Times New Roman"/>
          <w:sz w:val="24"/>
          <w:szCs w:val="24"/>
        </w:rPr>
        <w:t>m âlemine eşsiz ve unutulmaz eserler bırakan âlimlerin yetiştiği Endülüs Emevileri’nin</w:t>
      </w:r>
      <w:r w:rsidR="00CA538C" w:rsidRPr="00BD2BFB">
        <w:rPr>
          <w:rFonts w:ascii="Times New Roman" w:eastAsia="Calibri" w:hAnsi="Times New Roman" w:cs="Times New Roman"/>
          <w:sz w:val="24"/>
          <w:szCs w:val="24"/>
          <w:vertAlign w:val="superscript"/>
        </w:rPr>
        <w:footnoteReference w:id="42"/>
      </w:r>
      <w:r w:rsidR="00CA538C" w:rsidRPr="00BD2BFB">
        <w:rPr>
          <w:rFonts w:ascii="Times New Roman" w:eastAsia="Calibri" w:hAnsi="Times New Roman" w:cs="Times New Roman"/>
          <w:sz w:val="24"/>
          <w:szCs w:val="24"/>
        </w:rPr>
        <w:t xml:space="preserve"> dünya edebiyatına yön veren etkileri görülmüştür.</w:t>
      </w:r>
    </w:p>
    <w:p w14:paraId="6C76B488" w14:textId="3D05BF58"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Napolyon’un 1798’de Mısır’ı işgal etmesi</w:t>
      </w:r>
      <w:r w:rsidR="00BD2BFB" w:rsidRPr="00BD2BFB">
        <w:rPr>
          <w:rFonts w:ascii="Times New Roman" w:eastAsia="Calibri" w:hAnsi="Times New Roman" w:cs="Times New Roman"/>
          <w:sz w:val="24"/>
          <w:szCs w:val="24"/>
        </w:rPr>
        <w:t xml:space="preserve"> </w:t>
      </w:r>
      <w:r w:rsidRPr="00BD2BFB">
        <w:rPr>
          <w:rFonts w:ascii="Times New Roman" w:eastAsia="Calibri" w:hAnsi="Times New Roman" w:cs="Times New Roman"/>
          <w:sz w:val="24"/>
          <w:szCs w:val="24"/>
        </w:rPr>
        <w:t>sonrasında Mısır tarihinde edebî değişim baş göstermeye başlamıştır.</w:t>
      </w:r>
      <w:r w:rsidRPr="00BD2BFB">
        <w:rPr>
          <w:rFonts w:ascii="Times New Roman" w:eastAsia="Calibri" w:hAnsi="Times New Roman" w:cs="Times New Roman"/>
          <w:sz w:val="24"/>
          <w:szCs w:val="24"/>
          <w:vertAlign w:val="superscript"/>
        </w:rPr>
        <w:footnoteReference w:id="43"/>
      </w:r>
      <w:r w:rsidRPr="00BD2BFB">
        <w:rPr>
          <w:rFonts w:ascii="Times New Roman" w:eastAsia="Calibri" w:hAnsi="Times New Roman" w:cs="Times New Roman"/>
          <w:sz w:val="24"/>
          <w:szCs w:val="24"/>
        </w:rPr>
        <w:t xml:space="preserve"> Nedeni ise, </w:t>
      </w:r>
      <w:r w:rsidRPr="00BD2BFB">
        <w:rPr>
          <w:rFonts w:ascii="Times New Roman" w:eastAsia="Calibri" w:hAnsi="Times New Roman" w:cs="Times New Roman"/>
          <w:color w:val="000000"/>
          <w:sz w:val="24"/>
          <w:szCs w:val="24"/>
        </w:rPr>
        <w:t>Fransız askerlerinin</w:t>
      </w:r>
      <w:r w:rsidR="00BD2BFB" w:rsidRPr="00BD2BFB">
        <w:rPr>
          <w:rFonts w:ascii="Times New Roman" w:eastAsia="Calibri" w:hAnsi="Times New Roman" w:cs="Times New Roman"/>
          <w:color w:val="000000"/>
          <w:sz w:val="24"/>
          <w:szCs w:val="24"/>
        </w:rPr>
        <w:t xml:space="preserve"> </w:t>
      </w:r>
      <w:r w:rsidRPr="00BD2BFB">
        <w:rPr>
          <w:rFonts w:ascii="Times New Roman" w:eastAsia="Calibri" w:hAnsi="Times New Roman" w:cs="Times New Roman"/>
          <w:color w:val="000000"/>
          <w:sz w:val="24"/>
          <w:szCs w:val="24"/>
        </w:rPr>
        <w:t xml:space="preserve">ülkeye batı fikri ve yaşantısı ile birlikte girmiş olmasındandır. </w:t>
      </w:r>
      <w:r w:rsidRPr="00BD2BFB">
        <w:rPr>
          <w:rFonts w:ascii="Times New Roman" w:eastAsia="Calibri" w:hAnsi="Times New Roman" w:cs="Times New Roman"/>
          <w:sz w:val="24"/>
          <w:szCs w:val="24"/>
        </w:rPr>
        <w:t>Diğer bir tabirle, işgalle beraber gelen değişimler, toplumu her yönden batıdan etkilenmeye sürüklemiştir. Napolyon’un bu işgali, edebiyatçılarca kadim Arapça’yla modern Arapça arasında bir sınır olarak görülmektedir.</w:t>
      </w:r>
      <w:r w:rsidRPr="00BD2BFB">
        <w:rPr>
          <w:rFonts w:ascii="Times New Roman" w:eastAsia="Calibri" w:hAnsi="Times New Roman" w:cs="Times New Roman"/>
          <w:sz w:val="24"/>
          <w:szCs w:val="24"/>
          <w:vertAlign w:val="superscript"/>
        </w:rPr>
        <w:footnoteReference w:id="44"/>
      </w:r>
      <w:r w:rsidRPr="00BD2BFB">
        <w:rPr>
          <w:rFonts w:ascii="Times New Roman" w:eastAsia="Calibri" w:hAnsi="Times New Roman" w:cs="Times New Roman"/>
          <w:sz w:val="24"/>
          <w:szCs w:val="24"/>
        </w:rPr>
        <w:t xml:space="preserve"> Fransız işgali, Mısır’da üç yıllık gibi k</w:t>
      </w:r>
      <w:r w:rsidRPr="00BD2BFB">
        <w:rPr>
          <w:rFonts w:ascii="Times New Roman" w:eastAsia="Calibri" w:hAnsi="Times New Roman" w:cs="Times New Roman"/>
          <w:color w:val="000000"/>
          <w:sz w:val="24"/>
          <w:szCs w:val="24"/>
        </w:rPr>
        <w:t>ı</w:t>
      </w:r>
      <w:r w:rsidRPr="00BD2BFB">
        <w:rPr>
          <w:rFonts w:ascii="Times New Roman" w:eastAsia="Calibri" w:hAnsi="Times New Roman" w:cs="Times New Roman"/>
          <w:sz w:val="24"/>
          <w:szCs w:val="24"/>
        </w:rPr>
        <w:t xml:space="preserve">sa bir sürede olsa da etkileri daha sonra batı hayranlığı ve batılaşma eğilimleri olarak kendini göstermiştir. O dönemlerde Fransızlar Mısır’daki farklı bölgelerde kız liseleri veya Hıdiv Mektepleri </w:t>
      </w:r>
      <w:r w:rsidRPr="00BD2BFB">
        <w:rPr>
          <w:rFonts w:ascii="Times New Roman" w:eastAsia="Calibri" w:hAnsi="Times New Roman" w:cs="Times New Roman"/>
          <w:sz w:val="24"/>
          <w:szCs w:val="24"/>
        </w:rPr>
        <w:lastRenderedPageBreak/>
        <w:t>adı altında olarak misyonerlik faaliyetleri yapmak için okullar açmıştır.</w:t>
      </w:r>
      <w:r w:rsidRPr="00BD2BFB">
        <w:rPr>
          <w:rFonts w:ascii="Times New Roman" w:eastAsia="Calibri" w:hAnsi="Times New Roman" w:cs="Times New Roman"/>
          <w:sz w:val="24"/>
          <w:szCs w:val="24"/>
          <w:vertAlign w:val="superscript"/>
        </w:rPr>
        <w:footnoteReference w:id="45"/>
      </w:r>
      <w:r w:rsidRPr="00BD2BFB">
        <w:rPr>
          <w:rFonts w:ascii="Times New Roman" w:eastAsia="Calibri" w:hAnsi="Times New Roman" w:cs="Times New Roman"/>
          <w:sz w:val="24"/>
          <w:szCs w:val="24"/>
        </w:rPr>
        <w:t xml:space="preserve"> Yine aynı dönemde Fransızlar Mısır’ın farklı yerlerinde çeşitli arkeolojik kazılar yapmışlardır.</w:t>
      </w:r>
    </w:p>
    <w:p w14:paraId="20F8A5B1" w14:textId="77777777"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Osmanlı Mısır’ı geri aldıktan sonra yönetime getirdiği, Arnavut olduğu söylenip Türklüğünde ihtilaf edilen</w:t>
      </w:r>
      <w:r w:rsidRPr="00BD2BFB">
        <w:rPr>
          <w:rFonts w:ascii="Times New Roman" w:eastAsia="Calibri" w:hAnsi="Times New Roman" w:cs="Times New Roman"/>
          <w:sz w:val="24"/>
          <w:szCs w:val="24"/>
          <w:vertAlign w:val="superscript"/>
        </w:rPr>
        <w:footnoteReference w:id="46"/>
      </w:r>
      <w:r w:rsidRPr="00BD2BFB">
        <w:rPr>
          <w:rFonts w:ascii="Times New Roman" w:eastAsia="Calibri" w:hAnsi="Times New Roman" w:cs="Times New Roman"/>
          <w:sz w:val="24"/>
          <w:szCs w:val="24"/>
        </w:rPr>
        <w:t xml:space="preserve"> Mehmet Ali Paşa, Mısırlılar’ca sevilen bir kişiliğe sahiptir. Çünkü O, Osmanlı’ya karşı başkaldırmıştır. Bazı Mısırlılar geri kalmanın sebebini Osmanlı’ya bağlamaktadırlar. Bu düşünce bütün Mısırlılar da görülmese de, okullardaki eğitimin yönlendirmesinden gelen bilinçaltı bir kabuldür. Mehmet Ali Paşa’yı ise Avrupalılar ve Batı’nın çok sevmesi Osmanlı’ya karşı tutumuna dayandırılabilir. Bilindiği kadarıyla Doğu Makedonya’da bulunan bütün Türk şehir isimleri kaldırılmıştır. Ancak Kavala şehrinin adının hala kaldırılmaması bu bağlamda zikredilebilir.</w:t>
      </w:r>
    </w:p>
    <w:p w14:paraId="7DF93A82" w14:textId="78DEF9FB"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Mısır tarih kitaplarında Kavalalı’dan övgüyle bahsedilir. Onun Mısır’ı ilerletmesi ve köylü çocuklarını okutturması, Avrupa’ya öğrenci göndermesi, Avrupa’dan öğretmenler ve eğitmenler getirmesi anlatılır. Ayrıca onların farklılıklarını Mısır’a kazandırması açısından sevilen biri olarak kabul edilir.</w:t>
      </w:r>
      <w:r w:rsidRPr="00BD2BFB">
        <w:rPr>
          <w:rFonts w:ascii="Times New Roman" w:eastAsia="Calibri" w:hAnsi="Times New Roman" w:cs="Times New Roman"/>
          <w:sz w:val="24"/>
          <w:szCs w:val="24"/>
          <w:vertAlign w:val="superscript"/>
        </w:rPr>
        <w:footnoteReference w:id="47"/>
      </w:r>
      <w:r w:rsidRPr="00BD2BFB">
        <w:rPr>
          <w:rFonts w:ascii="Times New Roman" w:eastAsia="Calibri" w:hAnsi="Times New Roman" w:cs="Times New Roman"/>
          <w:sz w:val="24"/>
          <w:szCs w:val="24"/>
        </w:rPr>
        <w:t xml:space="preserve"> Ancak bunlarla beraber aynı yazarlar, Mehmet Ali Paşa’nın ilerlemeyi isterken takındığı tavrını ve halka davranışını yadırgayan tutumlarını gizlememişlerdir. Her ne kadar onun çağa ayak uydurmasından övgülerle bahsetseler de kendisinin bu emelleri gerçekleştirmede, insana değer vermediğini dillendirmişlerdir. Vatandaşın hor görüldüğünü, bu nedenle de çağa ne kadar ayak uydurulmanın insanlara ne fayda sağlayabilecegi eleştirileri yapmaktadırlar. Öyle ki, Kral Hûfû’nun despotça yaptırdığı sanat harikasında insana değer vermeyişinden dolayı</w:t>
      </w:r>
      <w:r w:rsidR="00BD2BFB" w:rsidRPr="00BD2BFB">
        <w:rPr>
          <w:rFonts w:ascii="Times New Roman" w:eastAsia="Calibri" w:hAnsi="Times New Roman" w:cs="Times New Roman"/>
          <w:sz w:val="24"/>
          <w:szCs w:val="24"/>
        </w:rPr>
        <w:t xml:space="preserve"> </w:t>
      </w:r>
      <w:r w:rsidRPr="00BD2BFB">
        <w:rPr>
          <w:rFonts w:ascii="Times New Roman" w:eastAsia="Calibri" w:hAnsi="Times New Roman" w:cs="Times New Roman"/>
          <w:sz w:val="24"/>
          <w:szCs w:val="24"/>
        </w:rPr>
        <w:t>pramit çalışanları ile Süveyş Kanalı’nda çalıştırılan Mısırlılar arasında bir benzerlik kurmaktadırlar.</w:t>
      </w:r>
      <w:r w:rsidRPr="00BD2BFB">
        <w:rPr>
          <w:rFonts w:ascii="Times New Roman" w:eastAsia="Calibri" w:hAnsi="Times New Roman" w:cs="Times New Roman"/>
          <w:sz w:val="24"/>
          <w:szCs w:val="24"/>
          <w:vertAlign w:val="superscript"/>
        </w:rPr>
        <w:footnoteReference w:id="48"/>
      </w:r>
    </w:p>
    <w:p w14:paraId="5D468ACE" w14:textId="77777777"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Mısır, Osmanlı hâkimiyetinden sonra da ilmi çalışmalara devam etmiştir.</w:t>
      </w:r>
      <w:r w:rsidRPr="00BD2BFB">
        <w:rPr>
          <w:rFonts w:ascii="Times New Roman" w:eastAsia="Calibri" w:hAnsi="Times New Roman" w:cs="Times New Roman"/>
          <w:sz w:val="24"/>
          <w:szCs w:val="24"/>
          <w:vertAlign w:val="superscript"/>
        </w:rPr>
        <w:footnoteReference w:id="49"/>
      </w:r>
      <w:r w:rsidRPr="00BD2BFB">
        <w:rPr>
          <w:rFonts w:ascii="Times New Roman" w:eastAsia="Calibri" w:hAnsi="Times New Roman" w:cs="Times New Roman"/>
          <w:sz w:val="24"/>
          <w:szCs w:val="24"/>
        </w:rPr>
        <w:t xml:space="preserve"> Bazı insanların Osmanlı döneminde Arapça teliflerin azaldığı ve gerilediği yönünde öne sürdükleri iddialar yersizdir. Vakanın bunun tersine olduğunu Osmanlı zamanında padişahlar tarafından bile yazılmış Arapça şiirler ve Türk uleması tarafından yazılmış Arapça eserler ispat etmektedir. Ezher ulemasının yapmış olduğu edebi çalışmalar </w:t>
      </w:r>
      <w:r w:rsidRPr="00BD2BFB">
        <w:rPr>
          <w:rFonts w:ascii="Times New Roman" w:eastAsia="Calibri" w:hAnsi="Times New Roman" w:cs="Times New Roman"/>
          <w:sz w:val="24"/>
          <w:szCs w:val="24"/>
        </w:rPr>
        <w:lastRenderedPageBreak/>
        <w:t>kuruluş tarihinden itibaren devam etmiştir.</w:t>
      </w:r>
      <w:r w:rsidRPr="00BD2BFB">
        <w:rPr>
          <w:rFonts w:ascii="Times New Roman" w:eastAsia="Calibri" w:hAnsi="Times New Roman" w:cs="Times New Roman"/>
          <w:sz w:val="24"/>
          <w:szCs w:val="24"/>
          <w:vertAlign w:val="superscript"/>
        </w:rPr>
        <w:footnoteReference w:id="50"/>
      </w:r>
      <w:r w:rsidRPr="00BD2BFB">
        <w:rPr>
          <w:rFonts w:ascii="Times New Roman" w:eastAsia="Calibri" w:hAnsi="Times New Roman" w:cs="Times New Roman"/>
          <w:sz w:val="24"/>
          <w:szCs w:val="24"/>
        </w:rPr>
        <w:t xml:space="preserve"> Zira bazı araştırmacılar Mısır’da Osmanlı döneminde yetişmiş nice şair ve yazardan söz etmektedirler.</w:t>
      </w:r>
      <w:r w:rsidRPr="00BD2BFB">
        <w:rPr>
          <w:rFonts w:ascii="Times New Roman" w:eastAsia="Calibri" w:hAnsi="Times New Roman" w:cs="Times New Roman"/>
          <w:sz w:val="24"/>
          <w:szCs w:val="24"/>
          <w:vertAlign w:val="superscript"/>
        </w:rPr>
        <w:footnoteReference w:id="51"/>
      </w:r>
    </w:p>
    <w:p w14:paraId="7647EB28" w14:textId="77777777"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Mısır halkının İngilizler’e karşı başlattığı bağımsızlık mücadelesinin yaşandığı yıllarda ise Necîb Mahfûz gibi edebiyatçılar, Mısır’ın bu fırtınalı havasını vatandaş olarak teneffüs etmişlerdir. Bu durumdaki halkın hissiyatını ifade etmek onlara düşmekteydi. Edebiyatçılar her zaman kendi pencerelerinden olaylara bakıp fikir yürüttükleri gibi, başkalarının pencerelerinden iç dünyalarına girerek onların bakışıyla toplumu ve bireyleri ölçmektedirler. Fakat en önemli ölçüt yazarın kendi görüşleridir. Mesela, Seyit Kutup İhvan’ı Müslimin bakış açısıyla olayları, halkı ve geleceği değerlendirirken, Necîb Mahfûz kendi ifadelerinden de anlaşıldığı üzere Marksist bir yaklaşımla veya Vefd partililerin gözüyle olaylara yaklaşır,</w:t>
      </w:r>
      <w:r w:rsidRPr="00BD2BFB">
        <w:rPr>
          <w:rFonts w:ascii="Times New Roman" w:eastAsia="Calibri" w:hAnsi="Times New Roman" w:cs="Times New Roman"/>
          <w:sz w:val="24"/>
          <w:szCs w:val="24"/>
          <w:vertAlign w:val="superscript"/>
        </w:rPr>
        <w:footnoteReference w:id="52"/>
      </w:r>
      <w:r w:rsidRPr="00BD2BFB">
        <w:rPr>
          <w:rFonts w:ascii="Times New Roman" w:eastAsia="Calibri" w:hAnsi="Times New Roman" w:cs="Times New Roman"/>
          <w:sz w:val="24"/>
          <w:szCs w:val="24"/>
        </w:rPr>
        <w:t xml:space="preserve"> ona göre çıkarımlarda bulunur. Musa Yıldız Mahfûz’un Hanu’l Halili romanını değerlendirirken:</w:t>
      </w:r>
    </w:p>
    <w:p w14:paraId="40155411" w14:textId="77777777"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i/>
          <w:sz w:val="24"/>
          <w:szCs w:val="24"/>
        </w:rPr>
        <w:t xml:space="preserve">“Mahfûz </w:t>
      </w:r>
      <w:r w:rsidRPr="00BD2BFB">
        <w:rPr>
          <w:rFonts w:ascii="Times New Roman" w:eastAsia="Calibri" w:hAnsi="Times New Roman" w:cs="Times New Roman"/>
          <w:i/>
          <w:iCs/>
          <w:sz w:val="24"/>
          <w:szCs w:val="24"/>
        </w:rPr>
        <w:t>Hanu'l-Halili</w:t>
      </w:r>
      <w:r w:rsidRPr="00BD2BFB">
        <w:rPr>
          <w:rFonts w:ascii="Times New Roman" w:eastAsia="Calibri" w:hAnsi="Times New Roman" w:cs="Times New Roman"/>
          <w:i/>
          <w:sz w:val="24"/>
          <w:szCs w:val="24"/>
        </w:rPr>
        <w:t xml:space="preserve"> (1946) romanında Ahmed Raşit isimli roman kişisinin ağzından çağımızın Peygamberlerine örnek olarak Freud ve Karl Marks'ı vermiştir. Freud'un felsefesinin günümüzde önemli rol oynayan cinsel hayatın hastalıklarına kurtuluş fırsatları sunduğunu, Karl Marks'ın da onun yolundan giderek toplumsal karamsarlıktan kurtulmanın yollarını ortaya koyduğunu belirtmiştir”</w:t>
      </w:r>
      <w:r w:rsidRPr="00BD2BFB">
        <w:rPr>
          <w:rFonts w:ascii="Times New Roman" w:eastAsia="Calibri" w:hAnsi="Times New Roman" w:cs="Times New Roman"/>
          <w:i/>
          <w:sz w:val="24"/>
          <w:szCs w:val="24"/>
          <w:vertAlign w:val="superscript"/>
        </w:rPr>
        <w:footnoteReference w:id="53"/>
      </w:r>
      <w:r w:rsidRPr="00BD2BFB">
        <w:rPr>
          <w:rFonts w:ascii="Times New Roman" w:eastAsia="Calibri" w:hAnsi="Times New Roman" w:cs="Times New Roman"/>
          <w:sz w:val="24"/>
          <w:szCs w:val="24"/>
        </w:rPr>
        <w:t>der. Bu değerlendirmeler Mahfûz’un olaylara Marksist yaklaşımla baktığını göstermektedir. Çözümleri de sunarken bu bakış açısıyla değerlendirdiğini akla getirmektedir.</w:t>
      </w:r>
    </w:p>
    <w:p w14:paraId="0D46F7CE" w14:textId="3AC60D5F" w:rsidR="00CA538C" w:rsidRPr="00BD2BFB" w:rsidRDefault="008B71BD" w:rsidP="005C64EC">
      <w:pPr>
        <w:pStyle w:val="Balk2"/>
      </w:pPr>
      <w:bookmarkStart w:id="18" w:name="_Toc485573315"/>
      <w:bookmarkStart w:id="19" w:name="_Toc494876692"/>
      <w:r w:rsidRPr="00BD2BFB">
        <w:t xml:space="preserve">C. </w:t>
      </w:r>
      <w:r w:rsidR="00CA737B" w:rsidRPr="00BD2BFB">
        <w:t>MISIR’DA KONUŞULAN DİLLER</w:t>
      </w:r>
      <w:bookmarkEnd w:id="18"/>
      <w:bookmarkEnd w:id="19"/>
    </w:p>
    <w:p w14:paraId="769D5553" w14:textId="554E853C"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Mısır’da, güneyindeki Asvan tarafına gidildikçe, Sa’id denilen toprakların alt bölgesinde Nûbîler’e rastlanmaktadır. Nûbîler, Nûbî dilini kullanırlar. Mısırlılar, Nûbîlerin bu dillerinin firavunların diline en yakın dillerden biri olduğunu söylemektedirler. Buradan anlaşıldığ</w:t>
      </w:r>
      <w:r w:rsidR="00FE3CA5" w:rsidRPr="00BD2BFB">
        <w:rPr>
          <w:rFonts w:ascii="Times New Roman" w:eastAsia="Calibri" w:hAnsi="Times New Roman" w:cs="Times New Roman"/>
          <w:sz w:val="24"/>
          <w:szCs w:val="24"/>
        </w:rPr>
        <w:t>ına göre Mısırlılar’ın Firavun d</w:t>
      </w:r>
      <w:r w:rsidRPr="00BD2BFB">
        <w:rPr>
          <w:rFonts w:ascii="Times New Roman" w:eastAsia="Calibri" w:hAnsi="Times New Roman" w:cs="Times New Roman"/>
          <w:sz w:val="24"/>
          <w:szCs w:val="24"/>
        </w:rPr>
        <w:t>ili olarak kabul ettikleri dil tamamen ölü bir dil değildir. Bundan dolayı, Mısır firavunlarını</w:t>
      </w:r>
      <w:r w:rsidR="00FE3CA5" w:rsidRPr="00BD2BFB">
        <w:rPr>
          <w:rFonts w:ascii="Times New Roman" w:eastAsia="Calibri" w:hAnsi="Times New Roman" w:cs="Times New Roman"/>
          <w:sz w:val="24"/>
          <w:szCs w:val="24"/>
        </w:rPr>
        <w:t>n Nûbîlerle aynı millet olduğu</w:t>
      </w:r>
      <w:r w:rsidRPr="00BD2BFB">
        <w:rPr>
          <w:rFonts w:ascii="Times New Roman" w:eastAsia="Calibri" w:hAnsi="Times New Roman" w:cs="Times New Roman"/>
          <w:sz w:val="24"/>
          <w:szCs w:val="24"/>
        </w:rPr>
        <w:t xml:space="preserve"> akla getiril</w:t>
      </w:r>
      <w:r w:rsidR="00FE3CA5" w:rsidRPr="00BD2BFB">
        <w:rPr>
          <w:rFonts w:ascii="Times New Roman" w:eastAsia="Calibri" w:hAnsi="Times New Roman" w:cs="Times New Roman"/>
          <w:sz w:val="24"/>
          <w:szCs w:val="24"/>
        </w:rPr>
        <w:t>memelidir. Bugünkü Mısırlılar hâlâ</w:t>
      </w:r>
      <w:r w:rsidRPr="00BD2BFB">
        <w:rPr>
          <w:rFonts w:ascii="Times New Roman" w:eastAsia="Calibri" w:hAnsi="Times New Roman" w:cs="Times New Roman"/>
          <w:sz w:val="24"/>
          <w:szCs w:val="24"/>
        </w:rPr>
        <w:t xml:space="preserve"> bu sekilde düşünmektedirler.</w:t>
      </w:r>
    </w:p>
    <w:p w14:paraId="0CDF59E6" w14:textId="77777777"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lastRenderedPageBreak/>
        <w:t>Nûbî dilinden başka Arapça ve Kıptîce</w:t>
      </w:r>
      <w:r w:rsidRPr="00BD2BFB">
        <w:rPr>
          <w:rFonts w:ascii="Times New Roman" w:eastAsia="Calibri" w:hAnsi="Times New Roman" w:cs="Times New Roman"/>
          <w:sz w:val="24"/>
          <w:szCs w:val="24"/>
          <w:vertAlign w:val="superscript"/>
        </w:rPr>
        <w:footnoteReference w:id="54"/>
      </w:r>
      <w:r w:rsidRPr="00BD2BFB">
        <w:rPr>
          <w:rFonts w:ascii="Times New Roman" w:eastAsia="Calibri" w:hAnsi="Times New Roman" w:cs="Times New Roman"/>
          <w:sz w:val="24"/>
          <w:szCs w:val="24"/>
        </w:rPr>
        <w:t xml:space="preserve"> de hiyeroglif yazısına benzer diller arasında değerlendirilir. Kıptîlerin de bu gün hala kilise dili olarak kullandıkları dil olan Kıptîce, Hiyeroglif dilinin çözülmesi ve anlaşılması yönünde büyük katkı sağlamıştır.</w:t>
      </w:r>
      <w:r w:rsidRPr="00BD2BFB">
        <w:rPr>
          <w:rFonts w:ascii="Times New Roman" w:eastAsia="Calibri" w:hAnsi="Times New Roman" w:cs="Times New Roman"/>
          <w:sz w:val="24"/>
          <w:szCs w:val="24"/>
          <w:vertAlign w:val="superscript"/>
        </w:rPr>
        <w:footnoteReference w:id="55"/>
      </w:r>
      <w:r w:rsidRPr="00BD2BFB">
        <w:rPr>
          <w:rFonts w:ascii="Times New Roman" w:eastAsia="Calibri" w:hAnsi="Times New Roman" w:cs="Times New Roman"/>
          <w:sz w:val="24"/>
          <w:szCs w:val="24"/>
        </w:rPr>
        <w:t xml:space="preserve"> Kıptîce’nin, Arapçaya az da olsa benzerliğinden de söz edilmektedir. Bu benzerlikten dolayı Arapça ve Kıptîce Eski Mısır dilinin anlaşılmasına yardımcı olmuştur.</w:t>
      </w:r>
      <w:r w:rsidRPr="00BD2BFB">
        <w:rPr>
          <w:rFonts w:ascii="Times New Roman" w:eastAsia="Calibri" w:hAnsi="Times New Roman" w:cs="Times New Roman"/>
          <w:sz w:val="24"/>
          <w:szCs w:val="24"/>
          <w:vertAlign w:val="superscript"/>
        </w:rPr>
        <w:footnoteReference w:id="56"/>
      </w:r>
      <w:r w:rsidRPr="00BD2BFB">
        <w:rPr>
          <w:rFonts w:ascii="Times New Roman" w:eastAsia="Calibri" w:hAnsi="Times New Roman" w:cs="Times New Roman"/>
          <w:sz w:val="24"/>
          <w:szCs w:val="24"/>
        </w:rPr>
        <w:t xml:space="preserve"> Yani bu üç dil de Hiyerogliflere benzer görülmektedir.</w:t>
      </w:r>
    </w:p>
    <w:p w14:paraId="6F88930F" w14:textId="6D220052"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Hiyeroglif, Mısır kültürleri arasında yok olmuş ve artık kulla</w:t>
      </w:r>
      <w:r w:rsidR="00FE3CA5" w:rsidRPr="00BD2BFB">
        <w:rPr>
          <w:rFonts w:ascii="Times New Roman" w:eastAsia="Calibri" w:hAnsi="Times New Roman" w:cs="Times New Roman"/>
          <w:sz w:val="24"/>
          <w:szCs w:val="24"/>
        </w:rPr>
        <w:t>nılmamaktadır. Bunun sebepi İslâ</w:t>
      </w:r>
      <w:r w:rsidRPr="00BD2BFB">
        <w:rPr>
          <w:rFonts w:ascii="Times New Roman" w:eastAsia="Calibri" w:hAnsi="Times New Roman" w:cs="Times New Roman"/>
          <w:sz w:val="24"/>
          <w:szCs w:val="24"/>
        </w:rPr>
        <w:t>m’ın Mısır kültürünü değiştirmesi olarak düşündüğümüzde eksik</w:t>
      </w:r>
      <w:r w:rsidR="00FE3CA5" w:rsidRPr="00BD2BFB">
        <w:rPr>
          <w:rFonts w:ascii="Times New Roman" w:eastAsia="Calibri" w:hAnsi="Times New Roman" w:cs="Times New Roman"/>
          <w:sz w:val="24"/>
          <w:szCs w:val="24"/>
        </w:rPr>
        <w:t xml:space="preserve"> cümle kurmuş oluruz. Çünkü İslâ</w:t>
      </w:r>
      <w:r w:rsidRPr="00BD2BFB">
        <w:rPr>
          <w:rFonts w:ascii="Times New Roman" w:eastAsia="Calibri" w:hAnsi="Times New Roman" w:cs="Times New Roman"/>
          <w:sz w:val="24"/>
          <w:szCs w:val="24"/>
        </w:rPr>
        <w:t>m’dan önce 4. asrın sonlarında Kral Teodius Mısır’da puta tapmayı yasaklamış büyücü ve kâhinleri kovmuştur. Bu sebeple Hristiya</w:t>
      </w:r>
      <w:r w:rsidR="00FE3CA5" w:rsidRPr="00BD2BFB">
        <w:rPr>
          <w:rFonts w:ascii="Times New Roman" w:eastAsia="Calibri" w:hAnsi="Times New Roman" w:cs="Times New Roman"/>
          <w:sz w:val="24"/>
          <w:szCs w:val="24"/>
        </w:rPr>
        <w:t>nlık yayılmaya başlamıştır. İslâ</w:t>
      </w:r>
      <w:r w:rsidRPr="00BD2BFB">
        <w:rPr>
          <w:rFonts w:ascii="Times New Roman" w:eastAsia="Calibri" w:hAnsi="Times New Roman" w:cs="Times New Roman"/>
          <w:sz w:val="24"/>
          <w:szCs w:val="24"/>
        </w:rPr>
        <w:t xml:space="preserve">m’dan sonra Mısır’da çok tanrılı din </w:t>
      </w:r>
      <w:r w:rsidR="00FE3CA5" w:rsidRPr="00BD2BFB">
        <w:rPr>
          <w:rFonts w:ascii="Times New Roman" w:eastAsia="Calibri" w:hAnsi="Times New Roman" w:cs="Times New Roman"/>
          <w:sz w:val="24"/>
          <w:szCs w:val="24"/>
        </w:rPr>
        <w:t>inancı kalmamistir. Yine de İslâ</w:t>
      </w:r>
      <w:r w:rsidRPr="00BD2BFB">
        <w:rPr>
          <w:rFonts w:ascii="Times New Roman" w:eastAsia="Calibri" w:hAnsi="Times New Roman" w:cs="Times New Roman"/>
          <w:sz w:val="24"/>
          <w:szCs w:val="24"/>
        </w:rPr>
        <w:t>m’ın hoşgörüsü sebebiyle çok fazla kalmasa da bu inanışlara rastlanmaktadır.</w:t>
      </w:r>
    </w:p>
    <w:p w14:paraId="657EA3BA" w14:textId="77777777" w:rsidR="00CA538C" w:rsidRPr="00BD2BFB" w:rsidRDefault="00CA538C" w:rsidP="008B71BD">
      <w:pPr>
        <w:spacing w:after="120" w:line="360" w:lineRule="auto"/>
        <w:ind w:firstLine="567"/>
        <w:jc w:val="both"/>
        <w:rPr>
          <w:rFonts w:ascii="Times New Roman" w:eastAsia="Calibri" w:hAnsi="Times New Roman" w:cs="Times New Roman"/>
          <w:sz w:val="24"/>
          <w:szCs w:val="24"/>
        </w:rPr>
      </w:pPr>
    </w:p>
    <w:p w14:paraId="465C0B62" w14:textId="77777777" w:rsidR="00CA538C" w:rsidRPr="00BD2BFB" w:rsidRDefault="00CA538C" w:rsidP="008B71BD">
      <w:pPr>
        <w:spacing w:after="120" w:line="360" w:lineRule="auto"/>
        <w:ind w:firstLine="567"/>
        <w:jc w:val="both"/>
        <w:rPr>
          <w:rFonts w:ascii="Times New Roman" w:eastAsia="Calibri" w:hAnsi="Times New Roman" w:cs="Times New Roman"/>
          <w:sz w:val="24"/>
          <w:szCs w:val="24"/>
        </w:rPr>
      </w:pPr>
    </w:p>
    <w:p w14:paraId="542D8F42" w14:textId="77777777"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br w:type="page"/>
      </w:r>
    </w:p>
    <w:p w14:paraId="72DDBCF4" w14:textId="77777777" w:rsidR="00CA538C" w:rsidRPr="00BD2BFB" w:rsidRDefault="00CA538C" w:rsidP="008B71BD">
      <w:pPr>
        <w:pStyle w:val="Balk1"/>
        <w:jc w:val="center"/>
      </w:pPr>
      <w:bookmarkStart w:id="20" w:name="_Toc494876693"/>
      <w:bookmarkStart w:id="21" w:name="_Toc485573317"/>
      <w:r w:rsidRPr="00BD2BFB">
        <w:lastRenderedPageBreak/>
        <w:t>BİRİNCİ BÖLÜM</w:t>
      </w:r>
      <w:bookmarkEnd w:id="20"/>
    </w:p>
    <w:p w14:paraId="3FA6BEA6" w14:textId="77777777" w:rsidR="00CA538C" w:rsidRPr="00BD2BFB" w:rsidRDefault="00CA538C" w:rsidP="008B71BD">
      <w:pPr>
        <w:pStyle w:val="Balk1"/>
        <w:jc w:val="center"/>
      </w:pPr>
      <w:bookmarkStart w:id="22" w:name="_Toc494876694"/>
      <w:r w:rsidRPr="00BD2BFB">
        <w:t>ROMAN NEDİR?</w:t>
      </w:r>
      <w:bookmarkEnd w:id="21"/>
      <w:bookmarkEnd w:id="22"/>
    </w:p>
    <w:p w14:paraId="7AECB041" w14:textId="77777777"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Bu bölümde, romanın tanımı yapılarak türleri ve özellikleri anlatılmıştır.</w:t>
      </w:r>
    </w:p>
    <w:p w14:paraId="6532B887" w14:textId="67F1556A" w:rsidR="00CA538C" w:rsidRPr="00BD2BFB" w:rsidRDefault="008B71BD" w:rsidP="008B71BD">
      <w:pPr>
        <w:pStyle w:val="Balk1"/>
      </w:pPr>
      <w:bookmarkStart w:id="23" w:name="_Toc486627222"/>
      <w:bookmarkStart w:id="24" w:name="_Toc486627272"/>
      <w:bookmarkStart w:id="25" w:name="_Toc486627319"/>
      <w:bookmarkStart w:id="26" w:name="_Toc486627442"/>
      <w:bookmarkStart w:id="27" w:name="_Toc494876695"/>
      <w:bookmarkEnd w:id="23"/>
      <w:bookmarkEnd w:id="24"/>
      <w:bookmarkEnd w:id="25"/>
      <w:bookmarkEnd w:id="26"/>
      <w:r w:rsidRPr="00BD2BFB">
        <w:t xml:space="preserve">1.1. </w:t>
      </w:r>
      <w:r w:rsidR="00CA737B" w:rsidRPr="00BD2BFB">
        <w:t>ROMANIN TANIMI VE ÖZELLİKLERİ</w:t>
      </w:r>
      <w:bookmarkEnd w:id="27"/>
    </w:p>
    <w:p w14:paraId="65DE0A40" w14:textId="77777777" w:rsidR="00CA538C" w:rsidRPr="00BD2BFB" w:rsidRDefault="00CA538C" w:rsidP="008B71BD">
      <w:pPr>
        <w:autoSpaceDE w:val="0"/>
        <w:autoSpaceDN w:val="0"/>
        <w:adjustRightInd w:val="0"/>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 xml:space="preserve">Roman edebiyat içinde bir tür olmakla birlikte, dil çatısı altında bir ifade unsurudur. Dil/Lisan, insanlar arasında anlaşma, iletişim kurma vasıtası olmasının yanında, duygu ve düşüncelerin söz veya yazı aracılığıyla başkalarına iletilmesine; kıymet ifade eden sözün korunmasına yarayan çok mühim bir canlı unsur/ varlıktır. Toplumu "millet" yapan unsurların başında geldiği için </w:t>
      </w:r>
      <w:r w:rsidRPr="00BD2BFB">
        <w:rPr>
          <w:rFonts w:ascii="Times New Roman" w:eastAsia="Calibri" w:hAnsi="Times New Roman" w:cs="Times New Roman"/>
          <w:i/>
          <w:sz w:val="24"/>
          <w:szCs w:val="24"/>
        </w:rPr>
        <w:t>"millî"</w:t>
      </w:r>
      <w:r w:rsidRPr="00BD2BFB">
        <w:rPr>
          <w:rFonts w:ascii="Times New Roman" w:eastAsia="Calibri" w:hAnsi="Times New Roman" w:cs="Times New Roman"/>
          <w:sz w:val="24"/>
          <w:szCs w:val="24"/>
        </w:rPr>
        <w:t xml:space="preserve"> bir mahiyet arz eden edebiyatın, biricik/ana malzemesi dildir.</w:t>
      </w:r>
      <w:r w:rsidRPr="00BD2BFB">
        <w:rPr>
          <w:rFonts w:ascii="Times New Roman" w:eastAsia="Calibri" w:hAnsi="Times New Roman" w:cs="Times New Roman"/>
          <w:sz w:val="24"/>
          <w:szCs w:val="24"/>
          <w:vertAlign w:val="superscript"/>
        </w:rPr>
        <w:footnoteReference w:id="57"/>
      </w:r>
      <w:r w:rsidRPr="00BD2BFB">
        <w:rPr>
          <w:rFonts w:ascii="Times New Roman" w:eastAsia="Calibri" w:hAnsi="Times New Roman" w:cs="Times New Roman"/>
          <w:sz w:val="24"/>
          <w:szCs w:val="24"/>
        </w:rPr>
        <w:t xml:space="preserve"> Böylece dil insanlar arsındaki anlaşmayı sağlayan faktör olmasıyla birlikte, edebiyat vs. ifade öğelerini içine almaktadır. Roman da bu ifade metodunun içindedir.</w:t>
      </w:r>
    </w:p>
    <w:p w14:paraId="123C3915" w14:textId="4AFAD5BA" w:rsidR="00CA538C" w:rsidRPr="00BD2BFB" w:rsidRDefault="00CA538C" w:rsidP="008B71BD">
      <w:pPr>
        <w:autoSpaceDE w:val="0"/>
        <w:autoSpaceDN w:val="0"/>
        <w:adjustRightInd w:val="0"/>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 xml:space="preserve">İfade esnasında anlatıcıya geniş imkânlar sunması yönünden diğer edebiyat türlerinden ayrıldığı </w:t>
      </w:r>
      <w:r w:rsidR="00FE3CA5" w:rsidRPr="00BD2BFB">
        <w:rPr>
          <w:rFonts w:ascii="Times New Roman" w:eastAsia="Calibri" w:hAnsi="Times New Roman" w:cs="Times New Roman"/>
          <w:sz w:val="24"/>
          <w:szCs w:val="24"/>
        </w:rPr>
        <w:t>belirtilen roman, Arapça’da rivâ</w:t>
      </w:r>
      <w:r w:rsidRPr="00BD2BFB">
        <w:rPr>
          <w:rFonts w:ascii="Times New Roman" w:eastAsia="Calibri" w:hAnsi="Times New Roman" w:cs="Times New Roman"/>
          <w:sz w:val="24"/>
          <w:szCs w:val="24"/>
        </w:rPr>
        <w:t>ye/</w:t>
      </w:r>
      <w:r w:rsidRPr="00BD2BFB">
        <w:rPr>
          <w:rFonts w:ascii="Times New Roman" w:eastAsia="Calibri" w:hAnsi="Times New Roman" w:cs="Times New Roman"/>
          <w:sz w:val="24"/>
          <w:szCs w:val="24"/>
          <w:rtl/>
        </w:rPr>
        <w:t xml:space="preserve"> الرواية </w:t>
      </w:r>
      <w:r w:rsidRPr="00BD2BFB">
        <w:rPr>
          <w:rFonts w:ascii="Times New Roman" w:eastAsia="Calibri" w:hAnsi="Times New Roman" w:cs="Times New Roman"/>
          <w:sz w:val="24"/>
          <w:szCs w:val="24"/>
          <w:vertAlign w:val="superscript"/>
          <w:rtl/>
        </w:rPr>
        <w:footnoteReference w:id="58"/>
      </w:r>
      <w:r w:rsidRPr="00BD2BFB">
        <w:rPr>
          <w:rFonts w:ascii="Times New Roman" w:eastAsia="Calibri" w:hAnsi="Times New Roman" w:cs="Times New Roman"/>
          <w:sz w:val="24"/>
          <w:szCs w:val="24"/>
        </w:rPr>
        <w:t xml:space="preserve"> , İngilizce novel</w:t>
      </w:r>
      <w:r w:rsidRPr="00BD2BFB">
        <w:rPr>
          <w:rFonts w:ascii="Times New Roman" w:eastAsia="Calibri" w:hAnsi="Times New Roman" w:cs="Times New Roman"/>
          <w:sz w:val="24"/>
          <w:szCs w:val="24"/>
          <w:vertAlign w:val="superscript"/>
        </w:rPr>
        <w:footnoteReference w:id="59"/>
      </w:r>
      <w:r w:rsidRPr="00BD2BFB">
        <w:rPr>
          <w:rFonts w:ascii="Times New Roman" w:eastAsia="Calibri" w:hAnsi="Times New Roman" w:cs="Times New Roman"/>
          <w:sz w:val="24"/>
          <w:szCs w:val="24"/>
        </w:rPr>
        <w:t xml:space="preserve">, İtalyanca’da </w:t>
      </w:r>
      <w:r w:rsidRPr="00BD2BFB">
        <w:rPr>
          <w:rFonts w:ascii="Times New Roman" w:eastAsia="Calibri" w:hAnsi="Times New Roman" w:cs="Times New Roman"/>
          <w:iCs/>
          <w:sz w:val="24"/>
          <w:szCs w:val="24"/>
        </w:rPr>
        <w:t xml:space="preserve">novella </w:t>
      </w:r>
      <w:r w:rsidRPr="00BD2BFB">
        <w:rPr>
          <w:rFonts w:ascii="Times New Roman" w:eastAsia="Calibri" w:hAnsi="Times New Roman" w:cs="Times New Roman"/>
          <w:sz w:val="24"/>
          <w:szCs w:val="24"/>
        </w:rPr>
        <w:t>olarak adlandırılır. Bunun ise Latincede olan ve yeni anlamında kullanılan novus, kelimesinden alındığını söylemek mümkündür.</w:t>
      </w:r>
      <w:r w:rsidRPr="00BD2BFB">
        <w:rPr>
          <w:rFonts w:ascii="Times New Roman" w:eastAsia="Calibri" w:hAnsi="Times New Roman" w:cs="Times New Roman"/>
          <w:sz w:val="24"/>
          <w:szCs w:val="24"/>
          <w:vertAlign w:val="superscript"/>
        </w:rPr>
        <w:footnoteReference w:id="60"/>
      </w:r>
      <w:r w:rsidRPr="00BD2BFB">
        <w:rPr>
          <w:rFonts w:ascii="Times New Roman" w:eastAsia="Calibri" w:hAnsi="Times New Roman" w:cs="Times New Roman"/>
          <w:sz w:val="24"/>
          <w:szCs w:val="24"/>
        </w:rPr>
        <w:t>Bu bağlamda romanın yeni bir tür olduğu isimlendirme köklerinden de anlaşılmaktadır. Anlatma esasına bağlı olup metinlerin anlatımca en uzun soluklusu olan roman hikâye tarzının daha geniş biçimde ele alınışıdır denilebilir.</w:t>
      </w:r>
      <w:r w:rsidRPr="00BD2BFB">
        <w:rPr>
          <w:rFonts w:ascii="Times New Roman" w:eastAsia="Calibri" w:hAnsi="Times New Roman" w:cs="Times New Roman"/>
          <w:sz w:val="24"/>
          <w:szCs w:val="24"/>
          <w:vertAlign w:val="superscript"/>
        </w:rPr>
        <w:footnoteReference w:id="61"/>
      </w:r>
    </w:p>
    <w:p w14:paraId="2B668976" w14:textId="432C1091" w:rsidR="00CA538C" w:rsidRPr="00BD2BFB" w:rsidRDefault="00CA538C" w:rsidP="008B71BD">
      <w:pPr>
        <w:autoSpaceDE w:val="0"/>
        <w:autoSpaceDN w:val="0"/>
        <w:adjustRightInd w:val="0"/>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Romanda salt hayali ve harikulade şeylerden sakınılır. Burada hayali ol</w:t>
      </w:r>
      <w:r w:rsidR="00FE3CA5" w:rsidRPr="00BD2BFB">
        <w:rPr>
          <w:rFonts w:ascii="Times New Roman" w:eastAsia="Calibri" w:hAnsi="Times New Roman" w:cs="Times New Roman"/>
          <w:sz w:val="24"/>
          <w:szCs w:val="24"/>
        </w:rPr>
        <w:t>ması ile romanın içinde harikulâ</w:t>
      </w:r>
      <w:r w:rsidRPr="00BD2BFB">
        <w:rPr>
          <w:rFonts w:ascii="Times New Roman" w:eastAsia="Calibri" w:hAnsi="Times New Roman" w:cs="Times New Roman"/>
          <w:sz w:val="24"/>
          <w:szCs w:val="24"/>
        </w:rPr>
        <w:t>de doğaüstü olaylardan uzak olunması kastedilmektedir.</w:t>
      </w:r>
      <w:r w:rsidRPr="00BD2BFB">
        <w:rPr>
          <w:rFonts w:ascii="Times New Roman" w:eastAsia="Calibri" w:hAnsi="Times New Roman" w:cs="Times New Roman"/>
          <w:sz w:val="24"/>
          <w:szCs w:val="24"/>
          <w:vertAlign w:val="superscript"/>
        </w:rPr>
        <w:footnoteReference w:id="62"/>
      </w:r>
      <w:r w:rsidRPr="00BD2BFB">
        <w:rPr>
          <w:rFonts w:ascii="Times New Roman" w:eastAsia="Calibri" w:hAnsi="Times New Roman" w:cs="Times New Roman"/>
          <w:sz w:val="24"/>
          <w:szCs w:val="24"/>
        </w:rPr>
        <w:t xml:space="preserve"> Yoksa roman her yönüyle olmasa da birçok yönüyle romancının fikir ürünüdür. </w:t>
      </w:r>
      <w:r w:rsidR="00FE3CA5" w:rsidRPr="00BD2BFB">
        <w:rPr>
          <w:rFonts w:ascii="Times New Roman" w:eastAsia="Calibri" w:hAnsi="Times New Roman" w:cs="Times New Roman"/>
          <w:sz w:val="24"/>
          <w:szCs w:val="24"/>
        </w:rPr>
        <w:t>Bilgi yetisinden doğan bir edebî anlatıdır. Edebî</w:t>
      </w:r>
      <w:r w:rsidRPr="00BD2BFB">
        <w:rPr>
          <w:rFonts w:ascii="Times New Roman" w:eastAsia="Calibri" w:hAnsi="Times New Roman" w:cs="Times New Roman"/>
          <w:sz w:val="24"/>
          <w:szCs w:val="24"/>
        </w:rPr>
        <w:t xml:space="preserve"> tür olarak roman bu özelliği ile efsanelerden ayrılmaktadır. Efsaneler gerçek dışılığı ile de bilinirler. Yani doğaüstü olaylar, içlerinde </w:t>
      </w:r>
      <w:r w:rsidRPr="00BD2BFB">
        <w:rPr>
          <w:rFonts w:ascii="Times New Roman" w:eastAsia="Calibri" w:hAnsi="Times New Roman" w:cs="Times New Roman"/>
          <w:sz w:val="24"/>
          <w:szCs w:val="24"/>
        </w:rPr>
        <w:lastRenderedPageBreak/>
        <w:t>bolca zikredilirler. Roman ise romancının muhayyilesinden çıkmasına karşın hayalleri gerçekle bağdaşır bir şekilde ortaya koyar. Destanlarda geniş sahadan ziyade dar çerçevede kahramanlar ve kahramanlıkları anlatılır. İçinde sıra dışılık çoktur denilebilir. Roman ise daha çok sıradan olayları çeşitli bakış yönleriyle ayrıntılı bir şekilde geniş bir yelpazeden ele alır ve sunar. İçinde belli yer ve mekândan ziyade; sıradan bir meyhane, sokak vb. şeyler ele alınır. Destanda olan ses tonlaması alışa geldiği üzere romanda kullanılmaz.</w:t>
      </w:r>
      <w:r w:rsidRPr="00BD2BFB">
        <w:rPr>
          <w:rFonts w:ascii="Times New Roman" w:eastAsia="Calibri" w:hAnsi="Times New Roman" w:cs="Times New Roman"/>
          <w:sz w:val="24"/>
          <w:szCs w:val="24"/>
          <w:vertAlign w:val="superscript"/>
        </w:rPr>
        <w:footnoteReference w:id="63"/>
      </w:r>
    </w:p>
    <w:p w14:paraId="17B43B80" w14:textId="4C49420A" w:rsidR="00CA538C" w:rsidRPr="00BD2BFB" w:rsidRDefault="00CA538C" w:rsidP="008B71BD">
      <w:pPr>
        <w:autoSpaceDE w:val="0"/>
        <w:autoSpaceDN w:val="0"/>
        <w:adjustRightInd w:val="0"/>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 xml:space="preserve">Romanın uzun soluklu olması; onu, düz yazı, mektup, fıkra, hikâye vs. türlerden ayırır. Çünkü hikâye daha kısa özelliktedir. Bazı Arapça kaynaklarda roman </w:t>
      </w:r>
      <w:r w:rsidRPr="00BD2BFB">
        <w:rPr>
          <w:rFonts w:ascii="Times New Roman" w:eastAsia="Calibri" w:hAnsi="Times New Roman" w:cs="Times New Roman"/>
          <w:sz w:val="24"/>
          <w:szCs w:val="24"/>
          <w:rtl/>
        </w:rPr>
        <w:t>ال</w:t>
      </w:r>
      <w:r w:rsidRPr="00BD2BFB">
        <w:rPr>
          <w:rFonts w:ascii="Times New Roman" w:eastAsia="Calibri" w:hAnsi="Times New Roman" w:cs="Times New Roman"/>
          <w:sz w:val="24"/>
          <w:szCs w:val="24"/>
          <w:rtl/>
          <w:lang w:bidi="ar-SY"/>
        </w:rPr>
        <w:t>قص</w:t>
      </w:r>
      <w:r w:rsidRPr="00BD2BFB">
        <w:rPr>
          <w:rFonts w:ascii="Times New Roman" w:eastAsia="Calibri" w:hAnsi="Times New Roman" w:cs="Times New Roman"/>
          <w:sz w:val="24"/>
          <w:szCs w:val="24"/>
          <w:rtl/>
        </w:rPr>
        <w:t>ة الطويلة</w:t>
      </w:r>
      <w:r w:rsidRPr="00BD2BFB">
        <w:rPr>
          <w:rFonts w:ascii="Times New Roman" w:eastAsia="Calibri" w:hAnsi="Times New Roman" w:cs="Times New Roman"/>
          <w:sz w:val="24"/>
          <w:szCs w:val="24"/>
        </w:rPr>
        <w:t xml:space="preserve"> olarak isimlendirilmiştir. Hatta roman isimlendirilirken hikâye, hikâye ise kısa hikâye şeklinde vasıflandırılmıştır.</w:t>
      </w:r>
      <w:r w:rsidRPr="00BD2BFB">
        <w:rPr>
          <w:rFonts w:ascii="Times New Roman" w:eastAsia="Calibri" w:hAnsi="Times New Roman" w:cs="Times New Roman"/>
          <w:sz w:val="24"/>
          <w:szCs w:val="24"/>
          <w:vertAlign w:val="superscript"/>
        </w:rPr>
        <w:footnoteReference w:id="64"/>
      </w:r>
      <w:r w:rsidRPr="00BD2BFB">
        <w:rPr>
          <w:rFonts w:ascii="Times New Roman" w:eastAsia="Calibri" w:hAnsi="Times New Roman" w:cs="Times New Roman"/>
          <w:sz w:val="24"/>
          <w:szCs w:val="24"/>
        </w:rPr>
        <w:t>Romanın bunlardan farklı bir şey olmasıyla beraber, bu edebi türler ve sayamadığımız diğer türleri içinde barındırdığı söylenebilir. Bu zikredilen bilgilerden yola çıkarak roman için şöyle bir tarif yapılabilir; roman; edebiyat içinde insani tecrübelere dayanan doğaüstü olaylardan sakınan olmuş ya da olması mümkün şeyleri konu edinen neredeyse edebi türlerin çoğunu ihtiva eden bir özelliğe sahip, uzun soluklu bir ifade sanatıdır.</w:t>
      </w:r>
    </w:p>
    <w:p w14:paraId="785B69D9" w14:textId="31774C5B" w:rsidR="00CA538C" w:rsidRPr="00BD2BFB" w:rsidRDefault="00CA538C" w:rsidP="008B71BD">
      <w:pPr>
        <w:autoSpaceDE w:val="0"/>
        <w:autoSpaceDN w:val="0"/>
        <w:adjustRightInd w:val="0"/>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Zaman, mekân, olaylar ve kişileriyle gerçek hayata ve kurguya dayanan, çok çeşitli anlatım tekniklerinin kullanıldığı edebi eser türü</w:t>
      </w:r>
      <w:r w:rsidRPr="00BD2BFB">
        <w:rPr>
          <w:rFonts w:ascii="Times New Roman" w:eastAsia="Calibri" w:hAnsi="Times New Roman" w:cs="Times New Roman"/>
          <w:sz w:val="24"/>
          <w:szCs w:val="24"/>
          <w:vertAlign w:val="superscript"/>
        </w:rPr>
        <w:footnoteReference w:id="65"/>
      </w:r>
      <w:r w:rsidRPr="00BD2BFB">
        <w:rPr>
          <w:rFonts w:ascii="Times New Roman" w:eastAsia="Calibri" w:hAnsi="Times New Roman" w:cs="Times New Roman"/>
          <w:sz w:val="24"/>
          <w:szCs w:val="24"/>
        </w:rPr>
        <w:t xml:space="preserve"> olarak bir tanımlama yoluna gidilirse romanın sınırları belirlenmiş olur. Roman tanımlandığında gerçeğe ne kadar uyduğu üzerine konuşulduğunda bu uygunluğun değişkenliğinden bahsedilir.</w:t>
      </w:r>
      <w:r w:rsidRPr="00BD2BFB">
        <w:rPr>
          <w:rFonts w:ascii="Times New Roman" w:eastAsia="Calibri" w:hAnsi="Times New Roman" w:cs="Times New Roman"/>
          <w:sz w:val="24"/>
          <w:szCs w:val="24"/>
          <w:vertAlign w:val="superscript"/>
        </w:rPr>
        <w:footnoteReference w:id="66"/>
      </w:r>
      <w:r w:rsidRPr="00BD2BFB">
        <w:rPr>
          <w:rFonts w:ascii="Times New Roman" w:eastAsia="Calibri" w:hAnsi="Times New Roman" w:cs="Times New Roman"/>
          <w:sz w:val="24"/>
          <w:szCs w:val="24"/>
        </w:rPr>
        <w:t xml:space="preserve"> Bu bağlamda efsaneyle benzerlik vardır denilse yanlış olmaz.</w:t>
      </w:r>
    </w:p>
    <w:p w14:paraId="65F8AD8E" w14:textId="4B1AD8A4" w:rsidR="00CA538C" w:rsidRPr="00BD2BFB" w:rsidRDefault="00CA538C" w:rsidP="008B71BD">
      <w:pPr>
        <w:spacing w:after="120" w:line="360" w:lineRule="auto"/>
        <w:ind w:firstLine="567"/>
        <w:jc w:val="both"/>
        <w:rPr>
          <w:rFonts w:ascii="Times New Roman" w:eastAsia="Calibri" w:hAnsi="Times New Roman" w:cs="Times New Roman"/>
          <w:sz w:val="24"/>
          <w:szCs w:val="24"/>
          <w:lang w:bidi="ar-SY"/>
        </w:rPr>
      </w:pPr>
      <w:r w:rsidRPr="00BD2BFB">
        <w:rPr>
          <w:rFonts w:ascii="Times New Roman" w:eastAsia="Calibri" w:hAnsi="Times New Roman" w:cs="Times New Roman"/>
          <w:sz w:val="24"/>
          <w:szCs w:val="24"/>
        </w:rPr>
        <w:t>Romanın genel algısı itibariyle gerçeğe uygun olması gerekmektedir. Ancak her ne olursa olsun romanın sınırlarının tam olarak çizilmesi mümkün değildir. Çünkü roman efsane, hikâye, şiir, vs. edebi türlerin kabını zorlamıştır.</w:t>
      </w:r>
      <w:r w:rsidRPr="00BD2BFB">
        <w:rPr>
          <w:rFonts w:ascii="Times New Roman" w:eastAsia="Calibri" w:hAnsi="Times New Roman" w:cs="Times New Roman"/>
          <w:sz w:val="24"/>
          <w:szCs w:val="24"/>
          <w:vertAlign w:val="superscript"/>
        </w:rPr>
        <w:footnoteReference w:id="67"/>
      </w:r>
      <w:r w:rsidRPr="00BD2BFB">
        <w:rPr>
          <w:rFonts w:ascii="Times New Roman" w:eastAsia="Calibri" w:hAnsi="Times New Roman" w:cs="Times New Roman"/>
          <w:sz w:val="24"/>
          <w:szCs w:val="24"/>
        </w:rPr>
        <w:t xml:space="preserve"> Böylece sanki her bir türün içinde barınabildiği akla gelir.</w:t>
      </w:r>
      <w:r w:rsidR="00BD2BFB" w:rsidRPr="00BD2BFB">
        <w:rPr>
          <w:rFonts w:ascii="Times New Roman" w:eastAsia="Calibri" w:hAnsi="Times New Roman" w:cs="Times New Roman"/>
          <w:sz w:val="24"/>
          <w:szCs w:val="24"/>
        </w:rPr>
        <w:t xml:space="preserve"> </w:t>
      </w:r>
      <w:r w:rsidRPr="00BD2BFB">
        <w:rPr>
          <w:rFonts w:ascii="Times New Roman" w:eastAsia="Calibri" w:hAnsi="Times New Roman" w:cs="Times New Roman"/>
          <w:sz w:val="24"/>
          <w:szCs w:val="24"/>
        </w:rPr>
        <w:t>Dolayısıyla tarifini yapmanın güç olduğu bir edebi tür olarak ifade edenlere de rastlanmaktadır.</w:t>
      </w:r>
      <w:r w:rsidRPr="00BD2BFB">
        <w:rPr>
          <w:rFonts w:ascii="Times New Roman" w:eastAsia="Calibri" w:hAnsi="Times New Roman" w:cs="Times New Roman"/>
          <w:sz w:val="24"/>
          <w:szCs w:val="24"/>
          <w:vertAlign w:val="superscript"/>
        </w:rPr>
        <w:footnoteReference w:id="68"/>
      </w:r>
      <w:r w:rsidRPr="00BD2BFB">
        <w:rPr>
          <w:rFonts w:ascii="Times New Roman" w:eastAsia="Calibri" w:hAnsi="Times New Roman" w:cs="Times New Roman"/>
          <w:sz w:val="24"/>
          <w:szCs w:val="24"/>
        </w:rPr>
        <w:t xml:space="preserve">Bu anlamda </w:t>
      </w:r>
      <w:r w:rsidRPr="00BD2BFB">
        <w:rPr>
          <w:rFonts w:ascii="Times New Roman" w:eastAsia="Calibri" w:hAnsi="Times New Roman" w:cs="Times New Roman"/>
          <w:sz w:val="24"/>
          <w:szCs w:val="24"/>
          <w:lang w:bidi="ar-SY"/>
        </w:rPr>
        <w:t xml:space="preserve">roman, aslında tarifi </w:t>
      </w:r>
      <w:r w:rsidRPr="00BD2BFB">
        <w:rPr>
          <w:rFonts w:ascii="Times New Roman" w:eastAsia="Calibri" w:hAnsi="Times New Roman" w:cs="Times New Roman"/>
          <w:sz w:val="24"/>
          <w:szCs w:val="24"/>
          <w:lang w:bidi="ar-SY"/>
        </w:rPr>
        <w:lastRenderedPageBreak/>
        <w:t>yapılamayan ya da yapılması zor olan bir edebi türdür. Ancak tarif yapılmasında oluşa</w:t>
      </w:r>
      <w:r w:rsidR="00BD4A08" w:rsidRPr="00BD2BFB">
        <w:rPr>
          <w:rFonts w:ascii="Times New Roman" w:eastAsia="Calibri" w:hAnsi="Times New Roman" w:cs="Times New Roman"/>
          <w:sz w:val="24"/>
          <w:szCs w:val="24"/>
          <w:lang w:bidi="ar-SY"/>
        </w:rPr>
        <w:t>n zorlukları bazı yazarlar geli</w:t>
      </w:r>
      <w:r w:rsidR="00B44CFD" w:rsidRPr="00BD2BFB">
        <w:rPr>
          <w:rFonts w:ascii="Times New Roman" w:eastAsia="Calibri" w:hAnsi="Times New Roman" w:cs="Times New Roman"/>
          <w:sz w:val="24"/>
          <w:szCs w:val="24"/>
          <w:lang w:bidi="ar-SY"/>
        </w:rPr>
        <w:t>ş</w:t>
      </w:r>
      <w:r w:rsidRPr="00BD2BFB">
        <w:rPr>
          <w:rFonts w:ascii="Times New Roman" w:eastAsia="Calibri" w:hAnsi="Times New Roman" w:cs="Times New Roman"/>
          <w:sz w:val="24"/>
          <w:szCs w:val="24"/>
          <w:lang w:bidi="ar-SY"/>
        </w:rPr>
        <w:t>im s</w:t>
      </w:r>
      <w:r w:rsidRPr="00BD2BFB">
        <w:rPr>
          <w:rFonts w:ascii="Times New Roman" w:eastAsia="Calibri" w:hAnsi="Times New Roman" w:cs="Times New Roman"/>
          <w:sz w:val="24"/>
          <w:szCs w:val="24"/>
        </w:rPr>
        <w:t>ü</w:t>
      </w:r>
      <w:r w:rsidRPr="00BD2BFB">
        <w:rPr>
          <w:rFonts w:ascii="Times New Roman" w:eastAsia="Calibri" w:hAnsi="Times New Roman" w:cs="Times New Roman"/>
          <w:sz w:val="24"/>
          <w:szCs w:val="24"/>
          <w:lang w:bidi="ar-SY"/>
        </w:rPr>
        <w:t>recini tamamlayamamasıyla ilişkilendirmektedirler.</w:t>
      </w:r>
      <w:r w:rsidRPr="00BD2BFB">
        <w:rPr>
          <w:rFonts w:ascii="Times New Roman" w:eastAsia="Calibri" w:hAnsi="Times New Roman" w:cs="Times New Roman"/>
          <w:sz w:val="24"/>
          <w:szCs w:val="24"/>
          <w:vertAlign w:val="superscript"/>
          <w:lang w:bidi="ar-SY"/>
        </w:rPr>
        <w:footnoteReference w:id="69"/>
      </w:r>
    </w:p>
    <w:p w14:paraId="10270704" w14:textId="48B906EA" w:rsidR="00CA538C" w:rsidRPr="00BD2BFB" w:rsidRDefault="00CA538C" w:rsidP="008B71BD">
      <w:pPr>
        <w:autoSpaceDE w:val="0"/>
        <w:autoSpaceDN w:val="0"/>
        <w:adjustRightInd w:val="0"/>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İnsanlar duygu dünyalarında olup bitenleri aktarmak için belli başlı sanat türlerini tek başına alıp onları kullanarak ifade etmişlerdir. Bu tarz anlatımlar onlara dar geldiği bir zamanda roman türü anlatım, bir çıkış yolu ve menfez olmuştur. Belki de bu onların kaplarını zorlamak değil o tarzların tamamını kullanarak yeni ve geniş bir kap icat etmelerinin gereğinden doğmuş bir türdür.</w:t>
      </w:r>
    </w:p>
    <w:p w14:paraId="4444E38B" w14:textId="77B12891" w:rsidR="00CA538C" w:rsidRPr="00BD2BFB" w:rsidRDefault="00CA538C" w:rsidP="008B71BD">
      <w:pPr>
        <w:autoSpaceDE w:val="0"/>
        <w:autoSpaceDN w:val="0"/>
        <w:adjustRightInd w:val="0"/>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Romanlar insanların iç âlemlerinde gezen gizli duyguları ortaya çıkarma konusunda anlatıcıya son derece büyük bir saha açmaktadır.</w:t>
      </w:r>
      <w:r w:rsidR="00BD2BFB" w:rsidRPr="00BD2BFB">
        <w:rPr>
          <w:rFonts w:ascii="Times New Roman" w:eastAsia="Calibri" w:hAnsi="Times New Roman" w:cs="Times New Roman"/>
          <w:sz w:val="24"/>
          <w:szCs w:val="24"/>
        </w:rPr>
        <w:t xml:space="preserve"> </w:t>
      </w:r>
      <w:r w:rsidRPr="00BD2BFB">
        <w:rPr>
          <w:rFonts w:ascii="Times New Roman" w:eastAsia="Calibri" w:hAnsi="Times New Roman" w:cs="Times New Roman"/>
          <w:sz w:val="24"/>
          <w:szCs w:val="24"/>
        </w:rPr>
        <w:t>Buna karşın şiirinde bu imkân görülmemektedir. Kalbin batınında bulunan şiirin manaları hür olmayan dünyasını daralttığı bir gerçektir</w:t>
      </w:r>
      <w:r w:rsidRPr="00BD2BFB">
        <w:rPr>
          <w:rFonts w:ascii="Times New Roman" w:eastAsia="Calibri" w:hAnsi="Times New Roman" w:cs="Times New Roman"/>
          <w:color w:val="000000"/>
          <w:sz w:val="24"/>
          <w:szCs w:val="24"/>
        </w:rPr>
        <w:t xml:space="preserve">. Kalp sedefinde </w:t>
      </w:r>
      <w:r w:rsidRPr="00BD2BFB">
        <w:rPr>
          <w:rFonts w:ascii="Times New Roman" w:eastAsia="Calibri" w:hAnsi="Times New Roman" w:cs="Times New Roman"/>
          <w:sz w:val="24"/>
          <w:szCs w:val="24"/>
        </w:rPr>
        <w:t>ki manalar romanın içinde daha geniş ve hür bir biçimde serdedilebilmektedir. Roman bunu serbest anlatım tekniğine borçludur. Çünkü onda olaylar, duygular vb. şeyler ifade edildiğinde ince ayrıntılara varıncaya kadar hiçbir kısıtlamaya gitmeden anlatılır. Şiirde ise; kurallar, şairi ve duygularını ifadede kısıtlamaya götürebilir. Romancıyı vezin, kafiye, redif, seci‘ vs. şiire özgü, şiiri şiir yapan sanatlardaki gibi sınırlayacak bir şart yoktur. Bir şairin içindeki duyguları ortaya koyamamasının sebeplerinden biri de budur.</w:t>
      </w:r>
    </w:p>
    <w:p w14:paraId="21DA2317" w14:textId="3842835B" w:rsidR="00CA538C" w:rsidRPr="00BD2BFB" w:rsidRDefault="00CA538C" w:rsidP="008B71BD">
      <w:pPr>
        <w:autoSpaceDE w:val="0"/>
        <w:autoSpaceDN w:val="0"/>
        <w:adjustRightInd w:val="0"/>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Bir roman yazarı kelimelerle oynar. Kelimeler onun için satranç taşları gibidir. O taşları o kadar ustaca yerlerine koyar ki birkaç hamle sonrasını düşünür.</w:t>
      </w:r>
      <w:r w:rsidR="00BD2BFB" w:rsidRPr="00BD2BFB">
        <w:rPr>
          <w:rFonts w:ascii="Times New Roman" w:eastAsia="Calibri" w:hAnsi="Times New Roman" w:cs="Times New Roman"/>
          <w:sz w:val="24"/>
          <w:szCs w:val="24"/>
        </w:rPr>
        <w:t xml:space="preserve"> </w:t>
      </w:r>
      <w:r w:rsidRPr="00BD2BFB">
        <w:rPr>
          <w:rFonts w:ascii="Times New Roman" w:eastAsia="Calibri" w:hAnsi="Times New Roman" w:cs="Times New Roman"/>
          <w:sz w:val="24"/>
          <w:szCs w:val="24"/>
        </w:rPr>
        <w:t xml:space="preserve">Kelimeler onun kaleminin ucundan dökülürken bir çağlayan misali akar. Sözcükler yazılırken içindeki duygular romanın vermiş olduğu serbestlikten ötürü sanki bir heykeltıraşın bal mumuna şekil vermesi gibi, o da kelimelerle, kahramanlarına ve mekânlara şekiller verir ve onları niteler. Şiir, bu özelliği bu kadar geniş çerçevede içinde barındıramaz. Çünkü şiirin sınırları o kadar geniş değildir. Şiirdeki lâfzî güzelliklerin romana yansıması görülür. Bazen seçili sözler romanın içinde kahramanların ağızlarında görülmektedir. Bunu </w:t>
      </w:r>
      <w:r w:rsidRPr="00BD2BFB">
        <w:rPr>
          <w:rFonts w:ascii="Times New Roman" w:eastAsia="Calibri" w:hAnsi="Times New Roman" w:cs="Times New Roman"/>
          <w:i/>
          <w:sz w:val="24"/>
          <w:szCs w:val="24"/>
        </w:rPr>
        <w:t>Abesu’l-Akdâr</w:t>
      </w:r>
      <w:r w:rsidRPr="00BD2BFB">
        <w:rPr>
          <w:rFonts w:ascii="Times New Roman" w:eastAsia="Calibri" w:hAnsi="Times New Roman" w:cs="Times New Roman"/>
          <w:sz w:val="24"/>
          <w:szCs w:val="24"/>
        </w:rPr>
        <w:t xml:space="preserve"> adlı romanda yazar roman kahramanlarından Zâyâ’nın kocası Karda’yı arama için gittiği piramitlerde marş söyleyerek çalışan işçilerin ağzından aktarmaktadır. Roman içindeki bu tarz ifadelerin, lafız yönünden ona renk kattığı görülür.</w:t>
      </w:r>
    </w:p>
    <w:p w14:paraId="4880E9CB" w14:textId="13453782" w:rsidR="00CA538C" w:rsidRPr="00BD2BFB" w:rsidRDefault="00CA538C" w:rsidP="008B71BD">
      <w:pPr>
        <w:autoSpaceDE w:val="0"/>
        <w:autoSpaceDN w:val="0"/>
        <w:adjustRightInd w:val="0"/>
        <w:spacing w:after="120" w:line="360" w:lineRule="auto"/>
        <w:ind w:firstLine="567"/>
        <w:jc w:val="both"/>
        <w:rPr>
          <w:rFonts w:ascii="Times New Roman" w:eastAsia="Calibri" w:hAnsi="Times New Roman" w:cs="Times New Roman"/>
          <w:iCs/>
          <w:sz w:val="24"/>
          <w:szCs w:val="24"/>
        </w:rPr>
      </w:pPr>
      <w:r w:rsidRPr="00BD2BFB">
        <w:rPr>
          <w:rFonts w:ascii="Times New Roman" w:eastAsia="Calibri" w:hAnsi="Times New Roman" w:cs="Times New Roman"/>
          <w:sz w:val="24"/>
          <w:szCs w:val="24"/>
        </w:rPr>
        <w:lastRenderedPageBreak/>
        <w:t>Romanın diğer sanat eserlerinden ayrılan özelliklerini anlatırken onun başka eserlerden üstün olduğu tezini kabullenmek doğru değildir. Zira roman bütün anlatı türlerinin neredeyse bütününün birleşiminden ortaya çıkan bir bina gibidir. Binanın çatısı kolonlarına, tabanı tavanına yahut bütünü onu oluşturan şeyin, esaslara üstünlük sağlaması düşünülemez. Aynen bunun gibi romanı oluşturan öğelere de bakıldığında romanın kendilerinden oluştuğu bu türlerden üstün olduğunu söylemek doğru olmaz kanaati ağır basmaktadır.</w:t>
      </w:r>
    </w:p>
    <w:p w14:paraId="1495F2AE" w14:textId="616F23C8" w:rsidR="00CA538C" w:rsidRPr="00BD2BFB" w:rsidRDefault="00CA538C" w:rsidP="008B71BD">
      <w:pPr>
        <w:autoSpaceDE w:val="0"/>
        <w:autoSpaceDN w:val="0"/>
        <w:adjustRightInd w:val="0"/>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İnsanların yaratılıştan gelen, kendini ifade etme ihtiyacı ile oluşan roman, diğer türlerden ayrıldığı gibi, kendi içinde de yine insanların zamanla ihtiyaçlarına göre değişim göstermiş, farklılık arzetmiştir. Mesela bazı tarihsel romanlarda insanların çoğul bakış tarzı genellikle görülmemektedir. Sembolik romanlarda bu bakış açısı çoklukla görülmektedir.</w:t>
      </w:r>
      <w:r w:rsidRPr="00BD2BFB">
        <w:rPr>
          <w:rFonts w:ascii="Times New Roman" w:eastAsia="Calibri" w:hAnsi="Times New Roman" w:cs="Times New Roman"/>
          <w:sz w:val="24"/>
          <w:szCs w:val="24"/>
          <w:vertAlign w:val="superscript"/>
        </w:rPr>
        <w:footnoteReference w:id="70"/>
      </w:r>
      <w:r w:rsidRPr="00BD2BFB">
        <w:rPr>
          <w:rFonts w:ascii="Times New Roman" w:eastAsia="Calibri" w:hAnsi="Times New Roman" w:cs="Times New Roman"/>
          <w:sz w:val="24"/>
          <w:szCs w:val="24"/>
        </w:rPr>
        <w:t xml:space="preserve"> Bu ise insanların medeni topum içinde yaşarken diplomasi ile işlerini yürütüp mertçe kendilerini ifadeden alıkoymaları, zamana göre hareket etmeyi uygun görmelerinin sonucudur denilebilir. Çünkü evvelce efsanelerde anlatılanlarda mert bir şekilde çözülen sorunların olduğu bir dünya varken, çağdaş zamanın getirmiş olduğu sorunlar bunları hayli değiştirmiştir.</w:t>
      </w:r>
    </w:p>
    <w:p w14:paraId="578BC032" w14:textId="4AEEF065" w:rsidR="00CA538C" w:rsidRPr="00BD2BFB" w:rsidRDefault="008B71BD" w:rsidP="00BD2BFB">
      <w:pPr>
        <w:pStyle w:val="Balk1"/>
      </w:pPr>
      <w:bookmarkStart w:id="28" w:name="_Toc494876696"/>
      <w:r w:rsidRPr="00BD2BFB">
        <w:t xml:space="preserve">1.2. </w:t>
      </w:r>
      <w:r w:rsidR="00CA737B" w:rsidRPr="00BD2BFB">
        <w:t>ROMAN VE TÜRLERİ</w:t>
      </w:r>
      <w:bookmarkEnd w:id="28"/>
    </w:p>
    <w:p w14:paraId="275926D7" w14:textId="31D08D6A" w:rsidR="00CA538C" w:rsidRPr="00BD2BFB" w:rsidRDefault="00CA538C" w:rsidP="008B71BD">
      <w:pPr>
        <w:spacing w:after="120" w:line="360" w:lineRule="auto"/>
        <w:ind w:firstLine="567"/>
        <w:jc w:val="both"/>
        <w:rPr>
          <w:rFonts w:ascii="Times New Roman" w:eastAsia="Calibri" w:hAnsi="Times New Roman" w:cs="Times New Roman"/>
          <w:sz w:val="24"/>
          <w:szCs w:val="24"/>
          <w:lang w:bidi="ar-SY"/>
        </w:rPr>
      </w:pPr>
      <w:r w:rsidRPr="00BD2BFB">
        <w:rPr>
          <w:rFonts w:ascii="Times New Roman" w:eastAsia="Calibri" w:hAnsi="Times New Roman" w:cs="Times New Roman"/>
          <w:bCs/>
          <w:i/>
          <w:sz w:val="24"/>
          <w:szCs w:val="24"/>
          <w:lang w:bidi="ar-SY"/>
        </w:rPr>
        <w:t>“</w:t>
      </w:r>
      <w:r w:rsidRPr="00BD2BFB">
        <w:rPr>
          <w:rFonts w:ascii="Times New Roman" w:eastAsia="Calibri" w:hAnsi="Times New Roman" w:cs="Times New Roman"/>
          <w:i/>
          <w:sz w:val="24"/>
          <w:szCs w:val="24"/>
          <w:lang w:bidi="ar-SY"/>
        </w:rPr>
        <w:t>Roman olarak ifade edilen ilk edebi eserler üzerinde tam olarak fikir birliği olmasa da bu türün İspanyol yazar Cervantes'in Donkişot'undan itibaren (XVII. yüzyıl başları) geliştiği ve XIX. yüzyılda zirveye ulaştığı kabul edilir. Romantizm, realizm, sembolizm, sergicilik, egzistansiyalizm, psikanalizim gibi estetik, felsefe ve psikoloji doktrinlerin etkisiyle günümüze uzanan bu gelişmeyle konu, yapı ve anlatım teknikleri bakımından pek çok roman çeşidi ortaya çıkmıştır”.</w:t>
      </w:r>
      <w:r w:rsidRPr="00BD2BFB">
        <w:rPr>
          <w:rFonts w:ascii="Times New Roman" w:eastAsia="Calibri" w:hAnsi="Times New Roman" w:cs="Times New Roman"/>
          <w:i/>
          <w:sz w:val="24"/>
          <w:szCs w:val="24"/>
          <w:vertAlign w:val="superscript"/>
          <w:lang w:bidi="ar-SY"/>
        </w:rPr>
        <w:footnoteReference w:id="71"/>
      </w:r>
      <w:r w:rsidR="00BD2BFB" w:rsidRPr="00BD2BFB">
        <w:rPr>
          <w:rFonts w:ascii="Times New Roman" w:eastAsia="Calibri" w:hAnsi="Times New Roman" w:cs="Times New Roman"/>
          <w:sz w:val="24"/>
          <w:szCs w:val="24"/>
          <w:lang w:bidi="ar-SY"/>
        </w:rPr>
        <w:t xml:space="preserve"> </w:t>
      </w:r>
      <w:r w:rsidR="006A6DB5" w:rsidRPr="00BD2BFB">
        <w:rPr>
          <w:rFonts w:ascii="Times New Roman" w:eastAsia="Calibri" w:hAnsi="Times New Roman" w:cs="Times New Roman"/>
          <w:sz w:val="24"/>
          <w:szCs w:val="24"/>
          <w:lang w:bidi="ar-SY"/>
        </w:rPr>
        <w:t>İfadeden anlaşılacağı üzere Cerv</w:t>
      </w:r>
      <w:r w:rsidRPr="00BD2BFB">
        <w:rPr>
          <w:rFonts w:ascii="Times New Roman" w:eastAsia="Calibri" w:hAnsi="Times New Roman" w:cs="Times New Roman"/>
          <w:sz w:val="24"/>
          <w:szCs w:val="24"/>
          <w:lang w:bidi="ar-SY"/>
        </w:rPr>
        <w:t xml:space="preserve">antes’in </w:t>
      </w:r>
      <w:r w:rsidRPr="00BD2BFB">
        <w:rPr>
          <w:rFonts w:ascii="Times New Roman" w:eastAsia="Calibri" w:hAnsi="Times New Roman" w:cs="Times New Roman"/>
          <w:i/>
          <w:iCs/>
          <w:sz w:val="24"/>
          <w:szCs w:val="24"/>
          <w:lang w:bidi="ar-SY"/>
        </w:rPr>
        <w:t>Don Kişot</w:t>
      </w:r>
      <w:r w:rsidRPr="00BD2BFB">
        <w:rPr>
          <w:rFonts w:ascii="Times New Roman" w:eastAsia="Calibri" w:hAnsi="Times New Roman" w:cs="Times New Roman"/>
          <w:sz w:val="24"/>
          <w:szCs w:val="24"/>
          <w:lang w:bidi="ar-SY"/>
        </w:rPr>
        <w:t>’u roman olarak kabul edilmese de bir geçiş eseri olarak kabul edilir. Toplumların zamanla gelişmesiyle istek ve beklentilerin farklılaşması kendini romanda da göstermiştir. Bu farklılaşma ve değişim zamanla en güzel boyutlara ulaşmış ve ortaya çıkan eserlerde de kendini göstermiştir.</w:t>
      </w:r>
      <w:r w:rsidR="00BD2BFB" w:rsidRPr="00BD2BFB">
        <w:rPr>
          <w:rFonts w:ascii="Times New Roman" w:eastAsia="Calibri" w:hAnsi="Times New Roman" w:cs="Times New Roman"/>
          <w:sz w:val="24"/>
          <w:szCs w:val="24"/>
          <w:lang w:bidi="ar-SY"/>
        </w:rPr>
        <w:t xml:space="preserve"> </w:t>
      </w:r>
      <w:r w:rsidRPr="00BD2BFB">
        <w:rPr>
          <w:rFonts w:ascii="Times New Roman" w:eastAsia="Calibri" w:hAnsi="Times New Roman" w:cs="Times New Roman"/>
          <w:sz w:val="24"/>
          <w:szCs w:val="24"/>
          <w:lang w:bidi="ar-SY"/>
        </w:rPr>
        <w:t xml:space="preserve">Zaman içerisinde romancıların üslup </w:t>
      </w:r>
      <w:r w:rsidRPr="00BD2BFB">
        <w:rPr>
          <w:rFonts w:ascii="Times New Roman" w:eastAsia="Calibri" w:hAnsi="Times New Roman" w:cs="Times New Roman"/>
          <w:sz w:val="24"/>
          <w:szCs w:val="24"/>
          <w:lang w:bidi="ar-SY"/>
        </w:rPr>
        <w:lastRenderedPageBreak/>
        <w:t>ve kurgularındaki farklılıklarından dolayı farklı anlatılar oluşmuştur.</w:t>
      </w:r>
      <w:r w:rsidRPr="00BD2BFB">
        <w:rPr>
          <w:rFonts w:ascii="Times New Roman" w:eastAsia="Calibri" w:hAnsi="Times New Roman" w:cs="Times New Roman"/>
          <w:sz w:val="24"/>
          <w:szCs w:val="24"/>
          <w:vertAlign w:val="superscript"/>
          <w:lang w:bidi="ar-SY"/>
        </w:rPr>
        <w:footnoteReference w:id="72"/>
      </w:r>
      <w:r w:rsidRPr="00BD2BFB">
        <w:rPr>
          <w:rFonts w:ascii="Times New Roman" w:eastAsia="Calibri" w:hAnsi="Times New Roman" w:cs="Times New Roman"/>
          <w:sz w:val="24"/>
          <w:szCs w:val="24"/>
          <w:lang w:bidi="ar-SY"/>
        </w:rPr>
        <w:t xml:space="preserve"> Bu farklılıklar, romanın tarihsel süre</w:t>
      </w:r>
      <w:r w:rsidR="006A6DB5" w:rsidRPr="00BD2BFB">
        <w:rPr>
          <w:rFonts w:ascii="Times New Roman" w:eastAsia="Calibri" w:hAnsi="Times New Roman" w:cs="Times New Roman"/>
          <w:sz w:val="24"/>
          <w:szCs w:val="24"/>
          <w:lang w:bidi="ar-SY"/>
        </w:rPr>
        <w:t>ci içeresinde müstakil bir edebî</w:t>
      </w:r>
      <w:r w:rsidRPr="00BD2BFB">
        <w:rPr>
          <w:rFonts w:ascii="Times New Roman" w:eastAsia="Calibri" w:hAnsi="Times New Roman" w:cs="Times New Roman"/>
          <w:sz w:val="24"/>
          <w:szCs w:val="24"/>
          <w:lang w:bidi="ar-SY"/>
        </w:rPr>
        <w:t xml:space="preserve"> tür olarak ortaya çıkmıştır.</w:t>
      </w:r>
    </w:p>
    <w:p w14:paraId="2233D66E" w14:textId="51BF749D" w:rsidR="00CA538C" w:rsidRPr="00BD2BFB" w:rsidRDefault="00CA538C" w:rsidP="008B71BD">
      <w:pPr>
        <w:spacing w:after="120" w:line="360" w:lineRule="auto"/>
        <w:ind w:firstLine="567"/>
        <w:jc w:val="both"/>
        <w:rPr>
          <w:rFonts w:ascii="Times New Roman" w:eastAsia="Calibri" w:hAnsi="Times New Roman" w:cs="Times New Roman"/>
          <w:color w:val="000000"/>
          <w:sz w:val="24"/>
          <w:szCs w:val="24"/>
          <w:lang w:bidi="ar-SY"/>
        </w:rPr>
      </w:pPr>
      <w:r w:rsidRPr="00BD2BFB">
        <w:rPr>
          <w:rFonts w:ascii="Times New Roman" w:eastAsia="Calibri" w:hAnsi="Times New Roman" w:cs="Times New Roman"/>
          <w:color w:val="000000"/>
          <w:sz w:val="24"/>
          <w:szCs w:val="24"/>
          <w:lang w:bidi="ar-SY"/>
        </w:rPr>
        <w:t>Şimdi a</w:t>
      </w:r>
      <w:r w:rsidRPr="00BD2BFB">
        <w:rPr>
          <w:rFonts w:ascii="Times New Roman" w:eastAsia="Calibri" w:hAnsi="Times New Roman" w:cs="Times New Roman"/>
          <w:sz w:val="24"/>
          <w:szCs w:val="24"/>
          <w:lang w:bidi="ar-SY"/>
        </w:rPr>
        <w:t>ş</w:t>
      </w:r>
      <w:r w:rsidRPr="00BD2BFB">
        <w:rPr>
          <w:rFonts w:ascii="Times New Roman" w:eastAsia="Calibri" w:hAnsi="Times New Roman" w:cs="Times New Roman"/>
          <w:color w:val="000000"/>
          <w:sz w:val="24"/>
          <w:szCs w:val="24"/>
          <w:lang w:bidi="ar-SY"/>
        </w:rPr>
        <w:t>a</w:t>
      </w:r>
      <w:r w:rsidRPr="00BD2BFB">
        <w:rPr>
          <w:rFonts w:ascii="Times New Roman" w:eastAsia="Calibri" w:hAnsi="Times New Roman" w:cs="Times New Roman"/>
          <w:color w:val="000000"/>
          <w:sz w:val="24"/>
          <w:szCs w:val="24"/>
        </w:rPr>
        <w:t>ğ</w:t>
      </w:r>
      <w:r w:rsidRPr="00BD2BFB">
        <w:rPr>
          <w:rFonts w:ascii="Times New Roman" w:eastAsia="Calibri" w:hAnsi="Times New Roman" w:cs="Times New Roman"/>
          <w:color w:val="000000"/>
          <w:sz w:val="24"/>
          <w:szCs w:val="24"/>
          <w:lang w:bidi="ar-SY"/>
        </w:rPr>
        <w:t>ıda başlıca roman türlerini tanıyarak, Mahfuz’un yazdığı romanların hangi türlere ait olduğu ile ilgili bilgiler verece</w:t>
      </w:r>
      <w:r w:rsidRPr="00BD2BFB">
        <w:rPr>
          <w:rFonts w:ascii="Times New Roman" w:eastAsia="Calibri" w:hAnsi="Times New Roman" w:cs="Times New Roman"/>
          <w:color w:val="000000"/>
          <w:sz w:val="24"/>
          <w:szCs w:val="24"/>
        </w:rPr>
        <w:t>ğ</w:t>
      </w:r>
      <w:r w:rsidRPr="00BD2BFB">
        <w:rPr>
          <w:rFonts w:ascii="Times New Roman" w:eastAsia="Calibri" w:hAnsi="Times New Roman" w:cs="Times New Roman"/>
          <w:color w:val="000000"/>
          <w:sz w:val="24"/>
          <w:szCs w:val="24"/>
          <w:lang w:bidi="ar-SY"/>
        </w:rPr>
        <w:t xml:space="preserve">iz. Fakat bu bilgileri vermeden </w:t>
      </w:r>
      <w:r w:rsidRPr="00BD2BFB">
        <w:rPr>
          <w:rFonts w:ascii="Times New Roman" w:eastAsia="Calibri" w:hAnsi="Times New Roman" w:cs="Times New Roman"/>
          <w:sz w:val="24"/>
          <w:szCs w:val="24"/>
          <w:lang w:bidi="ar-SY"/>
        </w:rPr>
        <w:t>ö</w:t>
      </w:r>
      <w:r w:rsidRPr="00BD2BFB">
        <w:rPr>
          <w:rFonts w:ascii="Times New Roman" w:eastAsia="Calibri" w:hAnsi="Times New Roman" w:cs="Times New Roman"/>
          <w:color w:val="000000"/>
          <w:sz w:val="24"/>
          <w:szCs w:val="24"/>
          <w:lang w:bidi="ar-SY"/>
        </w:rPr>
        <w:t xml:space="preserve">nce bir hususu belirtmek isterim ki; </w:t>
      </w:r>
      <w:r w:rsidRPr="00BD2BFB">
        <w:rPr>
          <w:rFonts w:ascii="Times New Roman" w:eastAsia="Calibri" w:hAnsi="Times New Roman" w:cs="Times New Roman"/>
          <w:color w:val="000000"/>
          <w:sz w:val="24"/>
          <w:szCs w:val="24"/>
        </w:rPr>
        <w:t>Mahfuz’un yazd</w:t>
      </w:r>
      <w:r w:rsidRPr="00BD2BFB">
        <w:rPr>
          <w:rFonts w:ascii="Times New Roman" w:eastAsia="Calibri" w:hAnsi="Times New Roman" w:cs="Times New Roman"/>
          <w:color w:val="000000"/>
          <w:sz w:val="24"/>
          <w:szCs w:val="24"/>
          <w:lang w:bidi="ar-SY"/>
        </w:rPr>
        <w:t>ı</w:t>
      </w:r>
      <w:r w:rsidRPr="00BD2BFB">
        <w:rPr>
          <w:rFonts w:ascii="Times New Roman" w:eastAsia="Calibri" w:hAnsi="Times New Roman" w:cs="Times New Roman"/>
          <w:color w:val="000000"/>
          <w:sz w:val="24"/>
          <w:szCs w:val="24"/>
        </w:rPr>
        <w:t>ğ</w:t>
      </w:r>
      <w:r w:rsidRPr="00BD2BFB">
        <w:rPr>
          <w:rFonts w:ascii="Times New Roman" w:eastAsia="Calibri" w:hAnsi="Times New Roman" w:cs="Times New Roman"/>
          <w:color w:val="000000"/>
          <w:sz w:val="24"/>
          <w:szCs w:val="24"/>
          <w:lang w:bidi="ar-SY"/>
        </w:rPr>
        <w:t>ı</w:t>
      </w:r>
      <w:r w:rsidRPr="00BD2BFB">
        <w:rPr>
          <w:rFonts w:ascii="Times New Roman" w:eastAsia="Calibri" w:hAnsi="Times New Roman" w:cs="Times New Roman"/>
          <w:color w:val="000000"/>
          <w:sz w:val="24"/>
          <w:szCs w:val="24"/>
        </w:rPr>
        <w:t xml:space="preserve"> eserlerde tarih, sosyal ve felsefe alanlar</w:t>
      </w:r>
      <w:r w:rsidRPr="00BD2BFB">
        <w:rPr>
          <w:rFonts w:ascii="Times New Roman" w:eastAsia="Calibri" w:hAnsi="Times New Roman" w:cs="Times New Roman"/>
          <w:color w:val="000000"/>
          <w:sz w:val="24"/>
          <w:szCs w:val="24"/>
          <w:lang w:bidi="ar-SY"/>
        </w:rPr>
        <w:t>ı</w:t>
      </w:r>
      <w:r w:rsidRPr="00BD2BFB">
        <w:rPr>
          <w:rFonts w:ascii="Times New Roman" w:eastAsia="Calibri" w:hAnsi="Times New Roman" w:cs="Times New Roman"/>
          <w:color w:val="000000"/>
          <w:sz w:val="24"/>
          <w:szCs w:val="24"/>
        </w:rPr>
        <w:t xml:space="preserve"> iç içe girmiş olduğundan her eseri, belli bir konu veya türün içinde belirtilememektedir. Bu durumun özellikle yazar</w:t>
      </w:r>
      <w:r w:rsidRPr="00BD2BFB">
        <w:rPr>
          <w:rFonts w:ascii="Times New Roman" w:eastAsia="Calibri" w:hAnsi="Times New Roman" w:cs="Times New Roman"/>
          <w:color w:val="000000"/>
          <w:sz w:val="24"/>
          <w:szCs w:val="24"/>
          <w:lang w:bidi="ar-SY"/>
        </w:rPr>
        <w:t>ı</w:t>
      </w:r>
      <w:r w:rsidRPr="00BD2BFB">
        <w:rPr>
          <w:rFonts w:ascii="Times New Roman" w:eastAsia="Calibri" w:hAnsi="Times New Roman" w:cs="Times New Roman"/>
          <w:color w:val="000000"/>
          <w:sz w:val="24"/>
          <w:szCs w:val="24"/>
        </w:rPr>
        <w:t>n</w:t>
      </w:r>
      <w:r w:rsidR="006A6DB5" w:rsidRPr="00BD2BFB">
        <w:rPr>
          <w:rFonts w:ascii="Times New Roman" w:eastAsia="Calibri" w:hAnsi="Times New Roman" w:cs="Times New Roman"/>
          <w:color w:val="000000"/>
          <w:sz w:val="24"/>
          <w:szCs w:val="24"/>
        </w:rPr>
        <w:t xml:space="preserve"> eserlerini kendine ait bir üslûp</w:t>
      </w:r>
      <w:r w:rsidRPr="00BD2BFB">
        <w:rPr>
          <w:rFonts w:ascii="Times New Roman" w:eastAsia="Calibri" w:hAnsi="Times New Roman" w:cs="Times New Roman"/>
          <w:color w:val="000000"/>
          <w:sz w:val="24"/>
          <w:szCs w:val="24"/>
        </w:rPr>
        <w:t xml:space="preserve"> ve özgünlükte yazm</w:t>
      </w:r>
      <w:r w:rsidRPr="00BD2BFB">
        <w:rPr>
          <w:rFonts w:ascii="Times New Roman" w:eastAsia="Calibri" w:hAnsi="Times New Roman" w:cs="Times New Roman"/>
          <w:color w:val="000000"/>
          <w:sz w:val="24"/>
          <w:szCs w:val="24"/>
          <w:lang w:bidi="ar-SY"/>
        </w:rPr>
        <w:t>ı</w:t>
      </w:r>
      <w:r w:rsidRPr="00BD2BFB">
        <w:rPr>
          <w:rFonts w:ascii="Times New Roman" w:eastAsia="Calibri" w:hAnsi="Times New Roman" w:cs="Times New Roman"/>
          <w:color w:val="000000"/>
          <w:sz w:val="24"/>
          <w:szCs w:val="24"/>
        </w:rPr>
        <w:t>ş olduğundan kaynakland</w:t>
      </w:r>
      <w:r w:rsidRPr="00BD2BFB">
        <w:rPr>
          <w:rFonts w:ascii="Times New Roman" w:eastAsia="Calibri" w:hAnsi="Times New Roman" w:cs="Times New Roman"/>
          <w:color w:val="000000"/>
          <w:sz w:val="24"/>
          <w:szCs w:val="24"/>
          <w:lang w:bidi="ar-SY"/>
        </w:rPr>
        <w:t>ı</w:t>
      </w:r>
      <w:r w:rsidRPr="00BD2BFB">
        <w:rPr>
          <w:rFonts w:ascii="Times New Roman" w:eastAsia="Calibri" w:hAnsi="Times New Roman" w:cs="Times New Roman"/>
          <w:color w:val="000000"/>
          <w:sz w:val="24"/>
          <w:szCs w:val="24"/>
        </w:rPr>
        <w:t>ğ</w:t>
      </w:r>
      <w:r w:rsidRPr="00BD2BFB">
        <w:rPr>
          <w:rFonts w:ascii="Times New Roman" w:eastAsia="Calibri" w:hAnsi="Times New Roman" w:cs="Times New Roman"/>
          <w:color w:val="000000"/>
          <w:sz w:val="24"/>
          <w:szCs w:val="24"/>
          <w:lang w:bidi="ar-SY"/>
        </w:rPr>
        <w:t>ı</w:t>
      </w:r>
      <w:r w:rsidRPr="00BD2BFB">
        <w:rPr>
          <w:rFonts w:ascii="Times New Roman" w:eastAsia="Calibri" w:hAnsi="Times New Roman" w:cs="Times New Roman"/>
          <w:color w:val="000000"/>
          <w:sz w:val="24"/>
          <w:szCs w:val="24"/>
        </w:rPr>
        <w:t>n</w:t>
      </w:r>
      <w:r w:rsidRPr="00BD2BFB">
        <w:rPr>
          <w:rFonts w:ascii="Times New Roman" w:eastAsia="Calibri" w:hAnsi="Times New Roman" w:cs="Times New Roman"/>
          <w:color w:val="000000"/>
          <w:sz w:val="24"/>
          <w:szCs w:val="24"/>
          <w:lang w:bidi="ar-SY"/>
        </w:rPr>
        <w:t>ı</w:t>
      </w:r>
      <w:r w:rsidRPr="00BD2BFB">
        <w:rPr>
          <w:rFonts w:ascii="Times New Roman" w:eastAsia="Calibri" w:hAnsi="Times New Roman" w:cs="Times New Roman"/>
          <w:color w:val="000000"/>
          <w:sz w:val="24"/>
          <w:szCs w:val="24"/>
        </w:rPr>
        <w:t xml:space="preserve"> ifade edebiliriz.</w:t>
      </w:r>
    </w:p>
    <w:p w14:paraId="39B60903" w14:textId="77777777" w:rsidR="00CA538C" w:rsidRPr="00BD2BFB" w:rsidRDefault="00CA538C" w:rsidP="008B71BD">
      <w:pPr>
        <w:spacing w:after="120" w:line="360" w:lineRule="auto"/>
        <w:ind w:firstLine="567"/>
        <w:jc w:val="both"/>
        <w:rPr>
          <w:rFonts w:ascii="Times New Roman" w:eastAsia="Calibri" w:hAnsi="Times New Roman" w:cs="Times New Roman"/>
          <w:sz w:val="24"/>
          <w:szCs w:val="24"/>
          <w:lang w:bidi="ar-SY"/>
        </w:rPr>
      </w:pPr>
      <w:bookmarkStart w:id="29" w:name="_Toc485573318"/>
      <w:r w:rsidRPr="00BD2BFB">
        <w:rPr>
          <w:rFonts w:ascii="Times New Roman" w:eastAsia="Calibri" w:hAnsi="Times New Roman" w:cs="Times New Roman"/>
          <w:b/>
          <w:sz w:val="24"/>
          <w:szCs w:val="24"/>
          <w:lang w:bidi="ar-SY"/>
        </w:rPr>
        <w:t>1.Romantik Roman:</w:t>
      </w:r>
      <w:r w:rsidRPr="00BD2BFB">
        <w:rPr>
          <w:rFonts w:ascii="Times New Roman" w:eastAsia="Calibri" w:hAnsi="Times New Roman" w:cs="Times New Roman"/>
          <w:sz w:val="24"/>
          <w:szCs w:val="24"/>
          <w:lang w:bidi="ar-SY"/>
        </w:rPr>
        <w:t xml:space="preserve"> Bireye ait gerçekler olarak görülen duygular, düşünceler, hayaller, acılar, kederler, hüzünler, aşk vs. hislerin somutlaşmış varlığını kendi içinde sergiler. </w:t>
      </w:r>
      <w:hyperlink r:id="rId16" w:tooltip="Sir Walter Scott" w:history="1">
        <w:r w:rsidRPr="00BD2BFB">
          <w:rPr>
            <w:rFonts w:ascii="Times New Roman" w:eastAsia="Calibri" w:hAnsi="Times New Roman" w:cs="Times New Roman"/>
            <w:sz w:val="24"/>
            <w:szCs w:val="24"/>
            <w:lang w:bidi="ar-SY"/>
          </w:rPr>
          <w:t>Sir Walter Scott</w:t>
        </w:r>
      </w:hyperlink>
      <w:r w:rsidRPr="00BD2BFB">
        <w:rPr>
          <w:rFonts w:ascii="Times New Roman" w:eastAsia="Calibri" w:hAnsi="Times New Roman" w:cs="Times New Roman"/>
          <w:sz w:val="24"/>
          <w:szCs w:val="24"/>
          <w:lang w:bidi="ar-SY"/>
        </w:rPr>
        <w:t xml:space="preserve">’un (ö. 1832) tarihsel romanları, </w:t>
      </w:r>
      <w:hyperlink r:id="rId17" w:tooltip="Jean-Jacques Rousseau" w:history="1">
        <w:r w:rsidRPr="00BD2BFB">
          <w:rPr>
            <w:rFonts w:ascii="Times New Roman" w:eastAsia="Calibri" w:hAnsi="Times New Roman" w:cs="Times New Roman"/>
            <w:sz w:val="24"/>
            <w:szCs w:val="24"/>
            <w:lang w:bidi="ar-SY"/>
          </w:rPr>
          <w:t>Jean-Jacques Rousseau</w:t>
        </w:r>
      </w:hyperlink>
      <w:r w:rsidRPr="00BD2BFB">
        <w:rPr>
          <w:rFonts w:ascii="Times New Roman" w:eastAsia="Calibri" w:hAnsi="Times New Roman" w:cs="Times New Roman"/>
          <w:sz w:val="24"/>
          <w:szCs w:val="24"/>
          <w:lang w:bidi="ar-SY"/>
        </w:rPr>
        <w:t>’nun (ö. 1778) eserleri,</w:t>
      </w:r>
      <w:hyperlink r:id="rId18" w:tooltip="Johann Wolfgang von Goethe" w:history="1">
        <w:r w:rsidRPr="00BD2BFB">
          <w:rPr>
            <w:rFonts w:ascii="Times New Roman" w:eastAsia="Calibri" w:hAnsi="Times New Roman" w:cs="Times New Roman"/>
            <w:sz w:val="24"/>
            <w:szCs w:val="24"/>
            <w:lang w:bidi="ar-SY"/>
          </w:rPr>
          <w:t>Goethe</w:t>
        </w:r>
      </w:hyperlink>
      <w:r w:rsidRPr="00BD2BFB">
        <w:rPr>
          <w:rFonts w:ascii="Times New Roman" w:eastAsia="Calibri" w:hAnsi="Times New Roman" w:cs="Times New Roman"/>
          <w:sz w:val="24"/>
          <w:szCs w:val="24"/>
          <w:lang w:bidi="ar-SY"/>
        </w:rPr>
        <w:t>’nin(ö.1832) Genç Werther’in Acıları adlı romanları bu türün en güzel örneklerindendir.</w:t>
      </w:r>
      <w:r w:rsidRPr="00BD2BFB">
        <w:rPr>
          <w:rFonts w:ascii="Times New Roman" w:eastAsia="Calibri" w:hAnsi="Times New Roman" w:cs="Times New Roman"/>
          <w:sz w:val="24"/>
          <w:szCs w:val="24"/>
          <w:vertAlign w:val="superscript"/>
          <w:lang w:bidi="ar-SY"/>
        </w:rPr>
        <w:footnoteReference w:id="73"/>
      </w:r>
      <w:bookmarkEnd w:id="29"/>
    </w:p>
    <w:p w14:paraId="178483C5" w14:textId="00FF40DC" w:rsidR="00CA538C" w:rsidRPr="00BD2BFB" w:rsidRDefault="00CA538C" w:rsidP="008B71BD">
      <w:pPr>
        <w:tabs>
          <w:tab w:val="left" w:pos="1134"/>
        </w:tabs>
        <w:spacing w:after="120" w:line="360" w:lineRule="auto"/>
        <w:ind w:firstLine="567"/>
        <w:jc w:val="both"/>
        <w:rPr>
          <w:rFonts w:ascii="Times New Roman" w:eastAsia="Calibri" w:hAnsi="Times New Roman" w:cs="Times New Roman"/>
          <w:color w:val="FF0000"/>
          <w:sz w:val="24"/>
          <w:szCs w:val="24"/>
        </w:rPr>
      </w:pPr>
      <w:r w:rsidRPr="00BD2BFB">
        <w:rPr>
          <w:rFonts w:ascii="Times New Roman" w:eastAsia="Calibri" w:hAnsi="Times New Roman" w:cs="Times New Roman"/>
          <w:color w:val="000000"/>
          <w:sz w:val="24"/>
          <w:szCs w:val="24"/>
          <w:lang w:bidi="ar-SY"/>
        </w:rPr>
        <w:t xml:space="preserve">Mahfuz’un toplumcu gerçekçi eserlerinden </w:t>
      </w:r>
      <w:r w:rsidRPr="00BD2BFB">
        <w:rPr>
          <w:rFonts w:ascii="Times New Roman" w:eastAsia="Calibri" w:hAnsi="Times New Roman" w:cs="Times New Roman"/>
          <w:color w:val="000000"/>
          <w:sz w:val="24"/>
          <w:szCs w:val="24"/>
        </w:rPr>
        <w:t>Hânu’l –Halîlî ve Zukâku’l-Midak romanları, I. Dünya Savaşı etkileri üzerine kurulmuş olsa da her iki romanda da</w:t>
      </w:r>
      <w:r w:rsidR="00BD2BFB" w:rsidRPr="00BD2BFB">
        <w:rPr>
          <w:rFonts w:ascii="Times New Roman" w:eastAsia="Calibri" w:hAnsi="Times New Roman" w:cs="Times New Roman"/>
          <w:color w:val="000000"/>
          <w:sz w:val="24"/>
          <w:szCs w:val="24"/>
        </w:rPr>
        <w:t xml:space="preserve"> </w:t>
      </w:r>
      <w:r w:rsidRPr="00BD2BFB">
        <w:rPr>
          <w:rFonts w:ascii="Times New Roman" w:eastAsia="Calibri" w:hAnsi="Times New Roman" w:cs="Times New Roman"/>
          <w:color w:val="000000"/>
          <w:sz w:val="24"/>
          <w:szCs w:val="24"/>
        </w:rPr>
        <w:t>romantizmin açıkça izlerinin bulunduğu ifade edilmektedir. Ayrıca, sembolik eserlerinden olan el-Lıss ve’l-Kilâb romanında Mahfuz, roman kahramanını iç ve dış dünyayla birlikte sunmaktadır. Romanda, içerik olarak romantizimden izler taşımasının yanı sıra kahramanın romantik tasviri de yapılmaktadır. Mahfuz bu etkiyi özellikle oluşturmasa da çevreleyen şartların onu bu romantik yapının içine ittiğini s</w:t>
      </w:r>
      <w:r w:rsidRPr="00BD2BFB">
        <w:rPr>
          <w:rFonts w:ascii="Times New Roman" w:eastAsia="Calibri" w:hAnsi="Times New Roman" w:cs="Times New Roman"/>
          <w:color w:val="000000"/>
          <w:sz w:val="24"/>
          <w:szCs w:val="24"/>
          <w:lang w:bidi="ar-SY"/>
        </w:rPr>
        <w:t>ö</w:t>
      </w:r>
      <w:r w:rsidRPr="00BD2BFB">
        <w:rPr>
          <w:rFonts w:ascii="Times New Roman" w:eastAsia="Calibri" w:hAnsi="Times New Roman" w:cs="Times New Roman"/>
          <w:color w:val="000000"/>
          <w:sz w:val="24"/>
          <w:szCs w:val="24"/>
        </w:rPr>
        <w:t>yleyebiliriz.</w:t>
      </w:r>
    </w:p>
    <w:p w14:paraId="51BFE193" w14:textId="017781D8" w:rsidR="00CA538C" w:rsidRPr="00BD2BFB" w:rsidRDefault="00CA538C" w:rsidP="008B71BD">
      <w:pPr>
        <w:spacing w:after="120" w:line="360" w:lineRule="auto"/>
        <w:ind w:firstLine="567"/>
        <w:jc w:val="both"/>
        <w:rPr>
          <w:rFonts w:ascii="Times New Roman" w:eastAsia="Calibri" w:hAnsi="Times New Roman" w:cs="Times New Roman"/>
          <w:sz w:val="24"/>
          <w:szCs w:val="24"/>
        </w:rPr>
      </w:pPr>
      <w:bookmarkStart w:id="30" w:name="_Toc485573319"/>
      <w:r w:rsidRPr="00BD2BFB">
        <w:rPr>
          <w:rFonts w:ascii="Times New Roman" w:eastAsia="Calibri" w:hAnsi="Times New Roman" w:cs="Times New Roman"/>
          <w:b/>
          <w:bCs/>
          <w:sz w:val="24"/>
          <w:szCs w:val="24"/>
          <w:lang w:bidi="ar-SY"/>
        </w:rPr>
        <w:t>2.Realistik Roman</w:t>
      </w:r>
      <w:r w:rsidRPr="00BD2BFB">
        <w:rPr>
          <w:rFonts w:ascii="Times New Roman" w:eastAsia="Calibri" w:hAnsi="Times New Roman" w:cs="Times New Roman"/>
          <w:bCs/>
          <w:sz w:val="24"/>
          <w:szCs w:val="24"/>
          <w:lang w:bidi="ar-SY"/>
        </w:rPr>
        <w:t xml:space="preserve">: </w:t>
      </w:r>
      <w:r w:rsidRPr="00BD2BFB">
        <w:rPr>
          <w:rFonts w:ascii="Times New Roman" w:eastAsia="Calibri" w:hAnsi="Times New Roman" w:cs="Times New Roman"/>
          <w:sz w:val="24"/>
          <w:szCs w:val="24"/>
        </w:rPr>
        <w:t>Realite gerçek demektir. Realistik roman da gerçekçi olarak ifade edilir. Bundan dolayı gerçekçi roman da denilebilir.</w:t>
      </w:r>
      <w:r w:rsidRPr="00BD2BFB">
        <w:rPr>
          <w:rFonts w:ascii="Times New Roman" w:eastAsia="Calibri" w:hAnsi="Times New Roman" w:cs="Times New Roman"/>
          <w:sz w:val="24"/>
          <w:szCs w:val="24"/>
          <w:vertAlign w:val="superscript"/>
          <w:lang w:bidi="ar-SY"/>
        </w:rPr>
        <w:footnoteReference w:id="74"/>
      </w:r>
      <w:r w:rsidRPr="00BD2BFB">
        <w:rPr>
          <w:rFonts w:ascii="Times New Roman" w:eastAsia="Calibri" w:hAnsi="Times New Roman" w:cs="Times New Roman"/>
          <w:sz w:val="24"/>
          <w:szCs w:val="24"/>
        </w:rPr>
        <w:t xml:space="preserve"> </w:t>
      </w:r>
      <w:hyperlink r:id="rId19" w:tooltip="Honoré de Balzac" w:history="1">
        <w:r w:rsidRPr="00BD2BFB">
          <w:rPr>
            <w:rFonts w:ascii="Times New Roman" w:eastAsia="Calibri" w:hAnsi="Times New Roman" w:cs="Times New Roman"/>
            <w:sz w:val="24"/>
            <w:szCs w:val="24"/>
          </w:rPr>
          <w:t>Balzac</w:t>
        </w:r>
      </w:hyperlink>
      <w:r w:rsidRPr="00BD2BFB">
        <w:rPr>
          <w:rFonts w:ascii="Times New Roman" w:eastAsia="Calibri" w:hAnsi="Times New Roman" w:cs="Times New Roman"/>
          <w:sz w:val="24"/>
          <w:szCs w:val="24"/>
        </w:rPr>
        <w:t xml:space="preserve"> (ö. 1850) ve </w:t>
      </w:r>
      <w:hyperlink r:id="rId20" w:tooltip="Stendhal" w:history="1">
        <w:r w:rsidRPr="00BD2BFB">
          <w:rPr>
            <w:rFonts w:ascii="Times New Roman" w:eastAsia="Calibri" w:hAnsi="Times New Roman" w:cs="Times New Roman"/>
            <w:sz w:val="24"/>
            <w:szCs w:val="24"/>
          </w:rPr>
          <w:t>Stendhal</w:t>
        </w:r>
      </w:hyperlink>
      <w:r w:rsidRPr="00BD2BFB">
        <w:rPr>
          <w:rFonts w:ascii="Times New Roman" w:eastAsia="Calibri" w:hAnsi="Times New Roman" w:cs="Times New Roman"/>
          <w:sz w:val="24"/>
          <w:szCs w:val="24"/>
        </w:rPr>
        <w:t>’in (ö.1842) romanları bu türdendir.</w:t>
      </w:r>
      <w:r w:rsidRPr="00BD2BFB">
        <w:rPr>
          <w:rFonts w:ascii="Times New Roman" w:eastAsia="Calibri" w:hAnsi="Times New Roman" w:cs="Times New Roman"/>
          <w:sz w:val="24"/>
          <w:szCs w:val="24"/>
          <w:vertAlign w:val="superscript"/>
          <w:lang w:bidi="ar-SY"/>
        </w:rPr>
        <w:footnoteReference w:id="75"/>
      </w:r>
      <w:bookmarkEnd w:id="30"/>
    </w:p>
    <w:p w14:paraId="493DA968" w14:textId="1295B7B9" w:rsidR="00CA538C" w:rsidRPr="00BD2BFB" w:rsidRDefault="00CA538C" w:rsidP="008B71BD">
      <w:pPr>
        <w:spacing w:after="120" w:line="360" w:lineRule="auto"/>
        <w:ind w:firstLine="567"/>
        <w:jc w:val="both"/>
        <w:rPr>
          <w:rFonts w:ascii="Times New Roman" w:eastAsia="Calibri" w:hAnsi="Times New Roman" w:cs="Times New Roman"/>
          <w:color w:val="000000"/>
          <w:sz w:val="24"/>
          <w:szCs w:val="24"/>
        </w:rPr>
      </w:pPr>
      <w:r w:rsidRPr="00BD2BFB">
        <w:rPr>
          <w:rFonts w:ascii="Times New Roman" w:eastAsia="Calibri" w:hAnsi="Times New Roman" w:cs="Times New Roman"/>
          <w:color w:val="000000"/>
          <w:sz w:val="24"/>
          <w:szCs w:val="24"/>
          <w:lang w:bidi="ar-SY"/>
        </w:rPr>
        <w:t>Mahfuz, üç tanesi yayınlanan tarihi romanlarının ardırdan, toplumsal gerçekleri</w:t>
      </w:r>
      <w:r w:rsidR="00BD2BFB" w:rsidRPr="00BD2BFB">
        <w:rPr>
          <w:rFonts w:ascii="Times New Roman" w:eastAsia="Calibri" w:hAnsi="Times New Roman" w:cs="Times New Roman"/>
          <w:color w:val="000000"/>
          <w:sz w:val="24"/>
          <w:szCs w:val="24"/>
          <w:lang w:bidi="ar-SY"/>
        </w:rPr>
        <w:t xml:space="preserve"> </w:t>
      </w:r>
      <w:r w:rsidRPr="00BD2BFB">
        <w:rPr>
          <w:rFonts w:ascii="Times New Roman" w:eastAsia="Calibri" w:hAnsi="Times New Roman" w:cs="Times New Roman"/>
          <w:color w:val="000000"/>
          <w:sz w:val="24"/>
          <w:szCs w:val="24"/>
          <w:lang w:bidi="ar-SY"/>
        </w:rPr>
        <w:t>ifade eden toplumcu gerçekçi eserler yazmaya başlamıştır. Mahfuz’un bu alanda yazmış olduğu es</w:t>
      </w:r>
      <w:r w:rsidR="006A6DB5" w:rsidRPr="00BD2BFB">
        <w:rPr>
          <w:rFonts w:ascii="Times New Roman" w:eastAsia="Calibri" w:hAnsi="Times New Roman" w:cs="Times New Roman"/>
          <w:color w:val="000000"/>
          <w:sz w:val="24"/>
          <w:szCs w:val="24"/>
          <w:lang w:bidi="ar-SY"/>
        </w:rPr>
        <w:t>erler, bu tezin Mahfuz’un Edebî</w:t>
      </w:r>
      <w:r w:rsidRPr="00BD2BFB">
        <w:rPr>
          <w:rFonts w:ascii="Times New Roman" w:eastAsia="Calibri" w:hAnsi="Times New Roman" w:cs="Times New Roman"/>
          <w:color w:val="000000"/>
          <w:sz w:val="24"/>
          <w:szCs w:val="24"/>
          <w:lang w:bidi="ar-SY"/>
        </w:rPr>
        <w:t xml:space="preserve"> Hayatı kısmında ifade edildiği gibi; </w:t>
      </w:r>
      <w:r w:rsidRPr="00BD2BFB">
        <w:rPr>
          <w:rFonts w:ascii="Times New Roman" w:eastAsia="Calibri" w:hAnsi="Times New Roman" w:cs="Times New Roman"/>
          <w:color w:val="000000"/>
          <w:sz w:val="24"/>
          <w:szCs w:val="24"/>
        </w:rPr>
        <w:t xml:space="preserve">ilk </w:t>
      </w:r>
      <w:r w:rsidRPr="00BD2BFB">
        <w:rPr>
          <w:rFonts w:ascii="Times New Roman" w:eastAsia="Calibri" w:hAnsi="Times New Roman" w:cs="Times New Roman"/>
          <w:color w:val="000000"/>
          <w:sz w:val="24"/>
          <w:szCs w:val="24"/>
        </w:rPr>
        <w:lastRenderedPageBreak/>
        <w:t>gerçekçi romanı “</w:t>
      </w:r>
      <w:r w:rsidRPr="00BD2BFB">
        <w:rPr>
          <w:rFonts w:ascii="Times New Roman" w:eastAsia="Calibri" w:hAnsi="Times New Roman" w:cs="Times New Roman"/>
          <w:i/>
          <w:color w:val="000000"/>
          <w:sz w:val="24"/>
          <w:szCs w:val="24"/>
        </w:rPr>
        <w:t>el-</w:t>
      </w:r>
      <w:r w:rsidRPr="00BD2BFB">
        <w:rPr>
          <w:rFonts w:ascii="Times New Roman" w:eastAsia="Calibri" w:hAnsi="Times New Roman" w:cs="Times New Roman"/>
          <w:i/>
          <w:iCs/>
          <w:color w:val="000000"/>
          <w:sz w:val="24"/>
          <w:szCs w:val="24"/>
        </w:rPr>
        <w:t>Kahiretu’l-Cedide”</w:t>
      </w:r>
      <w:r w:rsidRPr="00BD2BFB">
        <w:rPr>
          <w:rFonts w:ascii="Times New Roman" w:eastAsia="Calibri" w:hAnsi="Times New Roman" w:cs="Times New Roman"/>
          <w:color w:val="000000"/>
          <w:sz w:val="24"/>
          <w:szCs w:val="24"/>
        </w:rPr>
        <w:t>yi (Yeni Kahire) 1945 yılında yayımlamıştır.</w:t>
      </w:r>
      <w:r w:rsidRPr="00BD2BFB">
        <w:rPr>
          <w:rFonts w:ascii="Times New Roman" w:eastAsia="Calibri" w:hAnsi="Times New Roman" w:cs="Times New Roman"/>
          <w:color w:val="000000"/>
          <w:sz w:val="24"/>
          <w:szCs w:val="24"/>
          <w:vertAlign w:val="superscript"/>
        </w:rPr>
        <w:footnoteReference w:id="76"/>
      </w:r>
      <w:r w:rsidRPr="00BD2BFB">
        <w:rPr>
          <w:rFonts w:ascii="Times New Roman" w:eastAsia="Calibri" w:hAnsi="Times New Roman" w:cs="Times New Roman"/>
          <w:color w:val="000000"/>
          <w:sz w:val="24"/>
          <w:szCs w:val="24"/>
        </w:rPr>
        <w:t xml:space="preserve"> Mahfûz’un bu t</w:t>
      </w:r>
      <w:r w:rsidRPr="00BD2BFB">
        <w:rPr>
          <w:rFonts w:ascii="Times New Roman" w:eastAsia="Calibri" w:hAnsi="Times New Roman" w:cs="Times New Roman"/>
          <w:color w:val="000000"/>
          <w:sz w:val="24"/>
          <w:szCs w:val="24"/>
          <w:lang w:bidi="ar-SY"/>
        </w:rPr>
        <w:t>ü</w:t>
      </w:r>
      <w:r w:rsidRPr="00BD2BFB">
        <w:rPr>
          <w:rFonts w:ascii="Times New Roman" w:eastAsia="Calibri" w:hAnsi="Times New Roman" w:cs="Times New Roman"/>
          <w:color w:val="000000"/>
          <w:sz w:val="24"/>
          <w:szCs w:val="24"/>
        </w:rPr>
        <w:t>rdeki romanlarının en ünlüleri Mısır toplumunun bir yansıması olan Kahire’nin el-Husayn semtindeki bir sokakta yaşanan olayları konu edinen Zukâku’l-Midak romanı ve orta halli bir Mısır ailesinin üç kuşağının yaşantısını anlatan</w:t>
      </w:r>
      <w:r w:rsidR="00BD2BFB" w:rsidRPr="00BD2BFB">
        <w:rPr>
          <w:rFonts w:ascii="Times New Roman" w:eastAsia="Calibri" w:hAnsi="Times New Roman" w:cs="Times New Roman"/>
          <w:color w:val="000000"/>
          <w:sz w:val="24"/>
          <w:szCs w:val="24"/>
        </w:rPr>
        <w:t xml:space="preserve"> </w:t>
      </w:r>
      <w:r w:rsidRPr="00BD2BFB">
        <w:rPr>
          <w:rFonts w:ascii="Times New Roman" w:eastAsia="Calibri" w:hAnsi="Times New Roman" w:cs="Times New Roman"/>
          <w:i/>
          <w:iCs/>
          <w:color w:val="000000"/>
          <w:sz w:val="24"/>
          <w:szCs w:val="24"/>
        </w:rPr>
        <w:t xml:space="preserve">Beyne’l-Kasreyn, </w:t>
      </w:r>
      <w:r w:rsidRPr="00BD2BFB">
        <w:rPr>
          <w:rFonts w:ascii="Times New Roman" w:eastAsia="Calibri" w:hAnsi="Times New Roman" w:cs="Times New Roman"/>
          <w:color w:val="000000"/>
          <w:sz w:val="24"/>
          <w:szCs w:val="24"/>
        </w:rPr>
        <w:t>‘</w:t>
      </w:r>
      <w:r w:rsidRPr="00BD2BFB">
        <w:rPr>
          <w:rFonts w:ascii="Times New Roman" w:eastAsia="Calibri" w:hAnsi="Times New Roman" w:cs="Times New Roman"/>
          <w:i/>
          <w:iCs/>
          <w:color w:val="000000"/>
          <w:sz w:val="24"/>
          <w:szCs w:val="24"/>
        </w:rPr>
        <w:t>Asru’ş-Şevk</w:t>
      </w:r>
      <w:r w:rsidRPr="00BD2BFB">
        <w:rPr>
          <w:rFonts w:ascii="Times New Roman" w:eastAsia="Calibri" w:hAnsi="Times New Roman" w:cs="Times New Roman"/>
          <w:color w:val="000000"/>
          <w:sz w:val="24"/>
          <w:szCs w:val="24"/>
        </w:rPr>
        <w:t xml:space="preserve"> ve </w:t>
      </w:r>
      <w:r w:rsidRPr="00BD2BFB">
        <w:rPr>
          <w:rFonts w:ascii="Times New Roman" w:eastAsia="Calibri" w:hAnsi="Times New Roman" w:cs="Times New Roman"/>
          <w:i/>
          <w:iCs/>
          <w:color w:val="000000"/>
          <w:sz w:val="24"/>
          <w:szCs w:val="24"/>
        </w:rPr>
        <w:t>es-Sukkeriyye</w:t>
      </w:r>
      <w:r w:rsidR="00BD2BFB" w:rsidRPr="00BD2BFB">
        <w:rPr>
          <w:rFonts w:ascii="Times New Roman" w:eastAsia="Calibri" w:hAnsi="Times New Roman" w:cs="Times New Roman"/>
          <w:color w:val="000000"/>
          <w:sz w:val="24"/>
          <w:szCs w:val="24"/>
        </w:rPr>
        <w:t xml:space="preserve"> </w:t>
      </w:r>
      <w:r w:rsidRPr="00BD2BFB">
        <w:rPr>
          <w:rFonts w:ascii="Times New Roman" w:eastAsia="Calibri" w:hAnsi="Times New Roman" w:cs="Times New Roman"/>
          <w:color w:val="000000"/>
          <w:sz w:val="24"/>
          <w:szCs w:val="24"/>
        </w:rPr>
        <w:t xml:space="preserve">romanlarından oluşan üçlemesidir. Necîb Mahfûz’un gerçekçi roman türünde yazdığı diğer romanları; </w:t>
      </w:r>
      <w:r w:rsidRPr="00BD2BFB">
        <w:rPr>
          <w:rFonts w:ascii="Times New Roman" w:eastAsia="Calibri" w:hAnsi="Times New Roman" w:cs="Times New Roman"/>
          <w:i/>
          <w:iCs/>
          <w:color w:val="000000"/>
          <w:sz w:val="24"/>
          <w:szCs w:val="24"/>
        </w:rPr>
        <w:t>Hânu’l –Halîlî</w:t>
      </w:r>
      <w:r w:rsidRPr="00BD2BFB">
        <w:rPr>
          <w:rFonts w:ascii="Times New Roman" w:eastAsia="Calibri" w:hAnsi="Times New Roman" w:cs="Times New Roman"/>
          <w:color w:val="000000"/>
          <w:sz w:val="24"/>
          <w:szCs w:val="24"/>
        </w:rPr>
        <w:t xml:space="preserve">, </w:t>
      </w:r>
      <w:r w:rsidRPr="00BD2BFB">
        <w:rPr>
          <w:rFonts w:ascii="Times New Roman" w:eastAsia="Calibri" w:hAnsi="Times New Roman" w:cs="Times New Roman"/>
          <w:i/>
          <w:iCs/>
          <w:color w:val="000000"/>
          <w:sz w:val="24"/>
          <w:szCs w:val="24"/>
        </w:rPr>
        <w:t>es-Serâb</w:t>
      </w:r>
      <w:r w:rsidRPr="00BD2BFB">
        <w:rPr>
          <w:rFonts w:ascii="Times New Roman" w:eastAsia="Calibri" w:hAnsi="Times New Roman" w:cs="Times New Roman"/>
          <w:color w:val="000000"/>
          <w:sz w:val="24"/>
          <w:szCs w:val="24"/>
        </w:rPr>
        <w:t xml:space="preserve">, </w:t>
      </w:r>
      <w:r w:rsidRPr="00BD2BFB">
        <w:rPr>
          <w:rFonts w:ascii="Times New Roman" w:eastAsia="Calibri" w:hAnsi="Times New Roman" w:cs="Times New Roman"/>
          <w:i/>
          <w:iCs/>
          <w:color w:val="000000"/>
          <w:sz w:val="24"/>
          <w:szCs w:val="24"/>
        </w:rPr>
        <w:t>Bidâye ve Nihâye</w:t>
      </w:r>
      <w:r w:rsidRPr="00BD2BFB">
        <w:rPr>
          <w:rFonts w:ascii="Times New Roman" w:eastAsia="Calibri" w:hAnsi="Times New Roman" w:cs="Times New Roman"/>
          <w:color w:val="000000"/>
          <w:sz w:val="24"/>
          <w:szCs w:val="24"/>
        </w:rPr>
        <w:t>’dir. Romanlarında, Mısır toplumunun sosyal, ekonomik ve siyasi yapısındaki durumları işlemiştir.</w:t>
      </w:r>
    </w:p>
    <w:p w14:paraId="5D98CEED" w14:textId="77777777"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b/>
          <w:sz w:val="24"/>
          <w:szCs w:val="24"/>
        </w:rPr>
        <w:t>3.İzlenimci Roman:</w:t>
      </w:r>
      <w:r w:rsidRPr="00BD2BFB">
        <w:rPr>
          <w:rFonts w:ascii="Times New Roman" w:eastAsia="Calibri" w:hAnsi="Times New Roman" w:cs="Times New Roman"/>
          <w:sz w:val="24"/>
          <w:szCs w:val="24"/>
        </w:rPr>
        <w:t xml:space="preserve"> 19. yüzyılın sonlarında oluşan bu roman tarzı, iç dünyadan dış dünyayı betimleme biçimidir. Nesneleri farklı algılamadan oluşan bir roman türüdür. Ford Madox Ford’un romanları, izlenimcilik türündeki romanının en güzel örneklerindendir.</w:t>
      </w:r>
      <w:r w:rsidRPr="00BD2BFB">
        <w:rPr>
          <w:rFonts w:ascii="Times New Roman" w:eastAsia="Calibri" w:hAnsi="Times New Roman" w:cs="Times New Roman"/>
          <w:sz w:val="24"/>
          <w:szCs w:val="24"/>
          <w:vertAlign w:val="superscript"/>
        </w:rPr>
        <w:footnoteReference w:id="77"/>
      </w:r>
    </w:p>
    <w:p w14:paraId="4A473343" w14:textId="26BE3AFC"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Calibri" w:hAnsi="Times New Roman" w:cs="Times New Roman"/>
          <w:b/>
          <w:sz w:val="24"/>
          <w:szCs w:val="24"/>
        </w:rPr>
        <w:t>4.Duygusal Roman:</w:t>
      </w:r>
      <w:r w:rsidRPr="00BD2BFB">
        <w:rPr>
          <w:rFonts w:ascii="Times New Roman" w:eastAsia="Calibri" w:hAnsi="Times New Roman" w:cs="Times New Roman"/>
          <w:sz w:val="24"/>
          <w:szCs w:val="24"/>
        </w:rPr>
        <w:t xml:space="preserve"> İnsanların hayat içeresinde geçirdikleri bazı olayları duygusal bir biçimde betimleyen, tasvir eden metinler bütünüdür. Algı oluşturma biçimi her romanda görülse de bu tür romanlarda daha belirgin bir haldedir. </w:t>
      </w:r>
      <w:hyperlink r:id="rId21" w:tooltip="Madame de La Fayette (sayfa mevcut değil)" w:history="1">
        <w:r w:rsidRPr="00BD2BFB">
          <w:rPr>
            <w:rFonts w:ascii="Times New Roman" w:eastAsia="Calibri" w:hAnsi="Times New Roman" w:cs="Times New Roman"/>
            <w:sz w:val="24"/>
            <w:szCs w:val="24"/>
          </w:rPr>
          <w:t>Madame de La Fayette</w:t>
        </w:r>
      </w:hyperlink>
      <w:r w:rsidRPr="00BD2BFB">
        <w:rPr>
          <w:rFonts w:ascii="Times New Roman" w:eastAsia="Calibri" w:hAnsi="Times New Roman" w:cs="Times New Roman"/>
          <w:sz w:val="24"/>
          <w:szCs w:val="24"/>
        </w:rPr>
        <w:t>’in (ö.1693)</w:t>
      </w:r>
      <w:r w:rsidRPr="00BD2BFB">
        <w:rPr>
          <w:rFonts w:ascii="Times New Roman" w:eastAsia="Times New Roman" w:hAnsi="Times New Roman" w:cs="Times New Roman"/>
          <w:sz w:val="24"/>
          <w:szCs w:val="24"/>
        </w:rPr>
        <w:t xml:space="preserve"> </w:t>
      </w:r>
      <w:hyperlink r:id="rId22" w:tooltip="Prenses de Cleves (sayfa mevcut değil)" w:history="1">
        <w:r w:rsidRPr="00BD2BFB">
          <w:rPr>
            <w:rFonts w:ascii="Times New Roman" w:eastAsia="Times New Roman" w:hAnsi="Times New Roman" w:cs="Times New Roman"/>
            <w:i/>
            <w:sz w:val="24"/>
            <w:szCs w:val="24"/>
          </w:rPr>
          <w:t>Prenses de Cleves</w:t>
        </w:r>
      </w:hyperlink>
      <w:r w:rsidRPr="00BD2BFB">
        <w:rPr>
          <w:rFonts w:ascii="Times New Roman" w:eastAsia="Times New Roman" w:hAnsi="Times New Roman" w:cs="Times New Roman"/>
          <w:sz w:val="24"/>
          <w:szCs w:val="24"/>
        </w:rPr>
        <w:t xml:space="preserve"> adlı romanı</w:t>
      </w:r>
      <w:r w:rsidR="00BD2BFB" w:rsidRPr="00BD2BFB">
        <w:rPr>
          <w:rFonts w:ascii="Times New Roman" w:eastAsia="Times New Roman" w:hAnsi="Times New Roman" w:cs="Times New Roman"/>
          <w:sz w:val="24"/>
          <w:szCs w:val="24"/>
        </w:rPr>
        <w:t xml:space="preserve"> </w:t>
      </w:r>
      <w:hyperlink r:id="rId23" w:tooltip="Laurence Sterne" w:history="1">
        <w:r w:rsidRPr="00BD2BFB">
          <w:rPr>
            <w:rFonts w:ascii="Times New Roman" w:eastAsia="Times New Roman" w:hAnsi="Times New Roman" w:cs="Times New Roman"/>
            <w:sz w:val="24"/>
            <w:szCs w:val="24"/>
          </w:rPr>
          <w:t>LaurenceSterne</w:t>
        </w:r>
      </w:hyperlink>
      <w:r w:rsidRPr="00BD2BFB">
        <w:rPr>
          <w:rFonts w:ascii="Times New Roman" w:eastAsia="Times New Roman" w:hAnsi="Times New Roman" w:cs="Times New Roman"/>
          <w:sz w:val="24"/>
          <w:szCs w:val="24"/>
        </w:rPr>
        <w:t xml:space="preserve">’in(ö.1768), </w:t>
      </w:r>
      <w:hyperlink r:id="rId24" w:tooltip="Jean-Jacques Rousseau" w:history="1">
        <w:r w:rsidRPr="00BD2BFB">
          <w:rPr>
            <w:rFonts w:ascii="Times New Roman" w:eastAsia="Times New Roman" w:hAnsi="Times New Roman" w:cs="Times New Roman"/>
            <w:sz w:val="24"/>
            <w:szCs w:val="24"/>
          </w:rPr>
          <w:t>Rousseau</w:t>
        </w:r>
      </w:hyperlink>
      <w:r w:rsidRPr="00BD2BFB">
        <w:rPr>
          <w:rFonts w:ascii="Times New Roman" w:eastAsia="Times New Roman" w:hAnsi="Times New Roman" w:cs="Times New Roman"/>
          <w:sz w:val="24"/>
          <w:szCs w:val="24"/>
        </w:rPr>
        <w:t xml:space="preserve">’nun (ö.1778) romanları, </w:t>
      </w:r>
      <w:hyperlink r:id="rId25" w:tooltip="Fransa ve İtalya’da Hissi Seyahat (sayfa mevcut değil)" w:history="1">
        <w:r w:rsidRPr="00BD2BFB">
          <w:rPr>
            <w:rFonts w:ascii="Times New Roman" w:eastAsia="Times New Roman" w:hAnsi="Times New Roman" w:cs="Times New Roman"/>
            <w:sz w:val="24"/>
            <w:szCs w:val="24"/>
          </w:rPr>
          <w:t xml:space="preserve">Fransa ve İtalya’da </w:t>
        </w:r>
        <w:r w:rsidRPr="00BD2BFB">
          <w:rPr>
            <w:rFonts w:ascii="Times New Roman" w:eastAsia="Times New Roman" w:hAnsi="Times New Roman" w:cs="Times New Roman"/>
            <w:i/>
            <w:sz w:val="24"/>
            <w:szCs w:val="24"/>
          </w:rPr>
          <w:t>Hissi Seyahat</w:t>
        </w:r>
      </w:hyperlink>
      <w:r w:rsidRPr="00BD2BFB">
        <w:rPr>
          <w:rFonts w:ascii="Times New Roman" w:eastAsia="Times New Roman" w:hAnsi="Times New Roman" w:cs="Times New Roman"/>
          <w:sz w:val="24"/>
          <w:szCs w:val="24"/>
        </w:rPr>
        <w:t xml:space="preserve"> adlı anlatısı bu türe en güzel örneklerdendir.</w:t>
      </w:r>
      <w:r w:rsidRPr="00BD2BFB">
        <w:rPr>
          <w:rFonts w:ascii="Times New Roman" w:eastAsia="Times New Roman" w:hAnsi="Times New Roman" w:cs="Times New Roman"/>
          <w:sz w:val="24"/>
          <w:szCs w:val="24"/>
          <w:vertAlign w:val="superscript"/>
        </w:rPr>
        <w:footnoteReference w:id="78"/>
      </w:r>
    </w:p>
    <w:p w14:paraId="28867106" w14:textId="2B19A1A1" w:rsidR="00CA538C" w:rsidRPr="00BD2BFB" w:rsidRDefault="00CA538C" w:rsidP="008B71BD">
      <w:pPr>
        <w:spacing w:after="120" w:line="360" w:lineRule="auto"/>
        <w:ind w:firstLine="567"/>
        <w:jc w:val="both"/>
        <w:rPr>
          <w:rFonts w:ascii="Times New Roman" w:eastAsia="Times New Roman" w:hAnsi="Times New Roman" w:cs="Times New Roman"/>
          <w:color w:val="FF0000"/>
          <w:sz w:val="24"/>
          <w:szCs w:val="24"/>
        </w:rPr>
      </w:pPr>
      <w:r w:rsidRPr="00BD2BFB">
        <w:rPr>
          <w:rFonts w:ascii="Times New Roman" w:eastAsia="Times New Roman" w:hAnsi="Times New Roman" w:cs="Times New Roman"/>
          <w:color w:val="000000"/>
          <w:sz w:val="24"/>
          <w:szCs w:val="24"/>
        </w:rPr>
        <w:t>Mahfuz’un romanları</w:t>
      </w:r>
      <w:r w:rsidR="00BD2BFB" w:rsidRPr="00BD2BFB">
        <w:rPr>
          <w:rFonts w:ascii="Times New Roman" w:eastAsia="Times New Roman" w:hAnsi="Times New Roman" w:cs="Times New Roman"/>
          <w:color w:val="000000"/>
          <w:sz w:val="24"/>
          <w:szCs w:val="24"/>
        </w:rPr>
        <w:t xml:space="preserve"> </w:t>
      </w:r>
      <w:r w:rsidRPr="00BD2BFB">
        <w:rPr>
          <w:rFonts w:ascii="Times New Roman" w:eastAsia="Times New Roman" w:hAnsi="Times New Roman" w:cs="Times New Roman"/>
          <w:color w:val="000000"/>
          <w:sz w:val="24"/>
          <w:szCs w:val="24"/>
        </w:rPr>
        <w:t>Mısır toplumundaki tarihsel gerçekler ışığında,</w:t>
      </w:r>
      <w:r w:rsidR="00BD2BFB" w:rsidRPr="00BD2BFB">
        <w:rPr>
          <w:rFonts w:ascii="Times New Roman" w:eastAsia="Times New Roman" w:hAnsi="Times New Roman" w:cs="Times New Roman"/>
          <w:color w:val="000000"/>
          <w:sz w:val="24"/>
          <w:szCs w:val="24"/>
        </w:rPr>
        <w:t xml:space="preserve"> </w:t>
      </w:r>
      <w:r w:rsidRPr="00BD2BFB">
        <w:rPr>
          <w:rFonts w:ascii="Times New Roman" w:eastAsia="Times New Roman" w:hAnsi="Times New Roman" w:cs="Times New Roman"/>
          <w:color w:val="000000"/>
          <w:sz w:val="24"/>
          <w:szCs w:val="24"/>
        </w:rPr>
        <w:t>siyasi ve sosyal çekişmeleri yansıtırken özellikle üzerinde durduğu yoksulluk ve toplumsal değişimlerde</w:t>
      </w:r>
      <w:r w:rsidR="00BD2BFB" w:rsidRPr="00BD2BFB">
        <w:rPr>
          <w:rFonts w:ascii="Times New Roman" w:eastAsia="Times New Roman" w:hAnsi="Times New Roman" w:cs="Times New Roman"/>
          <w:color w:val="000000"/>
          <w:sz w:val="24"/>
          <w:szCs w:val="24"/>
        </w:rPr>
        <w:t xml:space="preserve"> </w:t>
      </w:r>
      <w:r w:rsidRPr="00BD2BFB">
        <w:rPr>
          <w:rFonts w:ascii="Times New Roman" w:eastAsia="Times New Roman" w:hAnsi="Times New Roman" w:cs="Times New Roman"/>
          <w:color w:val="000000"/>
          <w:sz w:val="24"/>
          <w:szCs w:val="24"/>
        </w:rPr>
        <w:t>duygusal betimlere dayanan diyaloglara yer vermiş olsa da bütüncül olarak değerlendirdiğimizde duygusal tarzda bir romanı bulunmamaktadır.</w:t>
      </w:r>
    </w:p>
    <w:p w14:paraId="48AACB4C"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b/>
          <w:sz w:val="24"/>
          <w:szCs w:val="24"/>
        </w:rPr>
        <w:t>5.Psikolojik Roman:</w:t>
      </w:r>
      <w:r w:rsidRPr="00BD2BFB">
        <w:rPr>
          <w:rFonts w:ascii="Times New Roman" w:eastAsia="Times New Roman" w:hAnsi="Times New Roman" w:cs="Times New Roman"/>
          <w:sz w:val="24"/>
          <w:szCs w:val="24"/>
        </w:rPr>
        <w:t xml:space="preserve"> Bireylerin psikolojik durumlarını inceleyerek ayrıntılı bir şekilde ele alan ve tahlil eden romanlardır. Bu roman türünü diğerlerinden ayıran en belirgin özellik, ruhsal durumu soğukkanlı bir yaklaşımla sergilenmesidir. </w:t>
      </w:r>
      <w:hyperlink r:id="rId26" w:tooltip="Abbe Prevost (sayfa mevcut değil)" w:history="1">
        <w:r w:rsidRPr="00BD2BFB">
          <w:rPr>
            <w:rFonts w:ascii="Times New Roman" w:eastAsia="Times New Roman" w:hAnsi="Times New Roman" w:cs="Times New Roman"/>
            <w:sz w:val="24"/>
            <w:szCs w:val="24"/>
          </w:rPr>
          <w:t>Abbe Prevost</w:t>
        </w:r>
      </w:hyperlink>
      <w:r w:rsidRPr="00BD2BFB">
        <w:rPr>
          <w:rFonts w:ascii="Times New Roman" w:eastAsia="Times New Roman" w:hAnsi="Times New Roman" w:cs="Times New Roman"/>
          <w:sz w:val="24"/>
          <w:szCs w:val="24"/>
        </w:rPr>
        <w:t xml:space="preserve"> (ö.</w:t>
      </w:r>
      <w:r w:rsidRPr="00BD2BFB">
        <w:rPr>
          <w:rFonts w:ascii="Times New Roman" w:eastAsia="Calibri" w:hAnsi="Times New Roman" w:cs="Times New Roman"/>
          <w:sz w:val="24"/>
          <w:szCs w:val="24"/>
        </w:rPr>
        <w:t xml:space="preserve">1763) </w:t>
      </w:r>
      <w:hyperlink r:id="rId27" w:tooltip="Manon Lescaut" w:history="1">
        <w:r w:rsidRPr="00BD2BFB">
          <w:rPr>
            <w:rFonts w:ascii="Times New Roman" w:eastAsia="Times New Roman" w:hAnsi="Times New Roman" w:cs="Times New Roman"/>
            <w:i/>
            <w:sz w:val="24"/>
            <w:szCs w:val="24"/>
          </w:rPr>
          <w:t>Manon Lescaut</w:t>
        </w:r>
      </w:hyperlink>
      <w:r w:rsidRPr="00BD2BFB">
        <w:rPr>
          <w:rFonts w:ascii="Times New Roman" w:eastAsia="Times New Roman" w:hAnsi="Times New Roman" w:cs="Times New Roman"/>
          <w:sz w:val="24"/>
          <w:szCs w:val="24"/>
        </w:rPr>
        <w:t xml:space="preserve"> adlı eseriyle </w:t>
      </w:r>
      <w:hyperlink r:id="rId28" w:tooltip="Fransız edebiyatı" w:history="1">
        <w:r w:rsidRPr="00BD2BFB">
          <w:rPr>
            <w:rFonts w:ascii="Times New Roman" w:eastAsia="Times New Roman" w:hAnsi="Times New Roman" w:cs="Times New Roman"/>
            <w:sz w:val="24"/>
            <w:szCs w:val="24"/>
          </w:rPr>
          <w:t>Fransız edebiyatında</w:t>
        </w:r>
      </w:hyperlink>
      <w:r w:rsidRPr="00BD2BFB">
        <w:rPr>
          <w:rFonts w:ascii="Times New Roman" w:eastAsia="Times New Roman" w:hAnsi="Times New Roman" w:cs="Times New Roman"/>
          <w:sz w:val="24"/>
          <w:szCs w:val="24"/>
        </w:rPr>
        <w:t xml:space="preserve"> psikolojik roman türünde bir çığır açmıştır. </w:t>
      </w:r>
      <w:hyperlink r:id="rId29" w:tooltip="Paul Bourget (sayfa mevcut değil)" w:history="1">
        <w:r w:rsidRPr="00BD2BFB">
          <w:rPr>
            <w:rFonts w:ascii="Times New Roman" w:eastAsia="Times New Roman" w:hAnsi="Times New Roman" w:cs="Times New Roman"/>
            <w:sz w:val="24"/>
            <w:szCs w:val="24"/>
          </w:rPr>
          <w:t>Paul Bourget</w:t>
        </w:r>
      </w:hyperlink>
      <w:r w:rsidRPr="00BD2BFB">
        <w:rPr>
          <w:rFonts w:ascii="Times New Roman" w:eastAsia="Times New Roman" w:hAnsi="Times New Roman" w:cs="Times New Roman"/>
          <w:sz w:val="24"/>
          <w:szCs w:val="24"/>
        </w:rPr>
        <w:t>’in (ö. 1935) romanları da psikolojik romandır. Bu roman türüne ruh bilimsel roman da denilmektedir.</w:t>
      </w:r>
      <w:r w:rsidRPr="00BD2BFB">
        <w:rPr>
          <w:rFonts w:ascii="Times New Roman" w:eastAsia="Times New Roman" w:hAnsi="Times New Roman" w:cs="Times New Roman"/>
          <w:sz w:val="24"/>
          <w:szCs w:val="24"/>
          <w:vertAlign w:val="superscript"/>
        </w:rPr>
        <w:footnoteReference w:id="79"/>
      </w:r>
    </w:p>
    <w:p w14:paraId="5B45ED76" w14:textId="5610E9A7" w:rsidR="00CA538C" w:rsidRPr="00BD2BFB" w:rsidRDefault="00CA538C" w:rsidP="008B71BD">
      <w:pPr>
        <w:spacing w:after="120" w:line="360" w:lineRule="auto"/>
        <w:ind w:firstLine="567"/>
        <w:jc w:val="both"/>
        <w:rPr>
          <w:rFonts w:ascii="Times New Roman" w:eastAsia="Times New Roman" w:hAnsi="Times New Roman" w:cs="Times New Roman"/>
          <w:color w:val="000000"/>
          <w:sz w:val="24"/>
          <w:szCs w:val="24"/>
        </w:rPr>
      </w:pPr>
      <w:r w:rsidRPr="00BD2BFB">
        <w:rPr>
          <w:rFonts w:ascii="Times New Roman" w:eastAsia="Times New Roman" w:hAnsi="Times New Roman" w:cs="Times New Roman"/>
          <w:color w:val="000000"/>
          <w:sz w:val="24"/>
          <w:szCs w:val="24"/>
        </w:rPr>
        <w:lastRenderedPageBreak/>
        <w:t xml:space="preserve">Mahfuz, her ne kadar toplumsal içerikli romanlar yazmış olsa da bazı eserlerinde psikolojik yaklaşımlara rastlamaktayız. Birçok eleştirmen tarafından </w:t>
      </w:r>
      <w:r w:rsidRPr="00BD2BFB">
        <w:rPr>
          <w:rFonts w:ascii="Times New Roman" w:eastAsia="Calibri" w:hAnsi="Times New Roman" w:cs="Times New Roman"/>
          <w:color w:val="000000"/>
          <w:sz w:val="24"/>
          <w:szCs w:val="24"/>
        </w:rPr>
        <w:t xml:space="preserve">es-Serâb adlı romanı psikanalitik eserler içinde değerlendirilmektedir. Bunda özellikle Mahfuz’un psikolojik alanda okudugu eserler ve </w:t>
      </w:r>
      <w:r w:rsidRPr="00BD2BFB">
        <w:rPr>
          <w:rFonts w:ascii="Times New Roman" w:eastAsia="Times New Roman" w:hAnsi="Times New Roman" w:cs="Times New Roman"/>
          <w:color w:val="000000"/>
          <w:sz w:val="24"/>
          <w:szCs w:val="24"/>
        </w:rPr>
        <w:t xml:space="preserve">Mahmud el-Akkad’in Sara adlı romanının etkisi görülmektedir. Mahfuz bu romanında cinsel yönden dengesiz ve şımarık bir genci konu edinmektedir. Mahfuz, kendisine ödül kazandıran </w:t>
      </w:r>
      <w:r w:rsidR="002316CC" w:rsidRPr="00BD2BFB">
        <w:rPr>
          <w:rFonts w:ascii="Times New Roman" w:eastAsia="Calibri" w:hAnsi="Times New Roman" w:cs="Times New Roman"/>
          <w:i/>
          <w:iCs/>
          <w:color w:val="000000"/>
          <w:sz w:val="24"/>
          <w:szCs w:val="24"/>
        </w:rPr>
        <w:t>Kifah</w:t>
      </w:r>
      <w:r w:rsidRPr="00BD2BFB">
        <w:rPr>
          <w:rFonts w:ascii="Times New Roman" w:eastAsia="Calibri" w:hAnsi="Times New Roman" w:cs="Times New Roman"/>
          <w:i/>
          <w:iCs/>
          <w:color w:val="000000"/>
          <w:sz w:val="24"/>
          <w:szCs w:val="24"/>
        </w:rPr>
        <w:t>u Tîbe</w:t>
      </w:r>
      <w:r w:rsidRPr="00BD2BFB">
        <w:rPr>
          <w:rFonts w:ascii="Times New Roman" w:eastAsia="Calibri" w:hAnsi="Times New Roman" w:cs="Times New Roman"/>
          <w:color w:val="000000"/>
          <w:sz w:val="24"/>
          <w:szCs w:val="24"/>
        </w:rPr>
        <w:t xml:space="preserve"> eserinden sonra </w:t>
      </w:r>
      <w:r w:rsidRPr="00BD2BFB">
        <w:rPr>
          <w:rFonts w:ascii="Times New Roman" w:eastAsia="Times New Roman" w:hAnsi="Times New Roman" w:cs="Times New Roman"/>
          <w:color w:val="000000"/>
          <w:sz w:val="24"/>
          <w:szCs w:val="24"/>
        </w:rPr>
        <w:t>bu eseriyle yarışmaya katılmış fakat hayal kırıklığına uğramıştır. Roman karakterleri beğenilmemiş olmalı ki; eser reddedilerek geri gönderildiği gibi</w:t>
      </w:r>
      <w:r w:rsidR="00BD2BFB" w:rsidRPr="00BD2BFB">
        <w:rPr>
          <w:rFonts w:ascii="Times New Roman" w:eastAsia="Times New Roman" w:hAnsi="Times New Roman" w:cs="Times New Roman"/>
          <w:color w:val="000000"/>
          <w:sz w:val="24"/>
          <w:szCs w:val="24"/>
        </w:rPr>
        <w:t xml:space="preserve"> </w:t>
      </w:r>
      <w:r w:rsidRPr="00BD2BFB">
        <w:rPr>
          <w:rFonts w:ascii="Times New Roman" w:eastAsia="Times New Roman" w:hAnsi="Times New Roman" w:cs="Times New Roman"/>
          <w:color w:val="000000"/>
          <w:sz w:val="24"/>
          <w:szCs w:val="24"/>
        </w:rPr>
        <w:t>tekrar gözden geçirilerek iade edilmesi istenmiştir. Bu duruma kırılan Mahfuz, eseri gözden geçirmeden yayınlamıştır.</w:t>
      </w:r>
    </w:p>
    <w:p w14:paraId="24B3B351" w14:textId="7F7F8619" w:rsidR="00CA538C" w:rsidRPr="00BD2BFB" w:rsidRDefault="00CA538C" w:rsidP="008B71BD">
      <w:pPr>
        <w:tabs>
          <w:tab w:val="left" w:pos="1134"/>
        </w:tabs>
        <w:spacing w:after="120" w:line="360" w:lineRule="auto"/>
        <w:ind w:firstLine="567"/>
        <w:jc w:val="both"/>
        <w:rPr>
          <w:rFonts w:ascii="Times New Roman" w:eastAsia="Calibri" w:hAnsi="Times New Roman" w:cs="Times New Roman"/>
          <w:color w:val="FF0000"/>
          <w:sz w:val="24"/>
          <w:szCs w:val="24"/>
        </w:rPr>
      </w:pPr>
      <w:r w:rsidRPr="00BD2BFB">
        <w:rPr>
          <w:rFonts w:ascii="Times New Roman" w:eastAsia="Times New Roman" w:hAnsi="Times New Roman" w:cs="Times New Roman"/>
          <w:color w:val="000000"/>
          <w:sz w:val="24"/>
          <w:szCs w:val="24"/>
        </w:rPr>
        <w:t>Mahfuz’un bu eserinin dışında,</w:t>
      </w:r>
      <w:r w:rsidRPr="00BD2BFB">
        <w:rPr>
          <w:rFonts w:ascii="Times New Roman" w:eastAsia="Calibri" w:hAnsi="Times New Roman" w:cs="Times New Roman"/>
          <w:color w:val="000000"/>
          <w:sz w:val="24"/>
          <w:szCs w:val="24"/>
        </w:rPr>
        <w:t xml:space="preserve"> el-Kahiratu’l-Cedide’de</w:t>
      </w:r>
      <w:r w:rsidR="00BD2BFB" w:rsidRPr="00BD2BFB">
        <w:rPr>
          <w:rFonts w:ascii="Times New Roman" w:eastAsia="Calibri" w:hAnsi="Times New Roman" w:cs="Times New Roman"/>
          <w:color w:val="000000"/>
          <w:sz w:val="24"/>
          <w:szCs w:val="24"/>
        </w:rPr>
        <w:t xml:space="preserve"> </w:t>
      </w:r>
      <w:r w:rsidRPr="00BD2BFB">
        <w:rPr>
          <w:rFonts w:ascii="Times New Roman" w:eastAsia="Calibri" w:hAnsi="Times New Roman" w:cs="Times New Roman"/>
          <w:color w:val="000000"/>
          <w:sz w:val="24"/>
          <w:szCs w:val="24"/>
        </w:rPr>
        <w:t>Mahcub ile Hânu’l –Halîlî’deki Ahmet Akif karakterlerinde psikolojik tahlillere gidilmiş, bunların dışındaki karakterlerden sadece yüzeysel bahsedilmiştir. Toplumcu gerçekci romanlarından Bidaye ve Nihaye romanında ise, o dönemdeki pek çok siyasi olaya rağmen daha çok kişilerin psikolojik yönü üzerinde durulmuştur.</w:t>
      </w:r>
    </w:p>
    <w:p w14:paraId="1CF2F009" w14:textId="28DD0C86"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bookmarkStart w:id="31" w:name="_Toc485573321"/>
      <w:r w:rsidRPr="00BD2BFB">
        <w:rPr>
          <w:rFonts w:ascii="Times New Roman" w:eastAsia="Times New Roman" w:hAnsi="Times New Roman" w:cs="Times New Roman"/>
          <w:b/>
          <w:sz w:val="24"/>
          <w:szCs w:val="24"/>
        </w:rPr>
        <w:t>6.Polisiye Roman:</w:t>
      </w:r>
      <w:r w:rsidRPr="00BD2BFB">
        <w:rPr>
          <w:rFonts w:ascii="Times New Roman" w:eastAsia="Times New Roman" w:hAnsi="Times New Roman" w:cs="Times New Roman"/>
          <w:sz w:val="24"/>
          <w:szCs w:val="24"/>
        </w:rPr>
        <w:t xml:space="preserve"> Suç olarak görülen hırsızlık, cinayet, iftira vb. olayları konu edinir. Agatha Christie (ö.1976 ) bu alanın en meşhurlarındandır. 86 romanıyla 'Polisiye Romanların Kraliçesi' seçilmiştir. Bu roman türlerinde</w:t>
      </w:r>
      <w:r w:rsidR="00BD2BFB" w:rsidRPr="00BD2BFB">
        <w:rPr>
          <w:rFonts w:ascii="Times New Roman" w:eastAsia="Times New Roman" w:hAnsi="Times New Roman" w:cs="Times New Roman"/>
          <w:sz w:val="24"/>
          <w:szCs w:val="24"/>
        </w:rPr>
        <w:t xml:space="preserve"> </w:t>
      </w:r>
      <w:r w:rsidRPr="00BD2BFB">
        <w:rPr>
          <w:rFonts w:ascii="Times New Roman" w:eastAsia="Times New Roman" w:hAnsi="Times New Roman" w:cs="Times New Roman"/>
          <w:sz w:val="24"/>
          <w:szCs w:val="24"/>
        </w:rPr>
        <w:t>'Kim kimi öldürdü?', kim nasıl öldü?', bir kişinin ölüm sebebi nedir gibi konuları edinir.</w:t>
      </w:r>
      <w:r w:rsidRPr="00BD2BFB">
        <w:rPr>
          <w:rFonts w:ascii="Times New Roman" w:eastAsia="Calibri" w:hAnsi="Times New Roman" w:cs="Times New Roman"/>
          <w:sz w:val="24"/>
          <w:szCs w:val="24"/>
          <w:vertAlign w:val="superscript"/>
        </w:rPr>
        <w:footnoteReference w:id="80"/>
      </w:r>
      <w:bookmarkEnd w:id="31"/>
    </w:p>
    <w:p w14:paraId="2EEF594B" w14:textId="14658709" w:rsidR="00CA538C" w:rsidRPr="00BD2BFB" w:rsidRDefault="00CA538C" w:rsidP="008B71BD">
      <w:pPr>
        <w:spacing w:after="120" w:line="360" w:lineRule="auto"/>
        <w:ind w:firstLine="567"/>
        <w:jc w:val="both"/>
        <w:rPr>
          <w:rFonts w:ascii="Times New Roman" w:eastAsia="Times New Roman" w:hAnsi="Times New Roman" w:cs="Times New Roman"/>
          <w:color w:val="000000"/>
          <w:sz w:val="24"/>
          <w:szCs w:val="24"/>
        </w:rPr>
      </w:pPr>
      <w:r w:rsidRPr="00BD2BFB">
        <w:rPr>
          <w:rFonts w:ascii="Times New Roman" w:eastAsia="Times New Roman" w:hAnsi="Times New Roman" w:cs="Times New Roman"/>
          <w:color w:val="000000"/>
          <w:sz w:val="24"/>
          <w:szCs w:val="24"/>
        </w:rPr>
        <w:t xml:space="preserve">Mahfuz’un sembolik tarzda yazmış oldugu </w:t>
      </w:r>
      <w:r w:rsidRPr="00BD2BFB">
        <w:rPr>
          <w:rFonts w:ascii="Times New Roman" w:eastAsia="Calibri" w:hAnsi="Times New Roman" w:cs="Times New Roman"/>
          <w:color w:val="000000"/>
          <w:sz w:val="24"/>
          <w:szCs w:val="24"/>
        </w:rPr>
        <w:t>et-Tarîk adlı romanı diğerlerinden farklı olarak yer yer bir macera romanı veya polisiye romanı hüviyetine bürünür. Romanın konusu; hiç tanımadığı babasını arayan bir gencin annesinin ölümünden sonraki hayatını anlatmaktadır. Bu süreçte gencin aldığı kararların sürüklediği</w:t>
      </w:r>
      <w:r w:rsidR="00BD2BFB" w:rsidRPr="00BD2BFB">
        <w:rPr>
          <w:rFonts w:ascii="Times New Roman" w:eastAsia="Calibri" w:hAnsi="Times New Roman" w:cs="Times New Roman"/>
          <w:color w:val="000000"/>
          <w:sz w:val="24"/>
          <w:szCs w:val="24"/>
        </w:rPr>
        <w:t xml:space="preserve"> </w:t>
      </w:r>
      <w:r w:rsidRPr="00BD2BFB">
        <w:rPr>
          <w:rFonts w:ascii="Times New Roman" w:eastAsia="Calibri" w:hAnsi="Times New Roman" w:cs="Times New Roman"/>
          <w:color w:val="000000"/>
          <w:sz w:val="24"/>
          <w:szCs w:val="24"/>
        </w:rPr>
        <w:t>cinayet ve bu cinayetin planlanması, uygulanması aşamasındaki anlatımlar ile polisin cinayeti araştırırken uyandırdığı merak ve sürükleyicilik romana bir polisiye hava katmaktadır. Hatta Musa Yıldız’a (1998) göre; romanın son bölümünde geçen olaylar ile yazarın değerlendirme yaptığı kısımları görmezden gelirsek romanı polisiye roman olarak ifade edebiliriz.</w:t>
      </w:r>
    </w:p>
    <w:p w14:paraId="2F416BC9" w14:textId="3773604A"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bookmarkStart w:id="32" w:name="_Toc485573322"/>
      <w:r w:rsidRPr="00BD2BFB">
        <w:rPr>
          <w:rFonts w:ascii="Times New Roman" w:eastAsia="Times New Roman" w:hAnsi="Times New Roman" w:cs="Times New Roman"/>
          <w:b/>
          <w:sz w:val="24"/>
          <w:szCs w:val="24"/>
        </w:rPr>
        <w:t>7.Fantastik Roman:</w:t>
      </w:r>
      <w:r w:rsidRPr="00BD2BFB">
        <w:rPr>
          <w:rFonts w:ascii="Times New Roman" w:eastAsia="Times New Roman" w:hAnsi="Times New Roman" w:cs="Times New Roman"/>
          <w:sz w:val="24"/>
          <w:szCs w:val="24"/>
        </w:rPr>
        <w:t xml:space="preserve"> Klasik masal şeklinden farklı bir biçimde ortaya çıkmış bir roman türüdür. Gotik romandaki dehşet, korku vs. durumlarından çıkıp daha ılımlı bir </w:t>
      </w:r>
      <w:r w:rsidRPr="00BD2BFB">
        <w:rPr>
          <w:rFonts w:ascii="Times New Roman" w:eastAsia="Times New Roman" w:hAnsi="Times New Roman" w:cs="Times New Roman"/>
          <w:sz w:val="24"/>
          <w:szCs w:val="24"/>
        </w:rPr>
        <w:lastRenderedPageBreak/>
        <w:t>hal olarak kendini gösterir.</w:t>
      </w:r>
      <w:r w:rsidRPr="00BD2BFB">
        <w:rPr>
          <w:rFonts w:ascii="Times New Roman" w:eastAsia="Calibri" w:hAnsi="Times New Roman" w:cs="Times New Roman"/>
          <w:sz w:val="24"/>
          <w:szCs w:val="24"/>
          <w:vertAlign w:val="superscript"/>
        </w:rPr>
        <w:footnoteReference w:id="81"/>
      </w:r>
      <w:r w:rsidRPr="00BD2BFB">
        <w:rPr>
          <w:rFonts w:ascii="Times New Roman" w:eastAsia="Times New Roman" w:hAnsi="Times New Roman" w:cs="Times New Roman"/>
          <w:sz w:val="24"/>
          <w:szCs w:val="24"/>
        </w:rPr>
        <w:t xml:space="preserve"> Fantastik romanlara hayali romanlar da denilir. Gotik romanın karşısındadır.</w:t>
      </w:r>
      <w:r w:rsidR="00BD2BFB" w:rsidRPr="00BD2BFB">
        <w:rPr>
          <w:rFonts w:ascii="Times New Roman" w:eastAsia="Times New Roman" w:hAnsi="Times New Roman" w:cs="Times New Roman"/>
          <w:sz w:val="24"/>
          <w:szCs w:val="24"/>
        </w:rPr>
        <w:t xml:space="preserve"> </w:t>
      </w:r>
      <w:r w:rsidRPr="00BD2BFB">
        <w:rPr>
          <w:rFonts w:ascii="Times New Roman" w:eastAsia="Times New Roman" w:hAnsi="Times New Roman" w:cs="Times New Roman"/>
          <w:sz w:val="24"/>
          <w:szCs w:val="24"/>
        </w:rPr>
        <w:t>19. yüzyılda bilimin ilerlemesiyle birlikte yayılmıştır.</w:t>
      </w:r>
      <w:r w:rsidRPr="00BD2BFB">
        <w:rPr>
          <w:rFonts w:ascii="Times New Roman" w:eastAsia="Calibri" w:hAnsi="Times New Roman" w:cs="Times New Roman"/>
          <w:sz w:val="24"/>
          <w:szCs w:val="24"/>
          <w:vertAlign w:val="superscript"/>
        </w:rPr>
        <w:footnoteReference w:id="82"/>
      </w:r>
      <w:bookmarkEnd w:id="32"/>
    </w:p>
    <w:p w14:paraId="7BD0DA2E" w14:textId="77777777" w:rsidR="00CA538C" w:rsidRPr="00BD2BFB" w:rsidRDefault="00CA538C" w:rsidP="008B71BD">
      <w:pPr>
        <w:spacing w:after="120" w:line="360" w:lineRule="auto"/>
        <w:ind w:firstLine="567"/>
        <w:jc w:val="both"/>
        <w:rPr>
          <w:rFonts w:ascii="Times New Roman" w:eastAsia="Times New Roman" w:hAnsi="Times New Roman" w:cs="Times New Roman"/>
          <w:color w:val="000000"/>
          <w:sz w:val="24"/>
          <w:szCs w:val="24"/>
        </w:rPr>
      </w:pPr>
      <w:r w:rsidRPr="00BD2BFB">
        <w:rPr>
          <w:rFonts w:ascii="Times New Roman" w:eastAsia="Times New Roman" w:hAnsi="Times New Roman" w:cs="Times New Roman"/>
          <w:color w:val="000000"/>
          <w:sz w:val="24"/>
          <w:szCs w:val="24"/>
        </w:rPr>
        <w:t>Mahfuz’un yazmış olduğu eserlerde hayali anlatım ve ifadeler olsa da bu türe girecek kadar bir genelliğe sahip olamadığını ifade edebiliriz.</w:t>
      </w:r>
    </w:p>
    <w:p w14:paraId="164F0096"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bookmarkStart w:id="33" w:name="_Toc485573323"/>
      <w:r w:rsidRPr="00BD2BFB">
        <w:rPr>
          <w:rFonts w:ascii="Times New Roman" w:eastAsia="Times New Roman" w:hAnsi="Times New Roman" w:cs="Times New Roman"/>
          <w:b/>
          <w:sz w:val="24"/>
          <w:szCs w:val="24"/>
        </w:rPr>
        <w:t>8.Belgesel Roman:</w:t>
      </w:r>
      <w:r w:rsidRPr="00BD2BFB">
        <w:rPr>
          <w:rFonts w:ascii="Times New Roman" w:eastAsia="Times New Roman" w:hAnsi="Times New Roman" w:cs="Times New Roman"/>
          <w:sz w:val="24"/>
          <w:szCs w:val="24"/>
        </w:rPr>
        <w:t xml:space="preserve"> Çeşitli gazete, dergi vs. vesikalarla bir dizi olay anlatım biçimidir. Bu tür belgesel anlatım türüne belgesel roman denir.</w:t>
      </w:r>
      <w:r w:rsidRPr="00BD2BFB">
        <w:rPr>
          <w:rFonts w:ascii="Times New Roman" w:eastAsia="Times New Roman" w:hAnsi="Times New Roman" w:cs="Times New Roman"/>
          <w:sz w:val="24"/>
          <w:szCs w:val="24"/>
          <w:vertAlign w:val="superscript"/>
        </w:rPr>
        <w:footnoteReference w:id="83"/>
      </w:r>
      <w:bookmarkEnd w:id="33"/>
    </w:p>
    <w:p w14:paraId="6FD6474B" w14:textId="592A6CC8" w:rsidR="00CA538C" w:rsidRPr="00BD2BFB" w:rsidRDefault="00CA538C" w:rsidP="008B71BD">
      <w:pPr>
        <w:spacing w:after="120" w:line="360" w:lineRule="auto"/>
        <w:ind w:firstLine="567"/>
        <w:jc w:val="both"/>
        <w:rPr>
          <w:rFonts w:ascii="Times New Roman" w:eastAsia="Times New Roman" w:hAnsi="Times New Roman" w:cs="Times New Roman"/>
          <w:color w:val="000000"/>
          <w:sz w:val="24"/>
          <w:szCs w:val="24"/>
        </w:rPr>
      </w:pPr>
      <w:r w:rsidRPr="00BD2BFB">
        <w:rPr>
          <w:rFonts w:ascii="Times New Roman" w:eastAsia="Times New Roman" w:hAnsi="Times New Roman" w:cs="Times New Roman"/>
          <w:color w:val="000000"/>
          <w:sz w:val="24"/>
          <w:szCs w:val="24"/>
        </w:rPr>
        <w:t xml:space="preserve">Mahfuz’un </w:t>
      </w:r>
      <w:r w:rsidRPr="00BD2BFB">
        <w:rPr>
          <w:rFonts w:ascii="Times New Roman" w:eastAsia="Calibri" w:hAnsi="Times New Roman" w:cs="Times New Roman"/>
          <w:i/>
          <w:iCs/>
          <w:color w:val="000000"/>
          <w:sz w:val="24"/>
          <w:szCs w:val="24"/>
        </w:rPr>
        <w:t>Beyne’l-Kasreyn</w:t>
      </w:r>
      <w:r w:rsidRPr="00BD2BFB">
        <w:rPr>
          <w:rFonts w:ascii="Times New Roman" w:eastAsia="Calibri" w:hAnsi="Times New Roman" w:cs="Times New Roman"/>
          <w:color w:val="000000"/>
          <w:sz w:val="24"/>
          <w:szCs w:val="24"/>
        </w:rPr>
        <w:t>,‘</w:t>
      </w:r>
      <w:r w:rsidRPr="00BD2BFB">
        <w:rPr>
          <w:rFonts w:ascii="Times New Roman" w:eastAsia="Calibri" w:hAnsi="Times New Roman" w:cs="Times New Roman"/>
          <w:i/>
          <w:iCs/>
          <w:color w:val="000000"/>
          <w:sz w:val="24"/>
          <w:szCs w:val="24"/>
        </w:rPr>
        <w:t>Asru’ş-Şevk</w:t>
      </w:r>
      <w:r w:rsidRPr="00BD2BFB">
        <w:rPr>
          <w:rFonts w:ascii="Times New Roman" w:eastAsia="Calibri" w:hAnsi="Times New Roman" w:cs="Times New Roman"/>
          <w:color w:val="000000"/>
          <w:sz w:val="24"/>
          <w:szCs w:val="24"/>
        </w:rPr>
        <w:t xml:space="preserve">, </w:t>
      </w:r>
      <w:r w:rsidRPr="00BD2BFB">
        <w:rPr>
          <w:rFonts w:ascii="Times New Roman" w:eastAsia="Calibri" w:hAnsi="Times New Roman" w:cs="Times New Roman"/>
          <w:i/>
          <w:iCs/>
          <w:color w:val="000000"/>
          <w:sz w:val="24"/>
          <w:szCs w:val="24"/>
        </w:rPr>
        <w:t>es-Sukkeriyye</w:t>
      </w:r>
      <w:r w:rsidRPr="00BD2BFB">
        <w:rPr>
          <w:rFonts w:ascii="Times New Roman" w:eastAsia="Calibri" w:hAnsi="Times New Roman" w:cs="Times New Roman"/>
          <w:color w:val="000000"/>
          <w:sz w:val="24"/>
          <w:szCs w:val="24"/>
        </w:rPr>
        <w:t>’den oluşan es-Sulasiyye’yi</w:t>
      </w:r>
      <w:r w:rsidR="00BD2BFB" w:rsidRPr="00BD2BFB">
        <w:rPr>
          <w:rFonts w:ascii="Times New Roman" w:eastAsia="Calibri" w:hAnsi="Times New Roman" w:cs="Times New Roman"/>
          <w:color w:val="000000"/>
          <w:sz w:val="24"/>
          <w:szCs w:val="24"/>
        </w:rPr>
        <w:t xml:space="preserve"> </w:t>
      </w:r>
      <w:r w:rsidRPr="00BD2BFB">
        <w:rPr>
          <w:rFonts w:ascii="Times New Roman" w:eastAsia="Calibri" w:hAnsi="Times New Roman" w:cs="Times New Roman"/>
          <w:color w:val="000000"/>
          <w:sz w:val="24"/>
          <w:szCs w:val="24"/>
        </w:rPr>
        <w:t>(Üçleme) her ne kadar roman olarak yazılmış olsa da bazı eleştirmenler tarafından belgesel gerçekçilik diye ifade edildiğinden bu başlık altında değerlendirilebilir kanaatindeyim.</w:t>
      </w:r>
    </w:p>
    <w:p w14:paraId="0A79E90F" w14:textId="32765A66" w:rsidR="00CA538C" w:rsidRPr="00BD2BFB" w:rsidRDefault="002316CC" w:rsidP="008B71BD">
      <w:pPr>
        <w:spacing w:after="120" w:line="360" w:lineRule="auto"/>
        <w:ind w:firstLine="567"/>
        <w:jc w:val="both"/>
        <w:rPr>
          <w:rFonts w:ascii="Times New Roman" w:eastAsia="Times New Roman" w:hAnsi="Times New Roman" w:cs="Times New Roman"/>
          <w:sz w:val="24"/>
          <w:szCs w:val="24"/>
        </w:rPr>
      </w:pPr>
      <w:bookmarkStart w:id="34" w:name="_Toc485573324"/>
      <w:r w:rsidRPr="00BD2BFB">
        <w:rPr>
          <w:rFonts w:ascii="Times New Roman" w:eastAsia="Times New Roman" w:hAnsi="Times New Roman" w:cs="Times New Roman"/>
          <w:b/>
          <w:sz w:val="24"/>
          <w:szCs w:val="24"/>
        </w:rPr>
        <w:t>9.Tarihî</w:t>
      </w:r>
      <w:r w:rsidR="00CA538C" w:rsidRPr="00BD2BFB">
        <w:rPr>
          <w:rFonts w:ascii="Times New Roman" w:eastAsia="Times New Roman" w:hAnsi="Times New Roman" w:cs="Times New Roman"/>
          <w:b/>
          <w:sz w:val="24"/>
          <w:szCs w:val="24"/>
        </w:rPr>
        <w:t xml:space="preserve"> Roman:</w:t>
      </w:r>
      <w:r w:rsidR="00CA538C" w:rsidRPr="00BD2BFB">
        <w:rPr>
          <w:rFonts w:ascii="Times New Roman" w:eastAsia="Times New Roman" w:hAnsi="Times New Roman" w:cs="Times New Roman"/>
          <w:sz w:val="24"/>
          <w:szCs w:val="24"/>
        </w:rPr>
        <w:t xml:space="preserve"> Tarihsel romanlar belirli bir zaman diliminde yaşanmış bir olayı, belirli bir fikri </w:t>
      </w:r>
      <w:proofErr w:type="gramStart"/>
      <w:r w:rsidR="00CA538C" w:rsidRPr="00BD2BFB">
        <w:rPr>
          <w:rFonts w:ascii="Times New Roman" w:eastAsia="Times New Roman" w:hAnsi="Times New Roman" w:cs="Times New Roman"/>
          <w:sz w:val="24"/>
          <w:szCs w:val="24"/>
        </w:rPr>
        <w:t>empoze</w:t>
      </w:r>
      <w:proofErr w:type="gramEnd"/>
      <w:r w:rsidR="00CA538C" w:rsidRPr="00BD2BFB">
        <w:rPr>
          <w:rFonts w:ascii="Times New Roman" w:eastAsia="Times New Roman" w:hAnsi="Times New Roman" w:cs="Times New Roman"/>
          <w:sz w:val="24"/>
          <w:szCs w:val="24"/>
        </w:rPr>
        <w:t xml:space="preserve"> amacıyla gerçek şahıslar üzerinden anlatılan roman türüdür. "Tarihsel roman, içerisinde birçok alt birimi barındırır. Bunlar; pikaresk roman, duygusal roman, gotik (korku) roman, ruhbilimsel (psikolojik) roman, töre romanı, oluşum romanı olarak zikredilebilir. Tarihsel romanlar, tarihi süreç içerisindeki dönemlerde meydana gelen olaylarla ilgilenir. Genelde romandaki şahsiyetler gerçek yaşamdaki şahsiyetlerden oluşur. Bunlar tarihte yaşamış şahsiyetlerdir. Zaman zaman roman içeresinde geçen konuşmalar birebir aynı olmamakla birlikte romancı tarafından kişilere söylettirilir.</w:t>
      </w:r>
      <w:r w:rsidR="00CA538C" w:rsidRPr="00BD2BFB">
        <w:rPr>
          <w:rFonts w:ascii="Times New Roman" w:eastAsia="Times New Roman" w:hAnsi="Times New Roman" w:cs="Times New Roman"/>
          <w:sz w:val="24"/>
          <w:szCs w:val="24"/>
          <w:vertAlign w:val="superscript"/>
        </w:rPr>
        <w:footnoteReference w:id="84"/>
      </w:r>
      <w:bookmarkEnd w:id="34"/>
    </w:p>
    <w:p w14:paraId="01EE8BA4"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bookmarkStart w:id="35" w:name="_Toc485573325"/>
      <w:r w:rsidRPr="00BD2BFB">
        <w:rPr>
          <w:rFonts w:ascii="Times New Roman" w:eastAsia="Times New Roman" w:hAnsi="Times New Roman" w:cs="Times New Roman"/>
          <w:i/>
          <w:sz w:val="24"/>
          <w:szCs w:val="24"/>
        </w:rPr>
        <w:t>Tarihsel Roman Üzerine</w:t>
      </w:r>
      <w:r w:rsidRPr="00BD2BFB">
        <w:rPr>
          <w:rFonts w:ascii="Times New Roman" w:eastAsia="Times New Roman" w:hAnsi="Times New Roman" w:cs="Times New Roman"/>
          <w:sz w:val="24"/>
          <w:szCs w:val="24"/>
        </w:rPr>
        <w:t xml:space="preserve"> adlı kitabında Turgut Göğebakan romandaki kişiler hakkında şöyle der:</w:t>
      </w:r>
      <w:bookmarkEnd w:id="35"/>
    </w:p>
    <w:p w14:paraId="376FC5FB"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i/>
          <w:iCs/>
          <w:sz w:val="24"/>
          <w:szCs w:val="24"/>
        </w:rPr>
        <w:t>“Niteliği ne olursa olsun bütün roman türlerinde roman kişilerinin son derece önemli işlevleri vardır. Ancak diğer roman türlerine nazaran tarihsel roman kişilerinin daha az önem taşıdıkları yazın bilimcilerinin genel kanısıdır. Bu kanı tarihsel romanın özellikle konuyu yani olay ya da olguları ön plana çıkarmayı amaçlayan yapısının doğal bir sonucu olarak algılanmalıdır</w:t>
      </w:r>
      <w:r w:rsidRPr="00BD2BFB">
        <w:rPr>
          <w:rFonts w:ascii="Times New Roman" w:eastAsia="Times New Roman" w:hAnsi="Times New Roman" w:cs="Times New Roman"/>
          <w:sz w:val="24"/>
          <w:szCs w:val="24"/>
        </w:rPr>
        <w:t>.”</w:t>
      </w:r>
      <w:r w:rsidRPr="00BD2BFB">
        <w:rPr>
          <w:rFonts w:ascii="Times New Roman" w:eastAsia="Times New Roman" w:hAnsi="Times New Roman" w:cs="Times New Roman"/>
          <w:sz w:val="24"/>
          <w:szCs w:val="24"/>
          <w:vertAlign w:val="superscript"/>
        </w:rPr>
        <w:footnoteReference w:id="85"/>
      </w:r>
    </w:p>
    <w:p w14:paraId="560AF8E3"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i/>
          <w:iCs/>
          <w:sz w:val="24"/>
          <w:szCs w:val="24"/>
        </w:rPr>
        <w:lastRenderedPageBreak/>
        <w:t>“Roman Çözümleme Yöntemi</w:t>
      </w:r>
      <w:r w:rsidRPr="00BD2BFB">
        <w:rPr>
          <w:rFonts w:ascii="Times New Roman" w:eastAsia="Times New Roman" w:hAnsi="Times New Roman" w:cs="Times New Roman"/>
          <w:sz w:val="24"/>
          <w:szCs w:val="24"/>
        </w:rPr>
        <w:t>” adlı kitapta yazar Nurullah Çetin: tarihsel romana şöyle bir tarif getirir:</w:t>
      </w:r>
    </w:p>
    <w:p w14:paraId="7DFB10FA" w14:textId="4F7D27D0" w:rsidR="00CA538C" w:rsidRPr="00BD2BFB" w:rsidRDefault="000A0493" w:rsidP="008B71BD">
      <w:pPr>
        <w:spacing w:after="120" w:line="360" w:lineRule="auto"/>
        <w:ind w:firstLine="567"/>
        <w:jc w:val="both"/>
        <w:rPr>
          <w:rFonts w:ascii="Times New Roman" w:eastAsia="Times New Roman" w:hAnsi="Times New Roman" w:cs="Times New Roman"/>
          <w:i/>
          <w:sz w:val="24"/>
          <w:szCs w:val="24"/>
        </w:rPr>
      </w:pPr>
      <w:r w:rsidRPr="00BD2BFB">
        <w:rPr>
          <w:rFonts w:ascii="Times New Roman" w:eastAsia="Times New Roman" w:hAnsi="Times New Roman" w:cs="Times New Roman"/>
          <w:i/>
          <w:sz w:val="24"/>
          <w:szCs w:val="24"/>
        </w:rPr>
        <w:t>“Tarihî</w:t>
      </w:r>
      <w:r w:rsidR="00CA538C" w:rsidRPr="00BD2BFB">
        <w:rPr>
          <w:rFonts w:ascii="Times New Roman" w:eastAsia="Times New Roman" w:hAnsi="Times New Roman" w:cs="Times New Roman"/>
          <w:i/>
          <w:sz w:val="24"/>
          <w:szCs w:val="24"/>
        </w:rPr>
        <w:t xml:space="preserve"> roma</w:t>
      </w:r>
      <w:r w:rsidRPr="00BD2BFB">
        <w:rPr>
          <w:rFonts w:ascii="Times New Roman" w:eastAsia="Times New Roman" w:hAnsi="Times New Roman" w:cs="Times New Roman"/>
          <w:i/>
          <w:sz w:val="24"/>
          <w:szCs w:val="24"/>
        </w:rPr>
        <w:t>n: İng. Historical novel: Tarihî</w:t>
      </w:r>
      <w:r w:rsidR="00CA538C" w:rsidRPr="00BD2BFB">
        <w:rPr>
          <w:rFonts w:ascii="Times New Roman" w:eastAsia="Times New Roman" w:hAnsi="Times New Roman" w:cs="Times New Roman"/>
          <w:i/>
          <w:sz w:val="24"/>
          <w:szCs w:val="24"/>
        </w:rPr>
        <w:t xml:space="preserve"> roman, geçmişte belirli bir zaman diliminde olup bitmiş olayların, yaşantıların, belirgin dönemlerin, önemli kişilerin tarihi gerçekliğe bağlı kalınarak romancı muhayyilesinde zenginleştirilip yeniden ürettiği metindir.”</w:t>
      </w:r>
      <w:r w:rsidR="00CA538C" w:rsidRPr="00BD2BFB">
        <w:rPr>
          <w:rFonts w:ascii="Times New Roman" w:eastAsia="Times New Roman" w:hAnsi="Times New Roman" w:cs="Times New Roman"/>
          <w:i/>
          <w:sz w:val="24"/>
          <w:szCs w:val="24"/>
          <w:vertAlign w:val="superscript"/>
        </w:rPr>
        <w:footnoteReference w:id="86"/>
      </w:r>
    </w:p>
    <w:p w14:paraId="23C731F8"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Bu bağlamda Göğebakan:</w:t>
      </w:r>
    </w:p>
    <w:p w14:paraId="2BD4C758"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i/>
          <w:sz w:val="24"/>
          <w:szCs w:val="24"/>
        </w:rPr>
        <w:t>“Roman kişilerini oluştururken tarihsel roman yazarının genellikle iki yöntem arasında bir seçim yapması gerekir; ya yapıtında özellikle başkişi olarak gerçekten yaşamış tarihi kişilere yer verecektir. Ya da Scottun izinden giderek roman kurgusunu kurmaca kişiler yaparak oluşturacaktır. Başlangıçtan günümüze birçok yazar birinci yolu seçmiş bulunuyor. Ancak ikinci tercihi seçenler birincilere göre daha fazladır”</w:t>
      </w:r>
      <w:r w:rsidRPr="00BD2BFB">
        <w:rPr>
          <w:rFonts w:ascii="Times New Roman" w:eastAsia="Times New Roman" w:hAnsi="Times New Roman" w:cs="Times New Roman"/>
          <w:iCs/>
          <w:sz w:val="24"/>
          <w:szCs w:val="24"/>
        </w:rPr>
        <w:t>der.</w:t>
      </w:r>
      <w:r w:rsidRPr="00BD2BFB">
        <w:rPr>
          <w:rFonts w:ascii="Times New Roman" w:eastAsia="Times New Roman" w:hAnsi="Times New Roman" w:cs="Times New Roman"/>
          <w:iCs/>
          <w:sz w:val="24"/>
          <w:szCs w:val="24"/>
          <w:vertAlign w:val="superscript"/>
        </w:rPr>
        <w:footnoteReference w:id="87"/>
      </w:r>
      <w:r w:rsidRPr="00BD2BFB">
        <w:rPr>
          <w:rFonts w:ascii="Times New Roman" w:eastAsia="Times New Roman" w:hAnsi="Times New Roman" w:cs="Times New Roman"/>
          <w:sz w:val="24"/>
          <w:szCs w:val="24"/>
        </w:rPr>
        <w:t xml:space="preserve"> Bu yaklaşım yazarın ilk nakledilen yazsısını desteklemekle birlikte Nurullah Çetin’den nakledilenlerle karşılaştırıldığında Göğebakan’ın ifadelerindeki genelleme de desteklenmektedir.</w:t>
      </w:r>
    </w:p>
    <w:p w14:paraId="1CF0430D" w14:textId="79DA8913" w:rsidR="00CA538C" w:rsidRPr="00BD2BFB" w:rsidRDefault="00CA538C" w:rsidP="008B71BD">
      <w:pPr>
        <w:spacing w:after="120" w:line="360" w:lineRule="auto"/>
        <w:ind w:firstLine="567"/>
        <w:jc w:val="both"/>
        <w:rPr>
          <w:rFonts w:ascii="Times New Roman" w:eastAsia="Calibri" w:hAnsi="Times New Roman" w:cs="Times New Roman"/>
          <w:i/>
          <w:iCs/>
          <w:color w:val="000000"/>
          <w:sz w:val="24"/>
          <w:szCs w:val="24"/>
        </w:rPr>
      </w:pPr>
      <w:r w:rsidRPr="00BD2BFB">
        <w:rPr>
          <w:rFonts w:ascii="Times New Roman" w:eastAsia="Calibri" w:hAnsi="Times New Roman" w:cs="Times New Roman"/>
          <w:sz w:val="24"/>
          <w:szCs w:val="24"/>
        </w:rPr>
        <w:t>Necîb Mahfûz</w:t>
      </w:r>
      <w:r w:rsidRPr="00BD2BFB">
        <w:rPr>
          <w:rFonts w:ascii="Times New Roman" w:eastAsia="Times New Roman" w:hAnsi="Times New Roman" w:cs="Times New Roman"/>
          <w:sz w:val="24"/>
          <w:szCs w:val="24"/>
        </w:rPr>
        <w:t>’un 1939-1988 yılları arasında yayınlana</w:t>
      </w:r>
      <w:r w:rsidR="000A0493" w:rsidRPr="00BD2BFB">
        <w:rPr>
          <w:rFonts w:ascii="Times New Roman" w:eastAsia="Times New Roman" w:hAnsi="Times New Roman" w:cs="Times New Roman"/>
          <w:sz w:val="24"/>
          <w:szCs w:val="24"/>
        </w:rPr>
        <w:t>n 34 romanından ilk üçünü tarihî</w:t>
      </w:r>
      <w:r w:rsidRPr="00BD2BFB">
        <w:rPr>
          <w:rFonts w:ascii="Times New Roman" w:eastAsia="Times New Roman" w:hAnsi="Times New Roman" w:cs="Times New Roman"/>
          <w:sz w:val="24"/>
          <w:szCs w:val="24"/>
        </w:rPr>
        <w:t xml:space="preserve"> romanları oluşturmaktadır. </w:t>
      </w:r>
      <w:r w:rsidRPr="00BD2BFB">
        <w:rPr>
          <w:rFonts w:ascii="Times New Roman" w:eastAsia="Calibri" w:hAnsi="Times New Roman" w:cs="Times New Roman"/>
          <w:sz w:val="24"/>
          <w:szCs w:val="24"/>
        </w:rPr>
        <w:t>Mahfûz, Eski Mısır da</w:t>
      </w:r>
      <w:r w:rsidR="00BD2BFB" w:rsidRPr="00BD2BFB">
        <w:rPr>
          <w:rFonts w:ascii="Times New Roman" w:eastAsia="Calibri" w:hAnsi="Times New Roman" w:cs="Times New Roman"/>
          <w:sz w:val="24"/>
          <w:szCs w:val="24"/>
        </w:rPr>
        <w:t xml:space="preserve"> </w:t>
      </w:r>
      <w:r w:rsidRPr="00BD2BFB">
        <w:rPr>
          <w:rFonts w:ascii="Times New Roman" w:eastAsia="Calibri" w:hAnsi="Times New Roman" w:cs="Times New Roman"/>
          <w:sz w:val="24"/>
          <w:szCs w:val="24"/>
        </w:rPr>
        <w:t>firavunlar dönemini konu edinen;</w:t>
      </w:r>
      <w:r w:rsidR="00BD2BFB" w:rsidRPr="00BD2BFB">
        <w:rPr>
          <w:rFonts w:ascii="Times New Roman" w:eastAsia="Calibri" w:hAnsi="Times New Roman" w:cs="Times New Roman"/>
          <w:sz w:val="24"/>
          <w:szCs w:val="24"/>
        </w:rPr>
        <w:t xml:space="preserve"> </w:t>
      </w:r>
      <w:r w:rsidR="000A0493" w:rsidRPr="00BD2BFB">
        <w:rPr>
          <w:rFonts w:ascii="Times New Roman" w:eastAsia="Calibri" w:hAnsi="Times New Roman" w:cs="Times New Roman"/>
          <w:sz w:val="24"/>
          <w:szCs w:val="24"/>
        </w:rPr>
        <w:t>`</w:t>
      </w:r>
      <w:r w:rsidRPr="00BD2BFB">
        <w:rPr>
          <w:rFonts w:ascii="Times New Roman" w:eastAsia="Calibri" w:hAnsi="Times New Roman" w:cs="Times New Roman"/>
          <w:i/>
          <w:iCs/>
          <w:sz w:val="24"/>
          <w:szCs w:val="24"/>
        </w:rPr>
        <w:t>Abesu’l-Akdâr (Kaderin Cilvesi,</w:t>
      </w:r>
      <w:r w:rsidRPr="00BD2BFB">
        <w:rPr>
          <w:rFonts w:ascii="Times New Roman" w:eastAsia="Calibri" w:hAnsi="Times New Roman" w:cs="Times New Roman"/>
          <w:sz w:val="24"/>
          <w:szCs w:val="24"/>
        </w:rPr>
        <w:t>1939</w:t>
      </w:r>
      <w:r w:rsidRPr="00BD2BFB">
        <w:rPr>
          <w:rFonts w:ascii="Times New Roman" w:eastAsia="Calibri" w:hAnsi="Times New Roman" w:cs="Times New Roman"/>
          <w:i/>
          <w:iCs/>
          <w:sz w:val="24"/>
          <w:szCs w:val="24"/>
        </w:rPr>
        <w:t>), Radûbîs (</w:t>
      </w:r>
      <w:r w:rsidRPr="00BD2BFB">
        <w:rPr>
          <w:rFonts w:ascii="Times New Roman" w:eastAsia="Calibri" w:hAnsi="Times New Roman" w:cs="Times New Roman"/>
          <w:sz w:val="24"/>
          <w:szCs w:val="24"/>
        </w:rPr>
        <w:t>1943</w:t>
      </w:r>
      <w:r w:rsidRPr="00BD2BFB">
        <w:rPr>
          <w:rFonts w:ascii="Times New Roman" w:eastAsia="Calibri" w:hAnsi="Times New Roman" w:cs="Times New Roman"/>
          <w:i/>
          <w:iCs/>
          <w:sz w:val="24"/>
          <w:szCs w:val="24"/>
        </w:rPr>
        <w:t>), Kifah Tibe (Tibe’nin M</w:t>
      </w:r>
      <w:r w:rsidRPr="00BD2BFB">
        <w:rPr>
          <w:rFonts w:ascii="Times New Roman" w:eastAsia="Times New Roman" w:hAnsi="Times New Roman" w:cs="Times New Roman"/>
          <w:i/>
          <w:sz w:val="24"/>
          <w:szCs w:val="24"/>
        </w:rPr>
        <w:t>ü</w:t>
      </w:r>
      <w:r w:rsidRPr="00BD2BFB">
        <w:rPr>
          <w:rFonts w:ascii="Times New Roman" w:eastAsia="Calibri" w:hAnsi="Times New Roman" w:cs="Times New Roman"/>
          <w:i/>
          <w:iCs/>
          <w:sz w:val="24"/>
          <w:szCs w:val="24"/>
        </w:rPr>
        <w:t xml:space="preserve">cadelesi, </w:t>
      </w:r>
      <w:r w:rsidRPr="00BD2BFB">
        <w:rPr>
          <w:rFonts w:ascii="Times New Roman" w:eastAsia="Calibri" w:hAnsi="Times New Roman" w:cs="Times New Roman"/>
          <w:sz w:val="24"/>
          <w:szCs w:val="24"/>
        </w:rPr>
        <w:t>1944</w:t>
      </w:r>
      <w:r w:rsidRPr="00BD2BFB">
        <w:rPr>
          <w:rFonts w:ascii="Times New Roman" w:eastAsia="Calibri" w:hAnsi="Times New Roman" w:cs="Times New Roman"/>
          <w:i/>
          <w:iCs/>
          <w:sz w:val="24"/>
          <w:szCs w:val="24"/>
        </w:rPr>
        <w:t>)</w:t>
      </w:r>
      <w:r w:rsidRPr="00BD2BFB">
        <w:rPr>
          <w:rFonts w:ascii="Times New Roman" w:eastAsia="Calibri" w:hAnsi="Times New Roman" w:cs="Times New Roman"/>
          <w:sz w:val="24"/>
          <w:szCs w:val="24"/>
        </w:rPr>
        <w:t xml:space="preserve"> adlı romanları yazmışt</w:t>
      </w:r>
      <w:r w:rsidRPr="00BD2BFB">
        <w:rPr>
          <w:rFonts w:ascii="Times New Roman" w:eastAsia="Times New Roman" w:hAnsi="Times New Roman" w:cs="Times New Roman"/>
          <w:sz w:val="24"/>
          <w:szCs w:val="24"/>
        </w:rPr>
        <w:t>ı</w:t>
      </w:r>
      <w:r w:rsidRPr="00BD2BFB">
        <w:rPr>
          <w:rFonts w:ascii="Times New Roman" w:eastAsia="Calibri" w:hAnsi="Times New Roman" w:cs="Times New Roman"/>
          <w:sz w:val="24"/>
          <w:szCs w:val="24"/>
        </w:rPr>
        <w:t>r.</w:t>
      </w:r>
      <w:r w:rsidRPr="00BD2BFB">
        <w:rPr>
          <w:rFonts w:ascii="Times New Roman" w:eastAsia="Calibri" w:hAnsi="Times New Roman" w:cs="Times New Roman"/>
          <w:color w:val="000000"/>
          <w:sz w:val="24"/>
          <w:szCs w:val="24"/>
        </w:rPr>
        <w:t xml:space="preserve"> Tarihle direk bağlantılı</w:t>
      </w:r>
      <w:r w:rsidRPr="00BD2BFB">
        <w:rPr>
          <w:rFonts w:ascii="Times New Roman" w:eastAsia="Calibri" w:hAnsi="Times New Roman" w:cs="Times New Roman"/>
          <w:i/>
          <w:iCs/>
          <w:color w:val="000000"/>
          <w:sz w:val="24"/>
          <w:szCs w:val="24"/>
        </w:rPr>
        <w:t xml:space="preserve"> Radûbîs ve Kifah Tibe </w:t>
      </w:r>
      <w:r w:rsidRPr="00BD2BFB">
        <w:rPr>
          <w:rFonts w:ascii="Times New Roman" w:eastAsia="Calibri" w:hAnsi="Times New Roman" w:cs="Times New Roman"/>
          <w:iCs/>
          <w:color w:val="000000"/>
          <w:sz w:val="24"/>
          <w:szCs w:val="24"/>
        </w:rPr>
        <w:t>romanlarıdır</w:t>
      </w:r>
      <w:r w:rsidRPr="00BD2BFB">
        <w:rPr>
          <w:rFonts w:ascii="Times New Roman" w:eastAsia="Calibri" w:hAnsi="Times New Roman" w:cs="Times New Roman"/>
          <w:i/>
          <w:iCs/>
          <w:color w:val="000000"/>
          <w:sz w:val="24"/>
          <w:szCs w:val="24"/>
        </w:rPr>
        <w:t>.</w:t>
      </w:r>
    </w:p>
    <w:p w14:paraId="48491985" w14:textId="01EC045B" w:rsidR="00CA538C" w:rsidRPr="00BD2BFB" w:rsidRDefault="00CA538C" w:rsidP="008B71BD">
      <w:pPr>
        <w:spacing w:after="120" w:line="360" w:lineRule="auto"/>
        <w:ind w:firstLine="567"/>
        <w:jc w:val="both"/>
        <w:rPr>
          <w:rFonts w:ascii="Times New Roman" w:eastAsia="Calibri" w:hAnsi="Times New Roman" w:cs="Times New Roman"/>
          <w:color w:val="000000"/>
          <w:sz w:val="24"/>
          <w:szCs w:val="24"/>
        </w:rPr>
      </w:pPr>
      <w:r w:rsidRPr="00BD2BFB">
        <w:rPr>
          <w:rFonts w:ascii="Times New Roman" w:eastAsia="Calibri" w:hAnsi="Times New Roman" w:cs="Times New Roman"/>
          <w:iCs/>
          <w:color w:val="000000"/>
          <w:sz w:val="24"/>
          <w:szCs w:val="24"/>
        </w:rPr>
        <w:t>Mahfuz’ tarihi romanlarından sonra yöneldiği toplumcu gerçekci eserlerinde zaman olarak 1919 devriminden sonrası</w:t>
      </w:r>
      <w:r w:rsidR="00BD2BFB" w:rsidRPr="00BD2BFB">
        <w:rPr>
          <w:rFonts w:ascii="Times New Roman" w:eastAsia="Calibri" w:hAnsi="Times New Roman" w:cs="Times New Roman"/>
          <w:iCs/>
          <w:color w:val="000000"/>
          <w:sz w:val="24"/>
          <w:szCs w:val="24"/>
        </w:rPr>
        <w:t xml:space="preserve"> </w:t>
      </w:r>
      <w:r w:rsidRPr="00BD2BFB">
        <w:rPr>
          <w:rFonts w:ascii="Times New Roman" w:eastAsia="Calibri" w:hAnsi="Times New Roman" w:cs="Times New Roman"/>
          <w:iCs/>
          <w:color w:val="000000"/>
          <w:sz w:val="24"/>
          <w:szCs w:val="24"/>
        </w:rPr>
        <w:t xml:space="preserve">ile 1952 devrimi öncesini kapsayan Mısır’ı anlatmaktadır. Savaşların ve devrimlerin toplum üzerindeki yansımalarını anlatırken dokunduğu tarihe gerçeklikler açısından yaklaşacak olursak her eserinde mutlaka Mısır’ın tarihinden kesitler vermektedir. </w:t>
      </w:r>
      <w:r w:rsidRPr="00BD2BFB">
        <w:rPr>
          <w:rFonts w:ascii="Times New Roman" w:eastAsia="Calibri" w:hAnsi="Times New Roman" w:cs="Times New Roman"/>
          <w:color w:val="000000"/>
          <w:sz w:val="24"/>
          <w:szCs w:val="24"/>
        </w:rPr>
        <w:t xml:space="preserve">Evlâd-u Hâratinâ romanı, ilk insan Hz. </w:t>
      </w:r>
      <w:proofErr w:type="gramStart"/>
      <w:r w:rsidRPr="00BD2BFB">
        <w:rPr>
          <w:rFonts w:ascii="Times New Roman" w:eastAsia="Calibri" w:hAnsi="Times New Roman" w:cs="Times New Roman"/>
          <w:color w:val="000000"/>
          <w:sz w:val="24"/>
          <w:szCs w:val="24"/>
        </w:rPr>
        <w:t>Adem’den</w:t>
      </w:r>
      <w:proofErr w:type="gramEnd"/>
      <w:r w:rsidRPr="00BD2BFB">
        <w:rPr>
          <w:rFonts w:ascii="Times New Roman" w:eastAsia="Calibri" w:hAnsi="Times New Roman" w:cs="Times New Roman"/>
          <w:color w:val="000000"/>
          <w:sz w:val="24"/>
          <w:szCs w:val="24"/>
        </w:rPr>
        <w:t xml:space="preserve"> bu yana insanlık tarihini ele aldığı için tarihi bir roman olarak ifade edebiliriz. Mahfuz, kendi ifadesine göre, bu romanı devrim sonrasi ortaya çıkan cunta yönetimine yöneltmiştir. </w:t>
      </w:r>
      <w:proofErr w:type="gramStart"/>
      <w:r w:rsidRPr="00BD2BFB">
        <w:rPr>
          <w:rFonts w:ascii="Times New Roman" w:eastAsia="Calibri" w:hAnsi="Times New Roman" w:cs="Times New Roman"/>
          <w:i/>
          <w:iCs/>
          <w:color w:val="000000"/>
          <w:sz w:val="24"/>
          <w:szCs w:val="24"/>
        </w:rPr>
        <w:t>es</w:t>
      </w:r>
      <w:proofErr w:type="gramEnd"/>
      <w:r w:rsidRPr="00BD2BFB">
        <w:rPr>
          <w:rFonts w:ascii="Times New Roman" w:eastAsia="Calibri" w:hAnsi="Times New Roman" w:cs="Times New Roman"/>
          <w:i/>
          <w:iCs/>
          <w:color w:val="000000"/>
          <w:sz w:val="24"/>
          <w:szCs w:val="24"/>
        </w:rPr>
        <w:t>-Summan ve’l-Harîf</w:t>
      </w:r>
      <w:r w:rsidRPr="00BD2BFB">
        <w:rPr>
          <w:rFonts w:ascii="Times New Roman" w:eastAsia="Calibri" w:hAnsi="Times New Roman" w:cs="Times New Roman"/>
          <w:color w:val="000000"/>
          <w:sz w:val="24"/>
          <w:szCs w:val="24"/>
        </w:rPr>
        <w:t xml:space="preserve"> romanı Mısır tarihinin yakın bir geçmişi olan 1952 devrim dönemini anlatmaktadır. </w:t>
      </w:r>
      <w:r w:rsidRPr="00BD2BFB">
        <w:rPr>
          <w:rFonts w:ascii="Times New Roman" w:eastAsia="Calibri" w:hAnsi="Times New Roman" w:cs="Times New Roman"/>
          <w:i/>
          <w:iCs/>
          <w:color w:val="000000"/>
          <w:sz w:val="24"/>
          <w:szCs w:val="24"/>
        </w:rPr>
        <w:t>Sersera Fevka’n-Nîl</w:t>
      </w:r>
      <w:r w:rsidRPr="00BD2BFB">
        <w:rPr>
          <w:rFonts w:ascii="Times New Roman" w:eastAsia="Calibri" w:hAnsi="Times New Roman" w:cs="Times New Roman"/>
          <w:color w:val="000000"/>
          <w:sz w:val="24"/>
          <w:szCs w:val="24"/>
        </w:rPr>
        <w:t xml:space="preserve"> romanında ise devrim </w:t>
      </w:r>
      <w:r w:rsidRPr="00BD2BFB">
        <w:rPr>
          <w:rFonts w:ascii="Times New Roman" w:eastAsia="Calibri" w:hAnsi="Times New Roman" w:cs="Times New Roman"/>
          <w:color w:val="000000"/>
          <w:sz w:val="24"/>
          <w:szCs w:val="24"/>
        </w:rPr>
        <w:lastRenderedPageBreak/>
        <w:t>sonrası yönetime gelen cuntacılar tarafından bir kenara itilen aydınların hayatını konu edinmiştir.</w:t>
      </w:r>
    </w:p>
    <w:p w14:paraId="3764EE51" w14:textId="44F238D2" w:rsidR="00CA538C" w:rsidRPr="00BD2BFB" w:rsidRDefault="008B71BD" w:rsidP="00BD2BFB">
      <w:pPr>
        <w:pStyle w:val="Balk1"/>
        <w:rPr>
          <w:rFonts w:eastAsia="Calibri"/>
          <w:color w:val="000000"/>
        </w:rPr>
      </w:pPr>
      <w:bookmarkStart w:id="36" w:name="_Toc494876697"/>
      <w:r w:rsidRPr="00BD2BFB">
        <w:t xml:space="preserve">1.3. </w:t>
      </w:r>
      <w:r w:rsidR="00CA737B" w:rsidRPr="00BD2BFB">
        <w:t>ROMANIN TARİHİ GELİŞİMİ</w:t>
      </w:r>
      <w:bookmarkEnd w:id="36"/>
    </w:p>
    <w:p w14:paraId="36175B97" w14:textId="77777777" w:rsidR="00CA538C" w:rsidRPr="00BD2BFB" w:rsidRDefault="00CA538C" w:rsidP="008B71BD">
      <w:pPr>
        <w:spacing w:after="120" w:line="360" w:lineRule="auto"/>
        <w:ind w:firstLine="567"/>
        <w:jc w:val="both"/>
        <w:rPr>
          <w:rFonts w:ascii="Times New Roman" w:eastAsia="Calibri" w:hAnsi="Times New Roman" w:cs="Times New Roman"/>
          <w:sz w:val="24"/>
          <w:szCs w:val="24"/>
          <w:lang w:bidi="ar-SY"/>
        </w:rPr>
      </w:pPr>
      <w:r w:rsidRPr="00BD2BFB">
        <w:rPr>
          <w:rFonts w:ascii="Times New Roman" w:eastAsia="Calibri" w:hAnsi="Times New Roman" w:cs="Times New Roman"/>
          <w:sz w:val="24"/>
          <w:szCs w:val="24"/>
        </w:rPr>
        <w:t>Romanın anlatı türünün bir parçası sayılarak onun tarihinden söz edilirken, zamansal gelişimindeki üstlenen anlatı/tahkiye merhalelerinin de ele alınması gerekmektedir. Buradan hareketle Manas, Ergenekon vb. destanlar, hikâyeler, şövalye anlatıları, makaleler vs. anlatı türlerinin roman için bir doğuş ve kaynaklık üslendiklerini savunmak doğru olabilir. Bundan dolayı roman destanların bir nevi uzantısıdır denilirse hata edilmiş olunmaz. Bunlarla beraber destanların, romanın atası olduğunu söylemek de mümkündür.</w:t>
      </w:r>
      <w:r w:rsidRPr="00BD2BFB">
        <w:rPr>
          <w:rFonts w:ascii="Times New Roman" w:eastAsia="Calibri" w:hAnsi="Times New Roman" w:cs="Times New Roman"/>
          <w:sz w:val="24"/>
          <w:szCs w:val="24"/>
          <w:vertAlign w:val="superscript"/>
        </w:rPr>
        <w:footnoteReference w:id="88"/>
      </w:r>
    </w:p>
    <w:p w14:paraId="3921723E" w14:textId="4AC0103E" w:rsidR="00CA538C" w:rsidRPr="00BD2BFB" w:rsidRDefault="00CA538C" w:rsidP="008B71BD">
      <w:pPr>
        <w:tabs>
          <w:tab w:val="left" w:pos="8460"/>
        </w:tabs>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 xml:space="preserve">Tahkiyenin gelişimi, romanın oluşumunda etkili olmuştur. Bu çıkarım önceki veriler ve gelecek ifadeler ışığında anlaşılmaktadır. Romanın gelişimi takip edilecek olursa önce romanın doğduğu batı edebiyatına bakılmalıdır. Böylece romanda seyretmiş olan bu gelişim ile konuya ışık tutulabilir. Sonuçta ortaya </w:t>
      </w:r>
      <w:r w:rsidR="000A0493" w:rsidRPr="00BD2BFB">
        <w:rPr>
          <w:rFonts w:ascii="Times New Roman" w:eastAsia="Calibri" w:hAnsi="Times New Roman" w:cs="Times New Roman"/>
          <w:sz w:val="24"/>
          <w:szCs w:val="24"/>
        </w:rPr>
        <w:t>koyulan bu veriler romanın, İslâ</w:t>
      </w:r>
      <w:r w:rsidRPr="00BD2BFB">
        <w:rPr>
          <w:rFonts w:ascii="Times New Roman" w:eastAsia="Calibri" w:hAnsi="Times New Roman" w:cs="Times New Roman"/>
          <w:sz w:val="24"/>
          <w:szCs w:val="24"/>
        </w:rPr>
        <w:t>m dünyasına, özelikle Arap dünyasına nasıl girdiği ve şekillendiği konusunun anlaşılmasına yardımcı olacaktır.</w:t>
      </w:r>
    </w:p>
    <w:p w14:paraId="53288BD0" w14:textId="77777777"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Roman batı edebiyatında bakıldığında, destanlar, romanslar, şövalye anlatıları, Boccacio tarzı hikâye, Çoban hikâyesi, Pikareks roman şeklinde anlatı türleri romanın çıkışı için bir etken olmuştur. Tüm bunlar göz önünde bulundurulduğunda Arap dünyasına ya da daha geniş çerçevede, İslam dünyasına roman türünün girişinde, öncesinde oluşmuş mukaddimelerin de var olduğu görülür. Masal, halk hikâyeleri, meddah hikâyeleri, mesneviler, vb. türlerin Arap, Fars ve Türk Müslüman edebiyatında görülmesi mümkündür.</w:t>
      </w:r>
      <w:r w:rsidRPr="00BD2BFB">
        <w:rPr>
          <w:rFonts w:ascii="Times New Roman" w:eastAsia="Calibri" w:hAnsi="Times New Roman" w:cs="Times New Roman"/>
          <w:sz w:val="24"/>
          <w:szCs w:val="24"/>
          <w:vertAlign w:val="superscript"/>
        </w:rPr>
        <w:footnoteReference w:id="89"/>
      </w:r>
    </w:p>
    <w:p w14:paraId="55889BDA" w14:textId="1704FA9D"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Bu türün sadece Avrupa’dan gelen bir tür olduğunu savunarak onun şövalye anlatılarından istifade ederek geliştiğini söylemek gerçekleri tam olarak yansı</w:t>
      </w:r>
      <w:r w:rsidR="00023881" w:rsidRPr="00BD2BFB">
        <w:rPr>
          <w:rFonts w:ascii="Times New Roman" w:eastAsia="Calibri" w:hAnsi="Times New Roman" w:cs="Times New Roman"/>
          <w:sz w:val="24"/>
          <w:szCs w:val="24"/>
        </w:rPr>
        <w:t>tmamaktadır. Çünkü Endülüs Emevî</w:t>
      </w:r>
      <w:r w:rsidRPr="00BD2BFB">
        <w:rPr>
          <w:rFonts w:ascii="Times New Roman" w:eastAsia="Calibri" w:hAnsi="Times New Roman" w:cs="Times New Roman"/>
          <w:sz w:val="24"/>
          <w:szCs w:val="24"/>
        </w:rPr>
        <w:t>leri’nden</w:t>
      </w:r>
      <w:r w:rsidR="00BD2BFB" w:rsidRPr="00BD2BFB">
        <w:rPr>
          <w:rFonts w:ascii="Times New Roman" w:eastAsia="Calibri" w:hAnsi="Times New Roman" w:cs="Times New Roman"/>
          <w:sz w:val="24"/>
          <w:szCs w:val="24"/>
        </w:rPr>
        <w:t xml:space="preserve"> </w:t>
      </w:r>
      <w:r w:rsidRPr="00BD2BFB">
        <w:rPr>
          <w:rFonts w:ascii="Times New Roman" w:eastAsia="Calibri" w:hAnsi="Times New Roman" w:cs="Times New Roman"/>
          <w:sz w:val="24"/>
          <w:szCs w:val="24"/>
        </w:rPr>
        <w:t xml:space="preserve">Avrupa edebiyatının etkilenmesi toplumsal etkileşimin bir sonucudur. Arap edebiyatında hitabet, kıssa, hikâye tarzı ve </w:t>
      </w:r>
      <w:r w:rsidRPr="00BD2BFB">
        <w:rPr>
          <w:rFonts w:ascii="Times New Roman" w:eastAsia="Calibri" w:hAnsi="Times New Roman" w:cs="Times New Roman"/>
          <w:sz w:val="24"/>
          <w:szCs w:val="24"/>
        </w:rPr>
        <w:lastRenderedPageBreak/>
        <w:t>nesir türü anlatılar çoklukla vardır. Dolayısıyla, romanın çıkışına bir destek de Arap Edebiyatı ile etkileşim sonucu meydana gelmiştir.</w:t>
      </w:r>
    </w:p>
    <w:p w14:paraId="74CFEC9C" w14:textId="77777777"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 xml:space="preserve">Netice olarak; roman tüm dünya edebiyatı içindeki doğuşu ve </w:t>
      </w:r>
      <w:proofErr w:type="gramStart"/>
      <w:r w:rsidRPr="00BD2BFB">
        <w:rPr>
          <w:rFonts w:ascii="Times New Roman" w:eastAsia="Calibri" w:hAnsi="Times New Roman" w:cs="Times New Roman"/>
          <w:sz w:val="24"/>
          <w:szCs w:val="24"/>
        </w:rPr>
        <w:t>spesifik</w:t>
      </w:r>
      <w:proofErr w:type="gramEnd"/>
      <w:r w:rsidRPr="00BD2BFB">
        <w:rPr>
          <w:rFonts w:ascii="Times New Roman" w:eastAsia="Calibri" w:hAnsi="Times New Roman" w:cs="Times New Roman"/>
          <w:sz w:val="24"/>
          <w:szCs w:val="24"/>
        </w:rPr>
        <w:t xml:space="preserve"> bir boyut kazanmasıyla beraber bütün edebi eserler arasında onları da kapsayacak bir nitelik kazanmıştır. Bu aşamaya gelinceye kadar, romanda doğu ve batı olmak üzere iki farklı oluşum görülmektedir. Bu oluşumların tamamen farklı olduğu düşünülemez. Farklılık arz eden yerler onların daha önceden beslendikleri kaynaklardır. Zamanla beşerde oluşan psikolojik değişimler, romanların anlatı tarzının da değişmesine sebebiyet vermiştir. Bunu Necîb Mahfûz’un, nedenini kendisinin de bilmediği sebeplerden dolayı, sembolik roman yazmaya yöneldiğini anlatmasında görmek mümkündür.</w:t>
      </w:r>
      <w:r w:rsidRPr="00BD2BFB">
        <w:rPr>
          <w:rFonts w:ascii="Times New Roman" w:eastAsia="Calibri" w:hAnsi="Times New Roman" w:cs="Times New Roman"/>
          <w:sz w:val="24"/>
          <w:szCs w:val="24"/>
          <w:vertAlign w:val="superscript"/>
        </w:rPr>
        <w:footnoteReference w:id="90"/>
      </w:r>
      <w:r w:rsidRPr="00BD2BFB">
        <w:rPr>
          <w:rFonts w:ascii="Times New Roman" w:eastAsia="Calibri" w:hAnsi="Times New Roman" w:cs="Times New Roman"/>
          <w:sz w:val="24"/>
          <w:szCs w:val="24"/>
        </w:rPr>
        <w:t xml:space="preserve"> Belki onun bu yöneliminin sebebi Mısır’daki siyasi gelişmelerin, insanlarda meydana getirdiği psikolojik</w:t>
      </w:r>
      <w:bookmarkStart w:id="37" w:name="_Toc485573326"/>
      <w:r w:rsidRPr="00BD2BFB">
        <w:rPr>
          <w:rFonts w:ascii="Times New Roman" w:eastAsia="Calibri" w:hAnsi="Times New Roman" w:cs="Times New Roman"/>
          <w:sz w:val="24"/>
          <w:szCs w:val="24"/>
        </w:rPr>
        <w:t xml:space="preserve"> değişim olarak da görülebilir.</w:t>
      </w:r>
    </w:p>
    <w:p w14:paraId="67B50485" w14:textId="501D26A3" w:rsidR="00CA538C" w:rsidRPr="00BD2BFB" w:rsidRDefault="008B71BD" w:rsidP="00BD2BFB">
      <w:pPr>
        <w:pStyle w:val="Balk2"/>
      </w:pPr>
      <w:bookmarkStart w:id="38" w:name="_Toc494876698"/>
      <w:r w:rsidRPr="00BD2BFB">
        <w:t xml:space="preserve">1.3.1. </w:t>
      </w:r>
      <w:r w:rsidR="00CA538C" w:rsidRPr="00BD2BFB">
        <w:t>Arap Edebiyatında Roman</w:t>
      </w:r>
      <w:bookmarkEnd w:id="37"/>
      <w:bookmarkEnd w:id="38"/>
    </w:p>
    <w:p w14:paraId="267B593B" w14:textId="4B59A97F" w:rsidR="00CA538C" w:rsidRPr="00BD2BFB" w:rsidRDefault="00CA538C" w:rsidP="008B71BD">
      <w:pPr>
        <w:spacing w:after="120" w:line="360" w:lineRule="auto"/>
        <w:ind w:firstLine="567"/>
        <w:jc w:val="both"/>
        <w:rPr>
          <w:rFonts w:ascii="Times New Roman" w:eastAsia="Calibri" w:hAnsi="Times New Roman" w:cs="Times New Roman"/>
          <w:sz w:val="24"/>
          <w:szCs w:val="24"/>
          <w:lang w:bidi="ar-SY"/>
        </w:rPr>
      </w:pPr>
      <w:r w:rsidRPr="00BD2BFB">
        <w:rPr>
          <w:rFonts w:ascii="Times New Roman" w:eastAsia="Calibri" w:hAnsi="Times New Roman" w:cs="Times New Roman"/>
          <w:sz w:val="24"/>
          <w:szCs w:val="24"/>
          <w:lang w:bidi="ar-SY"/>
        </w:rPr>
        <w:t xml:space="preserve">Roman kelimesi Arapça kaynaklarda </w:t>
      </w:r>
      <w:r w:rsidRPr="00BD2BFB">
        <w:rPr>
          <w:rFonts w:ascii="Times New Roman" w:eastAsia="Calibri" w:hAnsi="Times New Roman" w:cs="Times New Roman"/>
          <w:iCs/>
          <w:sz w:val="24"/>
          <w:szCs w:val="24"/>
          <w:lang w:bidi="ar-SY"/>
        </w:rPr>
        <w:t>rivaye</w:t>
      </w:r>
      <w:r w:rsidR="00023881" w:rsidRPr="00BD2BFB">
        <w:rPr>
          <w:rFonts w:ascii="Times New Roman" w:eastAsia="Calibri" w:hAnsi="Times New Roman" w:cs="Times New Roman"/>
          <w:iCs/>
          <w:sz w:val="24"/>
          <w:szCs w:val="24"/>
          <w:lang w:bidi="ar-SY"/>
        </w:rPr>
        <w:t xml:space="preserve"> </w:t>
      </w:r>
      <w:r w:rsidRPr="00BD2BFB">
        <w:rPr>
          <w:rFonts w:ascii="Times New Roman" w:eastAsia="Calibri" w:hAnsi="Times New Roman" w:cs="Times New Roman"/>
          <w:sz w:val="24"/>
          <w:szCs w:val="24"/>
          <w:lang w:bidi="ar-SY"/>
        </w:rPr>
        <w:t>(</w:t>
      </w:r>
      <w:r w:rsidRPr="00BD2BFB">
        <w:rPr>
          <w:rFonts w:ascii="Times New Roman" w:eastAsia="Calibri" w:hAnsi="Times New Roman" w:cs="Times New Roman"/>
          <w:sz w:val="24"/>
          <w:szCs w:val="24"/>
          <w:rtl/>
          <w:lang w:bidi="ar-SY"/>
        </w:rPr>
        <w:t>الرواية</w:t>
      </w:r>
      <w:r w:rsidRPr="00BD2BFB">
        <w:rPr>
          <w:rFonts w:ascii="Times New Roman" w:eastAsia="Calibri" w:hAnsi="Times New Roman" w:cs="Times New Roman"/>
          <w:sz w:val="24"/>
          <w:szCs w:val="24"/>
          <w:lang w:bidi="ar-SY"/>
        </w:rPr>
        <w:t xml:space="preserve"> ) ya da </w:t>
      </w:r>
      <w:r w:rsidRPr="00BD2BFB">
        <w:rPr>
          <w:rFonts w:ascii="Times New Roman" w:eastAsia="Calibri" w:hAnsi="Times New Roman" w:cs="Times New Roman"/>
          <w:iCs/>
          <w:sz w:val="24"/>
          <w:szCs w:val="24"/>
          <w:lang w:bidi="ar-SY"/>
        </w:rPr>
        <w:t>hikâye tavile</w:t>
      </w:r>
      <w:r w:rsidRPr="00BD2BFB">
        <w:rPr>
          <w:rFonts w:ascii="Times New Roman" w:eastAsia="Calibri" w:hAnsi="Times New Roman" w:cs="Times New Roman"/>
          <w:sz w:val="24"/>
          <w:szCs w:val="24"/>
          <w:lang w:bidi="ar-SY"/>
        </w:rPr>
        <w:t xml:space="preserve"> ( </w:t>
      </w:r>
      <w:r w:rsidRPr="00BD2BFB">
        <w:rPr>
          <w:rFonts w:ascii="Times New Roman" w:eastAsia="Calibri" w:hAnsi="Times New Roman" w:cs="Times New Roman"/>
          <w:sz w:val="24"/>
          <w:szCs w:val="24"/>
          <w:rtl/>
          <w:lang w:bidi="ar-SY"/>
        </w:rPr>
        <w:t>الحكاية الطويلة</w:t>
      </w:r>
      <w:r w:rsidRPr="00BD2BFB">
        <w:rPr>
          <w:rFonts w:ascii="Times New Roman" w:eastAsia="Calibri" w:hAnsi="Times New Roman" w:cs="Times New Roman"/>
          <w:sz w:val="24"/>
          <w:szCs w:val="24"/>
          <w:lang w:bidi="ar-SY"/>
        </w:rPr>
        <w:t>) şeklinde karşılanmakla beraber roman yazarına da</w:t>
      </w:r>
      <w:r w:rsidR="00023881" w:rsidRPr="00BD2BFB">
        <w:rPr>
          <w:rFonts w:ascii="Times New Roman" w:eastAsia="Calibri" w:hAnsi="Times New Roman" w:cs="Times New Roman"/>
          <w:i/>
          <w:iCs/>
          <w:sz w:val="24"/>
          <w:szCs w:val="24"/>
          <w:lang w:bidi="ar-SY"/>
        </w:rPr>
        <w:t>“el-kâtibul rîvâî</w:t>
      </w:r>
      <w:r w:rsidRPr="00BD2BFB">
        <w:rPr>
          <w:rFonts w:ascii="Times New Roman" w:eastAsia="Calibri" w:hAnsi="Times New Roman" w:cs="Times New Roman"/>
          <w:i/>
          <w:iCs/>
          <w:sz w:val="24"/>
          <w:szCs w:val="24"/>
          <w:lang w:bidi="ar-SY"/>
        </w:rPr>
        <w:t>”</w:t>
      </w:r>
      <w:r w:rsidRPr="00BD2BFB">
        <w:rPr>
          <w:rFonts w:ascii="Times New Roman" w:eastAsia="Calibri" w:hAnsi="Times New Roman" w:cs="Times New Roman"/>
          <w:sz w:val="24"/>
          <w:szCs w:val="24"/>
          <w:lang w:bidi="ar-SY"/>
        </w:rPr>
        <w:t xml:space="preserve"> (</w:t>
      </w:r>
      <w:r w:rsidRPr="00BD2BFB">
        <w:rPr>
          <w:rFonts w:ascii="Times New Roman" w:eastAsia="Calibri" w:hAnsi="Times New Roman" w:cs="Times New Roman"/>
          <w:sz w:val="24"/>
          <w:szCs w:val="24"/>
          <w:rtl/>
          <w:lang w:bidi="ar-SY"/>
        </w:rPr>
        <w:t>الكاتب الروائي</w:t>
      </w:r>
      <w:r w:rsidRPr="00BD2BFB">
        <w:rPr>
          <w:rFonts w:ascii="Times New Roman" w:eastAsia="Calibri" w:hAnsi="Times New Roman" w:cs="Times New Roman"/>
          <w:sz w:val="24"/>
          <w:szCs w:val="24"/>
          <w:lang w:bidi="ar-SY"/>
        </w:rPr>
        <w:t>) denilir.</w:t>
      </w:r>
      <w:r w:rsidRPr="00BD2BFB">
        <w:rPr>
          <w:rFonts w:ascii="Times New Roman" w:eastAsia="Calibri" w:hAnsi="Times New Roman" w:cs="Times New Roman"/>
          <w:sz w:val="24"/>
          <w:szCs w:val="24"/>
          <w:vertAlign w:val="superscript"/>
          <w:lang w:bidi="ar-SY"/>
        </w:rPr>
        <w:footnoteReference w:id="91"/>
      </w:r>
    </w:p>
    <w:p w14:paraId="651AEA06" w14:textId="77777777" w:rsidR="00CA538C" w:rsidRPr="00BD2BFB" w:rsidRDefault="00CA538C" w:rsidP="008B71BD">
      <w:pPr>
        <w:spacing w:after="120" w:line="360" w:lineRule="auto"/>
        <w:ind w:firstLine="567"/>
        <w:jc w:val="both"/>
        <w:rPr>
          <w:rFonts w:ascii="Times New Roman" w:eastAsia="Calibri" w:hAnsi="Times New Roman" w:cs="Times New Roman"/>
          <w:sz w:val="24"/>
          <w:szCs w:val="24"/>
          <w:lang w:bidi="ar-SY"/>
        </w:rPr>
      </w:pPr>
      <w:r w:rsidRPr="00BD2BFB">
        <w:rPr>
          <w:rFonts w:ascii="Times New Roman" w:eastAsia="Calibri" w:hAnsi="Times New Roman" w:cs="Times New Roman"/>
          <w:sz w:val="24"/>
          <w:szCs w:val="24"/>
          <w:lang w:bidi="ar-SY"/>
        </w:rPr>
        <w:t>Nesir türü edebiyat örneklerinin, şiir türü edebi ürünlerden daha evvel mevcut olduğu düşünülebilir. Çünkü az sözle çok mana içermek ve unutulmaması için de cinaslı olarak ortaya konulan şiirsel ürünlerin nesirden sonra meydana gelmesi gerekmektedir.</w:t>
      </w:r>
    </w:p>
    <w:p w14:paraId="5490CDDB" w14:textId="201D2FB5" w:rsidR="00CA538C" w:rsidRPr="00BD2BFB" w:rsidRDefault="00CA538C" w:rsidP="008B71BD">
      <w:pPr>
        <w:spacing w:after="120" w:line="360" w:lineRule="auto"/>
        <w:ind w:firstLine="567"/>
        <w:jc w:val="both"/>
        <w:rPr>
          <w:rFonts w:ascii="Times New Roman" w:eastAsia="Calibri" w:hAnsi="Times New Roman" w:cs="Times New Roman"/>
          <w:sz w:val="24"/>
          <w:szCs w:val="24"/>
          <w:lang w:bidi="ar-SY"/>
        </w:rPr>
      </w:pPr>
      <w:r w:rsidRPr="00BD2BFB">
        <w:rPr>
          <w:rFonts w:ascii="Times New Roman" w:eastAsia="Calibri" w:hAnsi="Times New Roman" w:cs="Times New Roman"/>
          <w:sz w:val="24"/>
          <w:szCs w:val="24"/>
          <w:lang w:bidi="ar-SY"/>
        </w:rPr>
        <w:t>Arap milleti içinde İslam öncesi dönemde okuma yazma az orandaydı. Zamanla onlar kendilerinde bulunan övgüye layık gördükleri şeyleri, esâtirul evvelin olarak tabir ettikleri efsanevi olayları, kahramanlıkları, cömertlikleri vb. durumları kendilerinden sonraki nesillerine aktarabilmek ve hafızada kolay kalabilmesi için ezber yoluyla ve veciz olarak, yani az söz söyleyip çok mana içeren cümlel</w:t>
      </w:r>
      <w:r w:rsidR="00023881" w:rsidRPr="00BD2BFB">
        <w:rPr>
          <w:rFonts w:ascii="Times New Roman" w:eastAsia="Calibri" w:hAnsi="Times New Roman" w:cs="Times New Roman"/>
          <w:sz w:val="24"/>
          <w:szCs w:val="24"/>
          <w:lang w:bidi="ar-SY"/>
        </w:rPr>
        <w:t>er kurmaları gerekiyordu. Meselâ</w:t>
      </w:r>
      <w:r w:rsidRPr="00BD2BFB">
        <w:rPr>
          <w:rFonts w:ascii="Times New Roman" w:eastAsia="Calibri" w:hAnsi="Times New Roman" w:cs="Times New Roman"/>
          <w:sz w:val="24"/>
          <w:szCs w:val="24"/>
          <w:lang w:bidi="ar-SY"/>
        </w:rPr>
        <w:t xml:space="preserve"> </w:t>
      </w:r>
      <w:r w:rsidRPr="00BD2BFB">
        <w:rPr>
          <w:rFonts w:ascii="Times New Roman" w:eastAsia="Calibri" w:hAnsi="Times New Roman" w:cs="Times New Roman"/>
          <w:sz w:val="24"/>
          <w:szCs w:val="24"/>
          <w:rtl/>
          <w:lang w:bidi="ar-SY"/>
        </w:rPr>
        <w:t>جبان الكلب</w:t>
      </w:r>
      <w:r w:rsidRPr="00BD2BFB">
        <w:rPr>
          <w:rFonts w:ascii="Times New Roman" w:eastAsia="Calibri" w:hAnsi="Times New Roman" w:cs="Times New Roman"/>
          <w:sz w:val="24"/>
          <w:szCs w:val="24"/>
          <w:lang w:bidi="ar-SY"/>
        </w:rPr>
        <w:t xml:space="preserve"> tabiri Arapça’da köpeği korkak anlamında kullanılırken kinaye yoluyla köpeğin sahibinin cömert oluşunu irade etmişlerdir.</w:t>
      </w:r>
      <w:r w:rsidRPr="00BD2BFB">
        <w:rPr>
          <w:rFonts w:ascii="Times New Roman" w:eastAsia="Calibri" w:hAnsi="Times New Roman" w:cs="Times New Roman"/>
          <w:sz w:val="24"/>
          <w:szCs w:val="24"/>
          <w:vertAlign w:val="superscript"/>
          <w:lang w:bidi="ar-SY"/>
        </w:rPr>
        <w:footnoteReference w:id="92"/>
      </w:r>
      <w:r w:rsidRPr="00BD2BFB">
        <w:rPr>
          <w:rFonts w:ascii="Times New Roman" w:eastAsia="Calibri" w:hAnsi="Times New Roman" w:cs="Times New Roman"/>
          <w:sz w:val="24"/>
          <w:szCs w:val="24"/>
          <w:lang w:bidi="ar-SY"/>
        </w:rPr>
        <w:t xml:space="preserve"> Buna benzer örnekler çoktur.</w:t>
      </w:r>
      <w:r w:rsidR="00BD2BFB" w:rsidRPr="00BD2BFB">
        <w:rPr>
          <w:rFonts w:ascii="Times New Roman" w:eastAsia="Calibri" w:hAnsi="Times New Roman" w:cs="Times New Roman"/>
          <w:sz w:val="24"/>
          <w:szCs w:val="24"/>
          <w:lang w:bidi="ar-SY"/>
        </w:rPr>
        <w:t xml:space="preserve"> </w:t>
      </w:r>
      <w:r w:rsidRPr="00BD2BFB">
        <w:rPr>
          <w:rFonts w:ascii="Times New Roman" w:eastAsia="Calibri" w:hAnsi="Times New Roman" w:cs="Times New Roman"/>
          <w:sz w:val="24"/>
          <w:szCs w:val="24"/>
          <w:lang w:bidi="ar-SY"/>
        </w:rPr>
        <w:t xml:space="preserve">Bununla beraber bu sözler çoğaldıkça yine ezberlenip gelen nesillere aktarılması, ayrıca </w:t>
      </w:r>
      <w:r w:rsidRPr="00BD2BFB">
        <w:rPr>
          <w:rFonts w:ascii="Times New Roman" w:eastAsia="Calibri" w:hAnsi="Times New Roman" w:cs="Times New Roman"/>
          <w:sz w:val="24"/>
          <w:szCs w:val="24"/>
          <w:lang w:bidi="ar-SY"/>
        </w:rPr>
        <w:lastRenderedPageBreak/>
        <w:t>hafızaya alınan cümlelerin unutulmamasını sağlamak düşüncesiyle bunların tekerleme veyahut şiir tarzında söylenmesi gerekiyordu. Çünkü şiir ezberlenmesi kolay, unutulması zor olan bir edebi türdür. Bunun sebebi ise vezinli ve cinaslı</w:t>
      </w:r>
      <w:r w:rsidRPr="00BD2BFB">
        <w:rPr>
          <w:rFonts w:ascii="Times New Roman" w:eastAsia="Calibri" w:hAnsi="Times New Roman" w:cs="Times New Roman"/>
          <w:sz w:val="24"/>
          <w:szCs w:val="24"/>
          <w:vertAlign w:val="superscript"/>
          <w:lang w:bidi="ar-SY"/>
        </w:rPr>
        <w:footnoteReference w:id="93"/>
      </w:r>
      <w:r w:rsidRPr="00BD2BFB">
        <w:rPr>
          <w:rFonts w:ascii="Times New Roman" w:eastAsia="Calibri" w:hAnsi="Times New Roman" w:cs="Times New Roman"/>
          <w:sz w:val="24"/>
          <w:szCs w:val="24"/>
          <w:lang w:bidi="ar-SY"/>
        </w:rPr>
        <w:t xml:space="preserve"> bir tarzda yazılması olabilir. Zamanla şiir Arap edebiyatında ulaşabileceği en yüksek seviyesini buldu.</w:t>
      </w:r>
      <w:r w:rsidRPr="00BD2BFB">
        <w:rPr>
          <w:rFonts w:ascii="Times New Roman" w:eastAsia="Calibri" w:hAnsi="Times New Roman" w:cs="Times New Roman"/>
          <w:sz w:val="24"/>
          <w:szCs w:val="24"/>
          <w:vertAlign w:val="superscript"/>
          <w:lang w:bidi="ar-SY"/>
        </w:rPr>
        <w:footnoteReference w:id="94"/>
      </w:r>
      <w:r w:rsidRPr="00BD2BFB">
        <w:rPr>
          <w:rFonts w:ascii="Times New Roman" w:eastAsia="Calibri" w:hAnsi="Times New Roman" w:cs="Times New Roman"/>
          <w:sz w:val="24"/>
          <w:szCs w:val="24"/>
          <w:lang w:bidi="ar-SY"/>
        </w:rPr>
        <w:t xml:space="preserve"> Şiirin bu yönü daha sonra yazının öğrenilmesi, kâğıdın bollaşması vb. sebepler ile önemini yitirmese de, nesre ayrıca imkân sağladığı düşünülebilir. Çünkü yukarıda denildiği gibi şiirli anlatının gelişmesindeki önemli etkenlerden biri de okuryazarlığın olmaması ya da çok az bir seviyede olmasıydı.</w:t>
      </w:r>
    </w:p>
    <w:p w14:paraId="5236370E" w14:textId="77777777" w:rsidR="00CA538C" w:rsidRPr="00BD2BFB" w:rsidRDefault="00CA538C" w:rsidP="008B71BD">
      <w:pPr>
        <w:spacing w:after="120" w:line="360" w:lineRule="auto"/>
        <w:ind w:firstLine="567"/>
        <w:jc w:val="both"/>
        <w:rPr>
          <w:rFonts w:ascii="Times New Roman" w:eastAsia="Calibri" w:hAnsi="Times New Roman" w:cs="Times New Roman"/>
          <w:sz w:val="24"/>
          <w:szCs w:val="24"/>
          <w:lang w:bidi="ar-SY"/>
        </w:rPr>
      </w:pPr>
      <w:r w:rsidRPr="00BD2BFB">
        <w:rPr>
          <w:rFonts w:ascii="Times New Roman" w:eastAsia="Calibri" w:hAnsi="Times New Roman" w:cs="Times New Roman"/>
          <w:sz w:val="24"/>
          <w:szCs w:val="24"/>
          <w:lang w:bidi="ar-SY"/>
        </w:rPr>
        <w:t>Araplarda nesir (düz yazı) genel manada yok değildi. Nesrin varlığını kuss bin Saide’nin hutbelerinde görmekteyiz.</w:t>
      </w:r>
      <w:r w:rsidRPr="00BD2BFB">
        <w:rPr>
          <w:rFonts w:ascii="Times New Roman" w:eastAsia="Calibri" w:hAnsi="Times New Roman" w:cs="Times New Roman"/>
          <w:sz w:val="24"/>
          <w:szCs w:val="24"/>
          <w:vertAlign w:val="superscript"/>
          <w:lang w:bidi="ar-SY"/>
        </w:rPr>
        <w:footnoteReference w:id="95"/>
      </w:r>
      <w:r w:rsidRPr="00BD2BFB">
        <w:rPr>
          <w:rFonts w:ascii="Times New Roman" w:eastAsia="Calibri" w:hAnsi="Times New Roman" w:cs="Times New Roman"/>
          <w:sz w:val="24"/>
          <w:szCs w:val="24"/>
          <w:lang w:bidi="ar-SY"/>
        </w:rPr>
        <w:t xml:space="preserve"> Ancak nesir türünden eserler genellikle seci’li</w:t>
      </w:r>
      <w:r w:rsidRPr="00BD2BFB">
        <w:rPr>
          <w:rFonts w:ascii="Times New Roman" w:eastAsia="Calibri" w:hAnsi="Times New Roman" w:cs="Times New Roman"/>
          <w:sz w:val="24"/>
          <w:szCs w:val="24"/>
          <w:vertAlign w:val="superscript"/>
          <w:lang w:bidi="ar-SY"/>
        </w:rPr>
        <w:footnoteReference w:id="96"/>
      </w:r>
      <w:r w:rsidRPr="00BD2BFB">
        <w:rPr>
          <w:rFonts w:ascii="Times New Roman" w:eastAsia="Calibri" w:hAnsi="Times New Roman" w:cs="Times New Roman"/>
          <w:sz w:val="24"/>
          <w:szCs w:val="24"/>
          <w:lang w:bidi="ar-SY"/>
        </w:rPr>
        <w:t xml:space="preserve"> bir tarzda görülmektedir. Hz. Muhammed sallallahu aleyhi ve sellem’in </w:t>
      </w:r>
      <w:r w:rsidRPr="00BD2BFB">
        <w:rPr>
          <w:rFonts w:ascii="Times New Roman" w:eastAsia="Calibri" w:hAnsi="Times New Roman" w:cs="Times New Roman"/>
          <w:sz w:val="24"/>
          <w:szCs w:val="24"/>
          <w:bdr w:val="none" w:sz="0" w:space="0" w:color="auto" w:frame="1"/>
          <w:rtl/>
        </w:rPr>
        <w:t>" أَيُّهَا النَّاسُ, أَفْشُوا السَّلامَ , وَأَطْعِمُوا الطَّعَامَ , وَصِلُوا الأَرْحَامَ , وَصَلُّوا وَالنَّاسُ نِيَامٌ , تَدْخُلُوا الْجَنَّةَ بِسَلامٍ ".</w:t>
      </w:r>
      <w:r w:rsidRPr="00BD2BFB">
        <w:rPr>
          <w:rFonts w:ascii="Times New Roman" w:eastAsia="Calibri" w:hAnsi="Times New Roman" w:cs="Times New Roman"/>
          <w:sz w:val="24"/>
          <w:szCs w:val="24"/>
          <w:bdr w:val="none" w:sz="0" w:space="0" w:color="auto" w:frame="1"/>
          <w:lang w:val="en-US"/>
        </w:rPr>
        <w:t xml:space="preserve"> </w:t>
      </w:r>
      <w:proofErr w:type="gramStart"/>
      <w:r w:rsidRPr="00BD2BFB">
        <w:rPr>
          <w:rFonts w:ascii="Times New Roman" w:eastAsia="Calibri" w:hAnsi="Times New Roman" w:cs="Times New Roman"/>
          <w:sz w:val="24"/>
          <w:szCs w:val="24"/>
          <w:bdr w:val="none" w:sz="0" w:space="0" w:color="auto" w:frame="1"/>
          <w:lang w:val="en-US"/>
        </w:rPr>
        <w:t>(Ey insanlar; selam</w:t>
      </w:r>
      <w:r w:rsidRPr="00BD2BFB">
        <w:rPr>
          <w:rFonts w:ascii="Times New Roman" w:eastAsia="Calibri" w:hAnsi="Times New Roman" w:cs="Times New Roman"/>
          <w:sz w:val="24"/>
          <w:szCs w:val="24"/>
          <w:lang w:bidi="ar-SY"/>
        </w:rPr>
        <w:t xml:space="preserve">ı </w:t>
      </w:r>
      <w:r w:rsidRPr="00BD2BFB">
        <w:rPr>
          <w:rFonts w:ascii="Times New Roman" w:eastAsia="Calibri" w:hAnsi="Times New Roman" w:cs="Times New Roman"/>
          <w:sz w:val="24"/>
          <w:szCs w:val="24"/>
          <w:bdr w:val="none" w:sz="0" w:space="0" w:color="auto" w:frame="1"/>
          <w:lang w:val="en-US"/>
        </w:rPr>
        <w:t>yay</w:t>
      </w:r>
      <w:r w:rsidRPr="00BD2BFB">
        <w:rPr>
          <w:rFonts w:ascii="Times New Roman" w:eastAsia="Calibri" w:hAnsi="Times New Roman" w:cs="Times New Roman"/>
          <w:sz w:val="24"/>
          <w:szCs w:val="24"/>
          <w:lang w:bidi="ar-SY"/>
        </w:rPr>
        <w:t>ı</w:t>
      </w:r>
      <w:r w:rsidRPr="00BD2BFB">
        <w:rPr>
          <w:rFonts w:ascii="Times New Roman" w:eastAsia="Calibri" w:hAnsi="Times New Roman" w:cs="Times New Roman"/>
          <w:sz w:val="24"/>
          <w:szCs w:val="24"/>
          <w:bdr w:val="none" w:sz="0" w:space="0" w:color="auto" w:frame="1"/>
          <w:lang w:val="en-US"/>
        </w:rPr>
        <w:t>n, akrabaya ilgi g</w:t>
      </w:r>
      <w:r w:rsidRPr="00BD2BFB">
        <w:rPr>
          <w:rFonts w:ascii="Times New Roman" w:eastAsia="Calibri" w:hAnsi="Times New Roman" w:cs="Times New Roman"/>
          <w:sz w:val="24"/>
          <w:szCs w:val="24"/>
          <w:lang w:bidi="ar-SY"/>
        </w:rPr>
        <w:t>ö</w:t>
      </w:r>
      <w:r w:rsidRPr="00BD2BFB">
        <w:rPr>
          <w:rFonts w:ascii="Times New Roman" w:eastAsia="Calibri" w:hAnsi="Times New Roman" w:cs="Times New Roman"/>
          <w:sz w:val="24"/>
          <w:szCs w:val="24"/>
          <w:bdr w:val="none" w:sz="0" w:space="0" w:color="auto" w:frame="1"/>
          <w:lang w:val="en-US"/>
        </w:rPr>
        <w:t>sterin, herkes uykuda iken namaz k</w:t>
      </w:r>
      <w:r w:rsidRPr="00BD2BFB">
        <w:rPr>
          <w:rFonts w:ascii="Times New Roman" w:eastAsia="Calibri" w:hAnsi="Times New Roman" w:cs="Times New Roman"/>
          <w:sz w:val="24"/>
          <w:szCs w:val="24"/>
          <w:lang w:bidi="ar-SY"/>
        </w:rPr>
        <w:t>ı</w:t>
      </w:r>
      <w:r w:rsidRPr="00BD2BFB">
        <w:rPr>
          <w:rFonts w:ascii="Times New Roman" w:eastAsia="Calibri" w:hAnsi="Times New Roman" w:cs="Times New Roman"/>
          <w:sz w:val="24"/>
          <w:szCs w:val="24"/>
          <w:bdr w:val="none" w:sz="0" w:space="0" w:color="auto" w:frame="1"/>
          <w:lang w:val="en-US"/>
        </w:rPr>
        <w:t>l</w:t>
      </w:r>
      <w:r w:rsidRPr="00BD2BFB">
        <w:rPr>
          <w:rFonts w:ascii="Times New Roman" w:eastAsia="Calibri" w:hAnsi="Times New Roman" w:cs="Times New Roman"/>
          <w:sz w:val="24"/>
          <w:szCs w:val="24"/>
          <w:lang w:bidi="ar-SY"/>
        </w:rPr>
        <w:t>ı</w:t>
      </w:r>
      <w:r w:rsidRPr="00BD2BFB">
        <w:rPr>
          <w:rFonts w:ascii="Times New Roman" w:eastAsia="Calibri" w:hAnsi="Times New Roman" w:cs="Times New Roman"/>
          <w:sz w:val="24"/>
          <w:szCs w:val="24"/>
          <w:bdr w:val="none" w:sz="0" w:space="0" w:color="auto" w:frame="1"/>
          <w:lang w:val="en-US"/>
        </w:rPr>
        <w:t>n, selametle cennete girin.)</w:t>
      </w:r>
      <w:proofErr w:type="gramEnd"/>
      <w:r w:rsidRPr="00BD2BFB">
        <w:rPr>
          <w:rFonts w:ascii="Times New Roman" w:eastAsia="Calibri" w:hAnsi="Times New Roman" w:cs="Times New Roman"/>
          <w:sz w:val="24"/>
          <w:szCs w:val="24"/>
          <w:bdr w:val="none" w:sz="0" w:space="0" w:color="auto" w:frame="1"/>
          <w:lang w:val="en-US"/>
        </w:rPr>
        <w:t xml:space="preserve"> </w:t>
      </w:r>
      <w:proofErr w:type="gramStart"/>
      <w:r w:rsidRPr="00BD2BFB">
        <w:rPr>
          <w:rFonts w:ascii="Times New Roman" w:eastAsia="Calibri" w:hAnsi="Times New Roman" w:cs="Times New Roman"/>
          <w:sz w:val="24"/>
          <w:szCs w:val="24"/>
          <w:lang w:bidi="ar-SY"/>
        </w:rPr>
        <w:t>hadisi</w:t>
      </w:r>
      <w:proofErr w:type="gramEnd"/>
      <w:r w:rsidRPr="00BD2BFB">
        <w:rPr>
          <w:rFonts w:ascii="Times New Roman" w:eastAsia="Calibri" w:hAnsi="Times New Roman" w:cs="Times New Roman"/>
          <w:sz w:val="24"/>
          <w:szCs w:val="24"/>
          <w:vertAlign w:val="superscript"/>
          <w:lang w:bidi="ar-SY"/>
        </w:rPr>
        <w:footnoteReference w:id="97"/>
      </w:r>
      <w:r w:rsidRPr="00BD2BFB">
        <w:rPr>
          <w:rFonts w:ascii="Times New Roman" w:eastAsia="Calibri" w:hAnsi="Times New Roman" w:cs="Times New Roman"/>
          <w:sz w:val="24"/>
          <w:szCs w:val="24"/>
          <w:lang w:bidi="ar-SY"/>
        </w:rPr>
        <w:t xml:space="preserve"> vb. bu secili anlatıma örnek olabilir.</w:t>
      </w:r>
    </w:p>
    <w:p w14:paraId="04EAEE87" w14:textId="77777777" w:rsidR="00CA538C" w:rsidRPr="00BD2BFB" w:rsidRDefault="00CA538C" w:rsidP="008B71BD">
      <w:pPr>
        <w:spacing w:after="120" w:line="360" w:lineRule="auto"/>
        <w:ind w:firstLine="567"/>
        <w:jc w:val="both"/>
        <w:rPr>
          <w:rFonts w:ascii="Times New Roman" w:eastAsia="Calibri" w:hAnsi="Times New Roman" w:cs="Times New Roman"/>
          <w:sz w:val="24"/>
          <w:szCs w:val="24"/>
          <w:rtl/>
          <w:lang w:bidi="ar-SY"/>
        </w:rPr>
      </w:pPr>
      <w:r w:rsidRPr="00BD2BFB">
        <w:rPr>
          <w:rFonts w:ascii="Times New Roman" w:eastAsia="Calibri" w:hAnsi="Times New Roman" w:cs="Times New Roman"/>
          <w:sz w:val="24"/>
          <w:szCs w:val="24"/>
          <w:lang w:bidi="ar-SY"/>
        </w:rPr>
        <w:t>Arap edebiyatında başlıca anlatı/tahkiye türleri şöyle sıralanabilir: Masallar, efsaneler, mesneviler, biyografiler (siret-i zatiyyeler), kıssalar, hikâyeler, makaleler, rihleler/ seyahatnameler, fıkralar /nevadir, kerâmât-ı sûfiyye, menameler/ rüyalar, vb. düzyazı tarzında eserler.</w:t>
      </w:r>
    </w:p>
    <w:p w14:paraId="43CD6DBC" w14:textId="4AFE8A9F"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Doğu edebiyatı çatısı altında bulunan Arap romanının, Kur’an beyanı ve ifade tarzından etkilenmemesi düşünülemez. Hatta ‘</w:t>
      </w:r>
      <w:r w:rsidRPr="00BD2BFB">
        <w:rPr>
          <w:rFonts w:ascii="Times New Roman" w:eastAsia="Times New Roman" w:hAnsi="Times New Roman" w:cs="Times New Roman"/>
          <w:i/>
          <w:sz w:val="24"/>
          <w:szCs w:val="24"/>
        </w:rPr>
        <w:t>Abesu’l-Akdâr’</w:t>
      </w:r>
      <w:r w:rsidRPr="00BD2BFB">
        <w:rPr>
          <w:rFonts w:ascii="Times New Roman" w:eastAsia="Times New Roman" w:hAnsi="Times New Roman" w:cs="Times New Roman"/>
          <w:sz w:val="24"/>
          <w:szCs w:val="24"/>
        </w:rPr>
        <w:t>da görüldüğü üzere hadislerden ve ayetlerden bolca istifade edilmiştir. Arap edebiyatı, modern Arapça’dan önce kadim Arapça tarzında kendini göstermektedir. İmam Suyuti’nin ve Hariri’nin mek</w:t>
      </w:r>
      <w:r w:rsidR="00743DE7" w:rsidRPr="00BD2BFB">
        <w:rPr>
          <w:rFonts w:ascii="Times New Roman" w:eastAsia="Times New Roman" w:hAnsi="Times New Roman" w:cs="Times New Roman"/>
          <w:sz w:val="24"/>
          <w:szCs w:val="24"/>
        </w:rPr>
        <w:t>ameleri, Câ</w:t>
      </w:r>
      <w:r w:rsidRPr="00BD2BFB">
        <w:rPr>
          <w:rFonts w:ascii="Times New Roman" w:eastAsia="Times New Roman" w:hAnsi="Times New Roman" w:cs="Times New Roman"/>
          <w:sz w:val="24"/>
          <w:szCs w:val="24"/>
        </w:rPr>
        <w:t xml:space="preserve">hız’ın </w:t>
      </w:r>
      <w:r w:rsidR="00743DE7" w:rsidRPr="00BD2BFB">
        <w:rPr>
          <w:rFonts w:ascii="Times New Roman" w:eastAsia="Times New Roman" w:hAnsi="Times New Roman" w:cs="Times New Roman"/>
          <w:i/>
          <w:iCs/>
          <w:sz w:val="24"/>
          <w:szCs w:val="24"/>
        </w:rPr>
        <w:t>“el-Buhalâ</w:t>
      </w:r>
      <w:r w:rsidRPr="00BD2BFB">
        <w:rPr>
          <w:rFonts w:ascii="Times New Roman" w:eastAsia="Times New Roman" w:hAnsi="Times New Roman" w:cs="Times New Roman"/>
          <w:i/>
          <w:iCs/>
          <w:sz w:val="24"/>
          <w:szCs w:val="24"/>
        </w:rPr>
        <w:t>”</w:t>
      </w:r>
      <w:r w:rsidRPr="00BD2BFB">
        <w:rPr>
          <w:rFonts w:ascii="Times New Roman" w:eastAsia="Times New Roman" w:hAnsi="Times New Roman" w:cs="Times New Roman"/>
          <w:sz w:val="24"/>
          <w:szCs w:val="24"/>
        </w:rPr>
        <w:t xml:space="preserve"> adlı kitabı gibi yapıtlar bu kadim Arapça ile yazılan eserlerdendir. Yeni Modern Arap Edebiyatı, Napolyon Bonaparte’ın Mısır’ı Fransız </w:t>
      </w:r>
      <w:r w:rsidRPr="00BD2BFB">
        <w:rPr>
          <w:rFonts w:ascii="Times New Roman" w:eastAsia="Times New Roman" w:hAnsi="Times New Roman" w:cs="Times New Roman"/>
          <w:sz w:val="24"/>
          <w:szCs w:val="24"/>
        </w:rPr>
        <w:lastRenderedPageBreak/>
        <w:t>kuvvetleriyle işgal ettiği tarih olan 1798 yılından itibaren kendini hızlı bir şekilde hissettirip göstermeye başlamıştır.</w:t>
      </w:r>
      <w:r w:rsidRPr="00BD2BFB">
        <w:rPr>
          <w:rFonts w:ascii="Times New Roman" w:eastAsia="Times New Roman" w:hAnsi="Times New Roman" w:cs="Times New Roman"/>
          <w:sz w:val="24"/>
          <w:szCs w:val="24"/>
          <w:vertAlign w:val="superscript"/>
        </w:rPr>
        <w:footnoteReference w:id="98"/>
      </w:r>
    </w:p>
    <w:p w14:paraId="3AF7A415"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 xml:space="preserve">Napolyon ile beraber Arap âlemine de faklı materyaller götürülmüştür. Bunlar toplumsal alanda tiyatrolar, gazete gibi insanın kendini </w:t>
      </w:r>
      <w:r w:rsidRPr="00BD2BFB">
        <w:rPr>
          <w:rFonts w:ascii="Times New Roman" w:eastAsia="Times New Roman" w:hAnsi="Times New Roman" w:cs="Times New Roman"/>
          <w:color w:val="000000"/>
          <w:sz w:val="24"/>
          <w:szCs w:val="24"/>
        </w:rPr>
        <w:t>ifade etme gereçleri olarak düşünülebilir</w:t>
      </w:r>
      <w:r w:rsidRPr="00BD2BFB">
        <w:rPr>
          <w:rFonts w:ascii="Times New Roman" w:eastAsia="Times New Roman" w:hAnsi="Times New Roman" w:cs="Times New Roman"/>
          <w:sz w:val="24"/>
          <w:szCs w:val="24"/>
        </w:rPr>
        <w:t>.</w:t>
      </w:r>
      <w:r w:rsidRPr="00BD2BFB">
        <w:rPr>
          <w:rFonts w:ascii="Times New Roman" w:eastAsia="Times New Roman" w:hAnsi="Times New Roman" w:cs="Times New Roman"/>
          <w:color w:val="FF0000"/>
          <w:sz w:val="24"/>
          <w:szCs w:val="24"/>
        </w:rPr>
        <w:t xml:space="preserve"> </w:t>
      </w:r>
      <w:r w:rsidRPr="00BD2BFB">
        <w:rPr>
          <w:rFonts w:ascii="Times New Roman" w:eastAsia="Times New Roman" w:hAnsi="Times New Roman" w:cs="Times New Roman"/>
          <w:sz w:val="24"/>
          <w:szCs w:val="24"/>
        </w:rPr>
        <w:t>Ayrıca Napolyon’un Mısır’ı işgaliyle birlikte ülkede meydana gelen siyasi gelişmeler ülkenin toplumsal yapısına doğrudan ya da dolaylı bir şekilde etki etmiştir. Toplumun tutumunun bir nevi aynası, ya da toplumun vicdanının sesi olarak nitelendirebileceğimiz aydınlar olarak bilinen yazarlar bu etkileşimi dile getirip yazıya dökmeye çalışmışlardır. Böylece kültürlerarası edebi etkileşime zemin hazırlanması kaçınılmazdır. İnsanların toplumsal etkileşimi bireysel etkileşim kadar hızlı olmadığı bir gerçektir. Bu bağlamda Fransız işgalinin etkileri de her ne kadar hızlı denilse de, toplumsal düzeyde uzun soluklu bir etkileşimdir. Dolayısıyla Fransızların işgalinden sonra Mısır’da halkın yaşadığı olayların neticesiyle geç görülmüştür. Edebi alandaki bu değişim yarım yüzyıldan fazla bir zaman sonrasında fark edilecek düzeyde meydana gelmiştir.</w:t>
      </w:r>
      <w:r w:rsidRPr="00BD2BFB">
        <w:rPr>
          <w:rFonts w:ascii="Times New Roman" w:eastAsia="Times New Roman" w:hAnsi="Times New Roman" w:cs="Times New Roman"/>
          <w:sz w:val="24"/>
          <w:szCs w:val="24"/>
          <w:vertAlign w:val="superscript"/>
        </w:rPr>
        <w:footnoteReference w:id="99"/>
      </w:r>
      <w:r w:rsidRPr="00BD2BFB">
        <w:rPr>
          <w:rFonts w:ascii="Times New Roman" w:eastAsia="Times New Roman" w:hAnsi="Times New Roman" w:cs="Times New Roman"/>
          <w:sz w:val="24"/>
          <w:szCs w:val="24"/>
        </w:rPr>
        <w:t>Dolayısıyla Napolyon’un işgalinin kadim edebiyat ile modern edebiyatı birbirinden ayıran tam bir sınır olarak kabul edilmemesi mümkündür.</w:t>
      </w:r>
    </w:p>
    <w:p w14:paraId="495E8ADA" w14:textId="4EFC8374"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 xml:space="preserve">Arap dünyasında romanın gelişmesinden evvel makame tarzında yazılar serdedildigi görülmektedir. Bu eserler bilgi ağırlıklı olması hasebiyle makalelerden ayrılmaktadırlar. Abdullah Fikri, Aişe et-Teymuriyye ve Lübnan'da Nasıf el-Yazici'ye ait yapıtlar, ayrıca Ahmed Faris eş-Şidyak'ın </w:t>
      </w:r>
      <w:r w:rsidRPr="00BD2BFB">
        <w:rPr>
          <w:rFonts w:ascii="Times New Roman" w:eastAsia="Calibri" w:hAnsi="Times New Roman" w:cs="Times New Roman"/>
          <w:i/>
          <w:iCs/>
          <w:sz w:val="24"/>
          <w:szCs w:val="24"/>
        </w:rPr>
        <w:t>“es-Sak ale’s-Sak fi Ma Hüve’l-Faryak”</w:t>
      </w:r>
      <w:r w:rsidRPr="00BD2BFB">
        <w:rPr>
          <w:rFonts w:ascii="Times New Roman" w:eastAsia="Calibri" w:hAnsi="Times New Roman" w:cs="Times New Roman"/>
          <w:sz w:val="24"/>
          <w:szCs w:val="24"/>
        </w:rPr>
        <w:t xml:space="preserve"> gibi çalışmalar makame olarak bilinmeselerde makameler romanın başlangıcı olabilecek türden eserler sayılabilirler. Yine Muveylihi’nin </w:t>
      </w:r>
      <w:r w:rsidR="001E7AE6" w:rsidRPr="00BD2BFB">
        <w:rPr>
          <w:rFonts w:ascii="Times New Roman" w:eastAsia="Calibri" w:hAnsi="Times New Roman" w:cs="Times New Roman"/>
          <w:i/>
          <w:iCs/>
          <w:sz w:val="24"/>
          <w:szCs w:val="24"/>
        </w:rPr>
        <w:t>“Hadisu ‘Îsâ b</w:t>
      </w:r>
      <w:r w:rsidRPr="00BD2BFB">
        <w:rPr>
          <w:rFonts w:ascii="Times New Roman" w:eastAsia="Calibri" w:hAnsi="Times New Roman" w:cs="Times New Roman"/>
          <w:i/>
          <w:iCs/>
          <w:sz w:val="24"/>
          <w:szCs w:val="24"/>
        </w:rPr>
        <w:t>n Hişâm”</w:t>
      </w:r>
      <w:r w:rsidR="001E7AE6" w:rsidRPr="00BD2BFB">
        <w:rPr>
          <w:rFonts w:ascii="Times New Roman" w:eastAsia="Calibri" w:hAnsi="Times New Roman" w:cs="Times New Roman"/>
          <w:sz w:val="24"/>
          <w:szCs w:val="24"/>
        </w:rPr>
        <w:t xml:space="preserve"> adlı eseri Bediüzzaman Hemezanî’nin ma</w:t>
      </w:r>
      <w:r w:rsidRPr="00BD2BFB">
        <w:rPr>
          <w:rFonts w:ascii="Times New Roman" w:eastAsia="Calibri" w:hAnsi="Times New Roman" w:cs="Times New Roman"/>
          <w:sz w:val="24"/>
          <w:szCs w:val="24"/>
        </w:rPr>
        <w:t>kamesini andırması açısından örnek olabilir.</w:t>
      </w:r>
      <w:r w:rsidRPr="00BD2BFB">
        <w:rPr>
          <w:rFonts w:ascii="Times New Roman" w:eastAsia="Calibri" w:hAnsi="Times New Roman" w:cs="Times New Roman"/>
          <w:sz w:val="24"/>
          <w:szCs w:val="24"/>
          <w:vertAlign w:val="superscript"/>
        </w:rPr>
        <w:footnoteReference w:id="100"/>
      </w:r>
      <w:r w:rsidRPr="00BD2BFB">
        <w:rPr>
          <w:rFonts w:ascii="Times New Roman" w:eastAsia="Calibri" w:hAnsi="Times New Roman" w:cs="Times New Roman"/>
          <w:sz w:val="24"/>
          <w:szCs w:val="24"/>
        </w:rPr>
        <w:t xml:space="preserve"> Bütün bu gelişim ve mukaddime yapıtlarından sonra ilk olarak roman denilebilecek batılı anlamda eser, Hüseyin Heykel’in 1914 yılında </w:t>
      </w:r>
      <w:r w:rsidRPr="00BD2BFB">
        <w:rPr>
          <w:rFonts w:ascii="Times New Roman" w:eastAsia="Calibri" w:hAnsi="Times New Roman" w:cs="Times New Roman"/>
          <w:i/>
          <w:iCs/>
          <w:sz w:val="24"/>
          <w:szCs w:val="24"/>
        </w:rPr>
        <w:t>“Mısru’l-Fellah”</w:t>
      </w:r>
      <w:r w:rsidRPr="00BD2BFB">
        <w:rPr>
          <w:rFonts w:ascii="Times New Roman" w:eastAsia="Calibri" w:hAnsi="Times New Roman" w:cs="Times New Roman"/>
          <w:sz w:val="24"/>
          <w:szCs w:val="24"/>
        </w:rPr>
        <w:t xml:space="preserve"> olarak neşrettikten sonra ismini </w:t>
      </w:r>
      <w:r w:rsidRPr="00BD2BFB">
        <w:rPr>
          <w:rFonts w:ascii="Times New Roman" w:eastAsia="Calibri" w:hAnsi="Times New Roman" w:cs="Times New Roman"/>
          <w:i/>
          <w:iCs/>
          <w:sz w:val="24"/>
          <w:szCs w:val="24"/>
        </w:rPr>
        <w:t>“Zeyneb”</w:t>
      </w:r>
      <w:r w:rsidRPr="00BD2BFB">
        <w:rPr>
          <w:rFonts w:ascii="Times New Roman" w:eastAsia="Calibri" w:hAnsi="Times New Roman" w:cs="Times New Roman"/>
          <w:sz w:val="24"/>
          <w:szCs w:val="24"/>
        </w:rPr>
        <w:t xml:space="preserve"> olarak değiştirdiği</w:t>
      </w:r>
      <w:r w:rsidRPr="00BD2BFB">
        <w:rPr>
          <w:rFonts w:ascii="Times New Roman" w:eastAsia="Calibri" w:hAnsi="Times New Roman" w:cs="Times New Roman"/>
          <w:sz w:val="24"/>
          <w:szCs w:val="24"/>
          <w:vertAlign w:val="superscript"/>
        </w:rPr>
        <w:footnoteReference w:id="101"/>
      </w:r>
      <w:r w:rsidRPr="00BD2BFB">
        <w:rPr>
          <w:rFonts w:ascii="Times New Roman" w:eastAsia="Calibri" w:hAnsi="Times New Roman" w:cs="Times New Roman"/>
          <w:sz w:val="24"/>
          <w:szCs w:val="24"/>
        </w:rPr>
        <w:t>eserdir. Eserin ismini değiştirmesinin sebebi bayan isminin ilk yayımlamada tepki alma endişesidir. Bu endişesinin ortadan kalktığına emin olunca da “</w:t>
      </w:r>
      <w:r w:rsidRPr="00BD2BFB">
        <w:rPr>
          <w:rFonts w:ascii="Times New Roman" w:eastAsia="Calibri" w:hAnsi="Times New Roman" w:cs="Times New Roman"/>
          <w:i/>
          <w:iCs/>
          <w:sz w:val="24"/>
          <w:szCs w:val="24"/>
        </w:rPr>
        <w:t>Zeyneb</w:t>
      </w:r>
      <w:r w:rsidRPr="00BD2BFB">
        <w:rPr>
          <w:rFonts w:ascii="Times New Roman" w:eastAsia="Calibri" w:hAnsi="Times New Roman" w:cs="Times New Roman"/>
          <w:sz w:val="24"/>
          <w:szCs w:val="24"/>
        </w:rPr>
        <w:t xml:space="preserve">” olarak değiştirmiştir. Ancak bu eserin ilk Arap </w:t>
      </w:r>
      <w:r w:rsidRPr="00BD2BFB">
        <w:rPr>
          <w:rFonts w:ascii="Times New Roman" w:eastAsia="Calibri" w:hAnsi="Times New Roman" w:cs="Times New Roman"/>
          <w:sz w:val="24"/>
          <w:szCs w:val="24"/>
        </w:rPr>
        <w:lastRenderedPageBreak/>
        <w:t>romanı olduğu ile ilgili ihtilaf</w:t>
      </w:r>
      <w:r w:rsidR="00BD2BFB" w:rsidRPr="00BD2BFB">
        <w:rPr>
          <w:rFonts w:ascii="Times New Roman" w:eastAsia="Calibri" w:hAnsi="Times New Roman" w:cs="Times New Roman"/>
          <w:sz w:val="24"/>
          <w:szCs w:val="24"/>
        </w:rPr>
        <w:t xml:space="preserve"> </w:t>
      </w:r>
      <w:r w:rsidRPr="00BD2BFB">
        <w:rPr>
          <w:rFonts w:ascii="Times New Roman" w:eastAsia="Calibri" w:hAnsi="Times New Roman" w:cs="Times New Roman"/>
          <w:sz w:val="24"/>
          <w:szCs w:val="24"/>
        </w:rPr>
        <w:t>vardır.</w:t>
      </w:r>
      <w:r w:rsidRPr="00BD2BFB">
        <w:rPr>
          <w:rFonts w:ascii="Times New Roman" w:eastAsia="Calibri" w:hAnsi="Times New Roman" w:cs="Times New Roman"/>
          <w:sz w:val="24"/>
          <w:szCs w:val="24"/>
          <w:vertAlign w:val="superscript"/>
        </w:rPr>
        <w:footnoteReference w:id="102"/>
      </w:r>
      <w:r w:rsidRPr="00BD2BFB">
        <w:rPr>
          <w:rFonts w:ascii="Times New Roman" w:eastAsia="Calibri" w:hAnsi="Times New Roman" w:cs="Times New Roman"/>
          <w:sz w:val="24"/>
          <w:szCs w:val="24"/>
        </w:rPr>
        <w:t xml:space="preserve"> Hüseyin Heykel’in telif ettiği bu eser, ilk olması yönünden Don Kişot’un batı tarzı romana eski bir geçiş nevi teşkil etmesi açısından</w:t>
      </w:r>
      <w:r w:rsidR="00BD2BFB" w:rsidRPr="00BD2BFB">
        <w:rPr>
          <w:rFonts w:ascii="Times New Roman" w:eastAsia="Calibri" w:hAnsi="Times New Roman" w:cs="Times New Roman"/>
          <w:sz w:val="24"/>
          <w:szCs w:val="24"/>
        </w:rPr>
        <w:t xml:space="preserve"> </w:t>
      </w:r>
      <w:r w:rsidRPr="00BD2BFB">
        <w:rPr>
          <w:rFonts w:ascii="Times New Roman" w:eastAsia="Calibri" w:hAnsi="Times New Roman" w:cs="Times New Roman"/>
          <w:sz w:val="24"/>
          <w:szCs w:val="24"/>
        </w:rPr>
        <w:t>benzerlik arz etmektedir.</w:t>
      </w:r>
      <w:r w:rsidRPr="00BD2BFB">
        <w:rPr>
          <w:rFonts w:ascii="Times New Roman" w:eastAsia="Calibri" w:hAnsi="Times New Roman" w:cs="Times New Roman"/>
          <w:sz w:val="24"/>
          <w:szCs w:val="24"/>
          <w:vertAlign w:val="superscript"/>
        </w:rPr>
        <w:footnoteReference w:id="103"/>
      </w:r>
    </w:p>
    <w:p w14:paraId="4B01A323" w14:textId="50DDBD0C" w:rsidR="00CA538C" w:rsidRPr="00BD2BFB" w:rsidRDefault="00CA538C" w:rsidP="008B71BD">
      <w:pPr>
        <w:spacing w:after="120" w:line="360" w:lineRule="auto"/>
        <w:ind w:firstLine="567"/>
        <w:jc w:val="both"/>
        <w:rPr>
          <w:rFonts w:ascii="Times New Roman" w:eastAsia="Times New Roman" w:hAnsi="Times New Roman" w:cs="Times New Roman"/>
          <w:sz w:val="24"/>
          <w:szCs w:val="24"/>
          <w:lang w:bidi="ar-SY"/>
        </w:rPr>
      </w:pPr>
      <w:r w:rsidRPr="00BD2BFB">
        <w:rPr>
          <w:rFonts w:ascii="Times New Roman" w:eastAsia="Times New Roman" w:hAnsi="Times New Roman" w:cs="Times New Roman"/>
          <w:sz w:val="24"/>
          <w:szCs w:val="24"/>
        </w:rPr>
        <w:t xml:space="preserve">Romanın Arap edebiyatına girişi 19. yy. sonlarına doğru gerçekleşmiştir. Rivaye kelimesi Arapça sözlüklerde beşinci babtan mazisi </w:t>
      </w:r>
      <w:r w:rsidRPr="00BD2BFB">
        <w:rPr>
          <w:rFonts w:ascii="Times New Roman" w:eastAsia="Times New Roman" w:hAnsi="Times New Roman" w:cs="Times New Roman"/>
          <w:sz w:val="24"/>
          <w:szCs w:val="24"/>
          <w:rtl/>
          <w:lang w:bidi="ar-SY"/>
        </w:rPr>
        <w:t>رَوِيَ</w:t>
      </w:r>
      <w:r w:rsidR="00BD2BFB" w:rsidRPr="00BD2BFB">
        <w:rPr>
          <w:rFonts w:ascii="Times New Roman" w:eastAsia="Times New Roman" w:hAnsi="Times New Roman" w:cs="Times New Roman"/>
          <w:sz w:val="24"/>
          <w:szCs w:val="24"/>
          <w:lang w:bidi="ar-SY"/>
        </w:rPr>
        <w:t xml:space="preserve"> </w:t>
      </w:r>
      <w:r w:rsidRPr="00BD2BFB">
        <w:rPr>
          <w:rFonts w:ascii="Times New Roman" w:eastAsia="Times New Roman" w:hAnsi="Times New Roman" w:cs="Times New Roman"/>
          <w:sz w:val="24"/>
          <w:szCs w:val="24"/>
          <w:lang w:bidi="ar-SY"/>
        </w:rPr>
        <w:t>muzarisi</w:t>
      </w:r>
      <w:r w:rsidR="00BD2BFB" w:rsidRPr="00BD2BFB">
        <w:rPr>
          <w:rFonts w:ascii="Times New Roman" w:eastAsia="Times New Roman" w:hAnsi="Times New Roman" w:cs="Times New Roman"/>
          <w:sz w:val="24"/>
          <w:szCs w:val="24"/>
          <w:lang w:bidi="ar-SY"/>
        </w:rPr>
        <w:t xml:space="preserve"> </w:t>
      </w:r>
      <w:r w:rsidRPr="00BD2BFB">
        <w:rPr>
          <w:rFonts w:ascii="Times New Roman" w:eastAsia="Times New Roman" w:hAnsi="Times New Roman" w:cs="Times New Roman"/>
          <w:sz w:val="24"/>
          <w:szCs w:val="24"/>
          <w:rtl/>
          <w:lang w:bidi="ar-SY"/>
        </w:rPr>
        <w:t>يَرْوِي</w:t>
      </w:r>
      <w:r w:rsidRPr="00BD2BFB">
        <w:rPr>
          <w:rFonts w:ascii="Times New Roman" w:eastAsia="Times New Roman" w:hAnsi="Times New Roman" w:cs="Times New Roman"/>
          <w:sz w:val="24"/>
          <w:szCs w:val="24"/>
          <w:lang w:bidi="ar-SY"/>
        </w:rPr>
        <w:t>olarak; yani ayne</w:t>
      </w:r>
      <w:r w:rsidR="001E7AE6" w:rsidRPr="00BD2BFB">
        <w:rPr>
          <w:rFonts w:ascii="Times New Roman" w:eastAsia="Times New Roman" w:hAnsi="Times New Roman" w:cs="Times New Roman"/>
          <w:sz w:val="24"/>
          <w:szCs w:val="24"/>
          <w:lang w:bidi="ar-SY"/>
        </w:rPr>
        <w:t>’l-fiil; kesreli</w:t>
      </w:r>
      <w:r w:rsidRPr="00BD2BFB">
        <w:rPr>
          <w:rFonts w:ascii="Times New Roman" w:eastAsia="Times New Roman" w:hAnsi="Times New Roman" w:cs="Times New Roman"/>
          <w:sz w:val="24"/>
          <w:szCs w:val="24"/>
          <w:lang w:bidi="ar-SY"/>
        </w:rPr>
        <w:t xml:space="preserve"> olan kökten türetildiği düşünüldü</w:t>
      </w:r>
      <w:r w:rsidRPr="00BD2BFB">
        <w:rPr>
          <w:rFonts w:ascii="Times New Roman" w:eastAsia="Times New Roman" w:hAnsi="Times New Roman" w:cs="Times New Roman"/>
          <w:sz w:val="24"/>
          <w:szCs w:val="24"/>
        </w:rPr>
        <w:t>ğ</w:t>
      </w:r>
      <w:r w:rsidRPr="00BD2BFB">
        <w:rPr>
          <w:rFonts w:ascii="Times New Roman" w:eastAsia="Times New Roman" w:hAnsi="Times New Roman" w:cs="Times New Roman"/>
          <w:sz w:val="24"/>
          <w:szCs w:val="24"/>
          <w:lang w:bidi="ar-SY"/>
        </w:rPr>
        <w:t>ünde kuyu vb. şeylerden su çıkarmaya yarayan deve at, eşek vs. hayvanlara verilen isimdir. Ancak ikinci baptan yani ayne’l-fiili mazide fethalı muzaride kesralı olan kökten türetilirse rivaye kelimesi filan filana şiir rivayet etti anlamında kullanılır. Bu da roman anlamıyla tam bir uyuşma göstermektedir.</w:t>
      </w:r>
      <w:r w:rsidRPr="00BD2BFB">
        <w:rPr>
          <w:rFonts w:ascii="Times New Roman" w:eastAsia="Times New Roman" w:hAnsi="Times New Roman" w:cs="Times New Roman"/>
          <w:sz w:val="24"/>
          <w:szCs w:val="24"/>
          <w:vertAlign w:val="superscript"/>
          <w:lang w:bidi="ar-SY"/>
        </w:rPr>
        <w:footnoteReference w:id="104"/>
      </w:r>
    </w:p>
    <w:p w14:paraId="18DC5CAB" w14:textId="7917E9F4" w:rsidR="00CA538C" w:rsidRPr="00BD2BFB" w:rsidRDefault="00CA538C" w:rsidP="008B71BD">
      <w:pPr>
        <w:spacing w:after="120" w:line="360" w:lineRule="auto"/>
        <w:ind w:firstLine="567"/>
        <w:jc w:val="both"/>
        <w:rPr>
          <w:rFonts w:ascii="Times New Roman" w:eastAsia="Times New Roman" w:hAnsi="Times New Roman" w:cs="Times New Roman"/>
          <w:sz w:val="24"/>
          <w:szCs w:val="24"/>
          <w:vertAlign w:val="superscript"/>
        </w:rPr>
      </w:pPr>
      <w:r w:rsidRPr="00BD2BFB">
        <w:rPr>
          <w:rFonts w:ascii="Times New Roman" w:eastAsia="Calibri" w:hAnsi="Times New Roman" w:cs="Times New Roman"/>
          <w:sz w:val="24"/>
          <w:szCs w:val="24"/>
          <w:lang w:bidi="ar-SY"/>
        </w:rPr>
        <w:t>Fransız işgaliyle birlikte bir nevi reform hareketleri sayılabilecek kalkınma faaliyetleri baş gösterdiğinden dolayı, Avrupa’dan etkilenme sanayide olduğu gibi edebi açıdan da meydana gelmiştir.</w:t>
      </w:r>
      <w:r w:rsidRPr="00BD2BFB">
        <w:rPr>
          <w:rFonts w:ascii="Times New Roman" w:eastAsia="Calibri" w:hAnsi="Times New Roman" w:cs="Times New Roman"/>
          <w:sz w:val="24"/>
          <w:szCs w:val="24"/>
          <w:vertAlign w:val="superscript"/>
          <w:lang w:bidi="ar-SY"/>
        </w:rPr>
        <w:footnoteReference w:id="105"/>
      </w:r>
      <w:r w:rsidRPr="00BD2BFB">
        <w:rPr>
          <w:rFonts w:ascii="Times New Roman" w:eastAsia="Times New Roman" w:hAnsi="Times New Roman" w:cs="Times New Roman"/>
          <w:sz w:val="24"/>
          <w:szCs w:val="24"/>
          <w:lang w:bidi="ar-SY"/>
        </w:rPr>
        <w:t xml:space="preserve">Roman ile ilk tanışmalar tercümeler yoluyla gerçekleşmiştir. Arap dünyasına giren ilk roman, Necîb el-Haddad’ın Alexander Dumas’tan tercüme ettiği </w:t>
      </w:r>
      <w:r w:rsidR="001E7AE6" w:rsidRPr="00BD2BFB">
        <w:rPr>
          <w:rFonts w:ascii="Times New Roman" w:eastAsia="Times New Roman" w:hAnsi="Times New Roman" w:cs="Times New Roman"/>
          <w:i/>
          <w:sz w:val="24"/>
          <w:szCs w:val="24"/>
          <w:lang w:bidi="ar-SY"/>
        </w:rPr>
        <w:t>“rivâyetu Fursâni’s-Selâ</w:t>
      </w:r>
      <w:r w:rsidRPr="00BD2BFB">
        <w:rPr>
          <w:rFonts w:ascii="Times New Roman" w:eastAsia="Times New Roman" w:hAnsi="Times New Roman" w:cs="Times New Roman"/>
          <w:i/>
          <w:sz w:val="24"/>
          <w:szCs w:val="24"/>
          <w:lang w:bidi="ar-SY"/>
        </w:rPr>
        <w:t>se”</w:t>
      </w:r>
      <w:r w:rsidR="00BD2BFB" w:rsidRPr="00BD2BFB">
        <w:rPr>
          <w:rFonts w:ascii="Times New Roman" w:eastAsia="Times New Roman" w:hAnsi="Times New Roman" w:cs="Times New Roman"/>
          <w:i/>
          <w:sz w:val="24"/>
          <w:szCs w:val="24"/>
          <w:lang w:bidi="ar-SY"/>
        </w:rPr>
        <w:t xml:space="preserve"> </w:t>
      </w:r>
      <w:r w:rsidRPr="00BD2BFB">
        <w:rPr>
          <w:rFonts w:ascii="Times New Roman" w:eastAsia="Calibri" w:hAnsi="Times New Roman" w:cs="Times New Roman"/>
          <w:sz w:val="24"/>
          <w:szCs w:val="24"/>
          <w:rtl/>
          <w:lang w:bidi="ar-SY"/>
        </w:rPr>
        <w:t>رواية فرسان الثلاثة</w:t>
      </w:r>
      <w:r w:rsidR="00BD2BFB" w:rsidRPr="00BD2BFB">
        <w:rPr>
          <w:rFonts w:ascii="Times New Roman" w:eastAsia="Calibri" w:hAnsi="Times New Roman" w:cs="Times New Roman"/>
          <w:sz w:val="24"/>
          <w:szCs w:val="24"/>
          <w:lang w:bidi="ar-SY"/>
        </w:rPr>
        <w:t xml:space="preserve"> </w:t>
      </w:r>
      <w:r w:rsidRPr="00BD2BFB">
        <w:rPr>
          <w:rFonts w:ascii="Times New Roman" w:eastAsia="Calibri" w:hAnsi="Times New Roman" w:cs="Times New Roman"/>
          <w:sz w:val="24"/>
          <w:szCs w:val="24"/>
          <w:lang w:bidi="ar-SY"/>
        </w:rPr>
        <w:t>romanıdır. Batı romanlarını tercüme ederek Arap edebiyatına kazandıran Tanyus Abduh bu çalışmalarını Mecelle</w:t>
      </w:r>
      <w:r w:rsidR="001E7AE6" w:rsidRPr="00BD2BFB">
        <w:rPr>
          <w:rFonts w:ascii="Times New Roman" w:eastAsia="Calibri" w:hAnsi="Times New Roman" w:cs="Times New Roman"/>
          <w:sz w:val="24"/>
          <w:szCs w:val="24"/>
          <w:lang w:bidi="ar-SY"/>
        </w:rPr>
        <w:t>t</w:t>
      </w:r>
      <w:r w:rsidRPr="00BD2BFB">
        <w:rPr>
          <w:rFonts w:ascii="Times New Roman" w:eastAsia="Calibri" w:hAnsi="Times New Roman" w:cs="Times New Roman"/>
          <w:sz w:val="24"/>
          <w:szCs w:val="24"/>
          <w:lang w:bidi="ar-SY"/>
        </w:rPr>
        <w:t xml:space="preserve">’ür-Ravi dergisinde yayımlayarak gerçekleştirmiştir. Makalelerdeki rivayet </w:t>
      </w:r>
      <w:r w:rsidRPr="00BD2BFB">
        <w:rPr>
          <w:rFonts w:ascii="Times New Roman" w:eastAsia="Calibri" w:hAnsi="Times New Roman" w:cs="Times New Roman"/>
          <w:sz w:val="24"/>
          <w:szCs w:val="24"/>
          <w:rtl/>
          <w:lang w:bidi="ar-SY"/>
        </w:rPr>
        <w:t>الرواية</w:t>
      </w:r>
      <w:r w:rsidR="00BD2BFB" w:rsidRPr="00BD2BFB">
        <w:rPr>
          <w:rFonts w:ascii="Times New Roman" w:eastAsia="Calibri" w:hAnsi="Times New Roman" w:cs="Times New Roman"/>
          <w:sz w:val="24"/>
          <w:szCs w:val="24"/>
          <w:rtl/>
          <w:lang w:bidi="ar-SY"/>
        </w:rPr>
        <w:t xml:space="preserve"> </w:t>
      </w:r>
      <w:r w:rsidRPr="00BD2BFB">
        <w:rPr>
          <w:rFonts w:ascii="Times New Roman" w:eastAsia="Calibri" w:hAnsi="Times New Roman" w:cs="Times New Roman"/>
          <w:sz w:val="24"/>
          <w:szCs w:val="24"/>
          <w:lang w:bidi="ar-SY"/>
        </w:rPr>
        <w:t>ve ondan türeyen kelimelerin her makalenin başlangıcında kullanılmasıyla makale eserlerinin telif edilmesindeki içeriklerine bakıldığında roman türüyle Arapça</w:t>
      </w:r>
      <w:r w:rsidR="001E7AE6" w:rsidRPr="00BD2BFB">
        <w:rPr>
          <w:rFonts w:ascii="Times New Roman" w:eastAsia="Calibri" w:hAnsi="Times New Roman" w:cs="Times New Roman"/>
          <w:sz w:val="24"/>
          <w:szCs w:val="24"/>
          <w:lang w:bidi="ar-SY"/>
        </w:rPr>
        <w:t>’da rivaye kelimesi arasında alâ</w:t>
      </w:r>
      <w:r w:rsidRPr="00BD2BFB">
        <w:rPr>
          <w:rFonts w:ascii="Times New Roman" w:eastAsia="Calibri" w:hAnsi="Times New Roman" w:cs="Times New Roman"/>
          <w:sz w:val="24"/>
          <w:szCs w:val="24"/>
          <w:lang w:bidi="ar-SY"/>
        </w:rPr>
        <w:t>ka kurulabilir.</w:t>
      </w:r>
      <w:r w:rsidRPr="00BD2BFB">
        <w:rPr>
          <w:rFonts w:ascii="Times New Roman" w:eastAsia="Calibri" w:hAnsi="Times New Roman" w:cs="Times New Roman"/>
          <w:sz w:val="24"/>
          <w:szCs w:val="24"/>
          <w:vertAlign w:val="superscript"/>
          <w:lang w:bidi="ar-SY"/>
        </w:rPr>
        <w:footnoteReference w:id="106"/>
      </w:r>
    </w:p>
    <w:p w14:paraId="58DBD5A0" w14:textId="77777777" w:rsidR="00CA538C" w:rsidRPr="00BD2BFB" w:rsidRDefault="00CA538C" w:rsidP="008B71BD">
      <w:pPr>
        <w:spacing w:after="120" w:line="360" w:lineRule="auto"/>
        <w:ind w:firstLine="567"/>
        <w:jc w:val="both"/>
        <w:rPr>
          <w:rFonts w:ascii="Times New Roman" w:eastAsia="Calibri" w:hAnsi="Times New Roman" w:cs="Times New Roman"/>
          <w:sz w:val="24"/>
          <w:szCs w:val="24"/>
          <w:lang w:bidi="ar-SY"/>
        </w:rPr>
      </w:pPr>
      <w:r w:rsidRPr="00BD2BFB">
        <w:rPr>
          <w:rFonts w:ascii="Times New Roman" w:eastAsia="Calibri" w:hAnsi="Times New Roman" w:cs="Times New Roman"/>
          <w:sz w:val="24"/>
          <w:szCs w:val="24"/>
          <w:lang w:bidi="ar-SY"/>
        </w:rPr>
        <w:t>Osmanlı’nın son zamanlarında Mehmet Ali Paşa Napolyon’un Mısır’ı işgali sonrası İstanbul yönetimi tarafından Mısır’a atandı.</w:t>
      </w:r>
      <w:r w:rsidRPr="00BD2BFB">
        <w:rPr>
          <w:rFonts w:ascii="Times New Roman" w:eastAsia="Calibri" w:hAnsi="Times New Roman" w:cs="Times New Roman"/>
          <w:sz w:val="24"/>
          <w:szCs w:val="24"/>
          <w:vertAlign w:val="superscript"/>
          <w:lang w:bidi="ar-SY"/>
        </w:rPr>
        <w:footnoteReference w:id="107"/>
      </w:r>
      <w:r w:rsidRPr="00BD2BFB">
        <w:rPr>
          <w:rFonts w:ascii="Times New Roman" w:eastAsia="Calibri" w:hAnsi="Times New Roman" w:cs="Times New Roman"/>
          <w:sz w:val="24"/>
          <w:szCs w:val="24"/>
          <w:lang w:bidi="ar-SY"/>
        </w:rPr>
        <w:t xml:space="preserve"> Mehmet Ali Paşa’nın yeniliklere açık olması halkın fikri ve siyasi anlamda değişmesine neden olduğu söylenebilir. Bunun edebiyatçılara da yansıması doğaldır. Tüm bunlar göz önüne alındığında romanın Arap âleminde doğuşu bu değişimlerin bir ürünü olarak görülebilir.</w:t>
      </w:r>
      <w:r w:rsidRPr="00BD2BFB">
        <w:rPr>
          <w:rFonts w:ascii="Times New Roman" w:eastAsia="Calibri" w:hAnsi="Times New Roman" w:cs="Times New Roman"/>
          <w:sz w:val="24"/>
          <w:szCs w:val="24"/>
          <w:vertAlign w:val="superscript"/>
          <w:lang w:bidi="ar-SY"/>
        </w:rPr>
        <w:footnoteReference w:id="108"/>
      </w:r>
    </w:p>
    <w:p w14:paraId="049F3C3C" w14:textId="77777777" w:rsidR="00CA538C" w:rsidRPr="00BD2BFB" w:rsidRDefault="00CA538C" w:rsidP="008B71BD">
      <w:pPr>
        <w:spacing w:after="120" w:line="360" w:lineRule="auto"/>
        <w:ind w:firstLine="567"/>
        <w:jc w:val="both"/>
        <w:rPr>
          <w:rFonts w:ascii="Times New Roman" w:eastAsia="Calibri" w:hAnsi="Times New Roman" w:cs="Times New Roman"/>
          <w:sz w:val="24"/>
          <w:szCs w:val="24"/>
          <w:rtl/>
        </w:rPr>
      </w:pPr>
      <w:r w:rsidRPr="00BD2BFB">
        <w:rPr>
          <w:rFonts w:ascii="Times New Roman" w:eastAsia="Calibri" w:hAnsi="Times New Roman" w:cs="Times New Roman"/>
          <w:sz w:val="24"/>
          <w:szCs w:val="24"/>
          <w:lang w:bidi="ar-SY"/>
        </w:rPr>
        <w:lastRenderedPageBreak/>
        <w:t>Arap romanının bu şekillenmesi sadece Mısır’da değil diğer Arap ülkelerinde de benzer bir şekilde gerçekleşmiştir. Mısır’da krallığın sona ermesiyle birlikte beklenilen değişimleri yönetimden göremeyen yazarlar, bu defa farklı bir seyir içine girmiş ve değişmelerin</w:t>
      </w:r>
      <w:r w:rsidRPr="00BD2BFB">
        <w:rPr>
          <w:rFonts w:ascii="Times New Roman" w:eastAsia="Calibri" w:hAnsi="Times New Roman" w:cs="Times New Roman"/>
          <w:color w:val="000000"/>
          <w:sz w:val="24"/>
          <w:szCs w:val="24"/>
          <w:lang w:bidi="ar-SY"/>
        </w:rPr>
        <w:t xml:space="preserve"> kaydedilmesini </w:t>
      </w:r>
      <w:r w:rsidRPr="00BD2BFB">
        <w:rPr>
          <w:rFonts w:ascii="Times New Roman" w:eastAsia="Calibri" w:hAnsi="Times New Roman" w:cs="Times New Roman"/>
          <w:sz w:val="24"/>
          <w:szCs w:val="24"/>
          <w:lang w:bidi="ar-SY"/>
        </w:rPr>
        <w:t>roman anlatım tarzında sağlamışlardır. Mahfûz seksenli yıllara kadar genellikle toplumsal romanlara eğilim göstermiştir.</w:t>
      </w:r>
      <w:r w:rsidRPr="00BD2BFB">
        <w:rPr>
          <w:rFonts w:ascii="Times New Roman" w:eastAsia="Calibri" w:hAnsi="Times New Roman" w:cs="Times New Roman"/>
          <w:sz w:val="24"/>
          <w:szCs w:val="24"/>
          <w:vertAlign w:val="superscript"/>
          <w:lang w:bidi="ar-SY"/>
        </w:rPr>
        <w:footnoteReference w:id="109"/>
      </w:r>
    </w:p>
    <w:p w14:paraId="6BD68CDB" w14:textId="6770C733"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 xml:space="preserve">Fransızca’dan Arapça’ya çevrilmiş olan </w:t>
      </w:r>
      <w:r w:rsidRPr="00BD2BFB">
        <w:rPr>
          <w:rFonts w:ascii="Times New Roman" w:eastAsia="Calibri" w:hAnsi="Times New Roman" w:cs="Times New Roman"/>
          <w:i/>
          <w:iCs/>
          <w:sz w:val="24"/>
          <w:szCs w:val="24"/>
        </w:rPr>
        <w:t>“Mevaki‘u’l-Eflak ve Vakai‘u fi Telimak”</w:t>
      </w:r>
      <w:r w:rsidRPr="00BD2BFB">
        <w:rPr>
          <w:rFonts w:ascii="Times New Roman" w:eastAsia="Calibri" w:hAnsi="Times New Roman" w:cs="Times New Roman"/>
          <w:sz w:val="24"/>
          <w:szCs w:val="24"/>
        </w:rPr>
        <w:t xml:space="preserve"> (</w:t>
      </w:r>
      <w:r w:rsidRPr="00BD2BFB">
        <w:rPr>
          <w:rFonts w:ascii="Times New Roman" w:eastAsia="Calibri" w:hAnsi="Times New Roman" w:cs="Times New Roman"/>
          <w:sz w:val="24"/>
          <w:szCs w:val="24"/>
          <w:rtl/>
        </w:rPr>
        <w:t>مواقع الأفلا</w:t>
      </w:r>
      <w:r w:rsidRPr="00BD2BFB">
        <w:rPr>
          <w:rFonts w:ascii="Times New Roman" w:eastAsia="Calibri" w:hAnsi="Times New Roman" w:cs="Times New Roman"/>
          <w:sz w:val="24"/>
          <w:szCs w:val="24"/>
          <w:rtl/>
          <w:lang w:bidi="ar-SY"/>
        </w:rPr>
        <w:t xml:space="preserve">ك </w:t>
      </w:r>
      <w:r w:rsidRPr="00BD2BFB">
        <w:rPr>
          <w:rFonts w:ascii="Times New Roman" w:eastAsia="Calibri" w:hAnsi="Times New Roman" w:cs="Times New Roman"/>
          <w:sz w:val="24"/>
          <w:szCs w:val="24"/>
          <w:rtl/>
        </w:rPr>
        <w:t>وقائع</w:t>
      </w:r>
      <w:r w:rsidR="00BD2BFB" w:rsidRPr="00BD2BFB">
        <w:rPr>
          <w:rFonts w:ascii="Times New Roman" w:eastAsia="Calibri" w:hAnsi="Times New Roman" w:cs="Times New Roman"/>
          <w:sz w:val="24"/>
          <w:szCs w:val="24"/>
          <w:rtl/>
        </w:rPr>
        <w:t xml:space="preserve"> </w:t>
      </w:r>
      <w:r w:rsidRPr="00BD2BFB">
        <w:rPr>
          <w:rFonts w:ascii="Times New Roman" w:eastAsia="Calibri" w:hAnsi="Times New Roman" w:cs="Times New Roman"/>
          <w:sz w:val="24"/>
          <w:szCs w:val="24"/>
          <w:rtl/>
        </w:rPr>
        <w:t>في تليماك</w:t>
      </w:r>
      <w:r w:rsidRPr="00BD2BFB">
        <w:rPr>
          <w:rFonts w:ascii="Times New Roman" w:eastAsia="Calibri" w:hAnsi="Times New Roman" w:cs="Times New Roman"/>
          <w:sz w:val="24"/>
          <w:szCs w:val="24"/>
        </w:rPr>
        <w:t>) adlı Rifâ‘a Râfi‘î’nin çevirisi, bazı kesimler tarafından batı tarzı roman sayılabilecek ilk eser olduğu üzerinde görüş zikredilmektedir. Romandan ayrıldığı k</w:t>
      </w:r>
      <w:r w:rsidRPr="00BD2BFB">
        <w:rPr>
          <w:rFonts w:ascii="Times New Roman" w:eastAsia="Calibri" w:hAnsi="Times New Roman" w:cs="Times New Roman"/>
          <w:sz w:val="24"/>
          <w:szCs w:val="24"/>
          <w:lang w:bidi="ar-SY"/>
        </w:rPr>
        <w:t>ı</w:t>
      </w:r>
      <w:r w:rsidRPr="00BD2BFB">
        <w:rPr>
          <w:rFonts w:ascii="Times New Roman" w:eastAsia="Calibri" w:hAnsi="Times New Roman" w:cs="Times New Roman"/>
          <w:sz w:val="24"/>
          <w:szCs w:val="24"/>
        </w:rPr>
        <w:t>s</w:t>
      </w:r>
      <w:r w:rsidRPr="00BD2BFB">
        <w:rPr>
          <w:rFonts w:ascii="Times New Roman" w:eastAsia="Calibri" w:hAnsi="Times New Roman" w:cs="Times New Roman"/>
          <w:sz w:val="24"/>
          <w:szCs w:val="24"/>
          <w:lang w:bidi="ar-SY"/>
        </w:rPr>
        <w:t>ı</w:t>
      </w:r>
      <w:r w:rsidRPr="00BD2BFB">
        <w:rPr>
          <w:rFonts w:ascii="Times New Roman" w:eastAsia="Calibri" w:hAnsi="Times New Roman" w:cs="Times New Roman"/>
          <w:sz w:val="24"/>
          <w:szCs w:val="24"/>
        </w:rPr>
        <w:t>mlardan birisi, ilmi bazı meseleleri içermesidir.</w:t>
      </w:r>
      <w:r w:rsidRPr="00BD2BFB">
        <w:rPr>
          <w:rFonts w:ascii="Times New Roman" w:eastAsia="Calibri" w:hAnsi="Times New Roman" w:cs="Times New Roman"/>
          <w:sz w:val="24"/>
          <w:szCs w:val="24"/>
          <w:vertAlign w:val="superscript"/>
        </w:rPr>
        <w:footnoteReference w:id="110"/>
      </w:r>
    </w:p>
    <w:p w14:paraId="20E69D34" w14:textId="4E93E598"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Rifâ’a Râfi’ el-Tahtâvî’nin</w:t>
      </w:r>
      <w:r w:rsidRPr="00BD2BFB">
        <w:rPr>
          <w:rFonts w:ascii="Times New Roman" w:eastAsia="Calibri" w:hAnsi="Times New Roman" w:cs="Times New Roman"/>
          <w:i/>
          <w:iCs/>
          <w:sz w:val="24"/>
          <w:szCs w:val="24"/>
        </w:rPr>
        <w:t xml:space="preserve"> “ed-Dî</w:t>
      </w:r>
      <w:r w:rsidR="001E7AE6" w:rsidRPr="00BD2BFB">
        <w:rPr>
          <w:rFonts w:ascii="Times New Roman" w:eastAsia="Calibri" w:hAnsi="Times New Roman" w:cs="Times New Roman"/>
          <w:i/>
          <w:iCs/>
          <w:sz w:val="24"/>
          <w:szCs w:val="24"/>
        </w:rPr>
        <w:t>v</w:t>
      </w:r>
      <w:r w:rsidRPr="00BD2BFB">
        <w:rPr>
          <w:rFonts w:ascii="Times New Roman" w:eastAsia="Calibri" w:hAnsi="Times New Roman" w:cs="Times New Roman"/>
          <w:i/>
          <w:iCs/>
          <w:sz w:val="24"/>
          <w:szCs w:val="24"/>
        </w:rPr>
        <w:t>ânu’n-Nefîs bi Îvâni Bârîs</w:t>
      </w:r>
      <w:r w:rsidRPr="00BD2BFB">
        <w:rPr>
          <w:rFonts w:ascii="Times New Roman" w:eastAsia="Calibri" w:hAnsi="Times New Roman" w:cs="Times New Roman"/>
          <w:sz w:val="24"/>
          <w:szCs w:val="24"/>
        </w:rPr>
        <w:t xml:space="preserve">” ( </w:t>
      </w:r>
      <w:r w:rsidRPr="00BD2BFB">
        <w:rPr>
          <w:rFonts w:ascii="Times New Roman" w:eastAsia="Calibri" w:hAnsi="Times New Roman" w:cs="Times New Roman"/>
          <w:sz w:val="24"/>
          <w:szCs w:val="24"/>
          <w:rtl/>
          <w:lang w:bidi="ar-SY"/>
        </w:rPr>
        <w:t>الديوان النفيس بإيوان باريس</w:t>
      </w:r>
      <w:r w:rsidRPr="00BD2BFB">
        <w:rPr>
          <w:rFonts w:ascii="Times New Roman" w:eastAsia="Calibri" w:hAnsi="Times New Roman" w:cs="Times New Roman"/>
          <w:sz w:val="24"/>
          <w:szCs w:val="24"/>
          <w:lang w:bidi="ar-SY"/>
        </w:rPr>
        <w:t>) adlı</w:t>
      </w:r>
      <w:r w:rsidRPr="00BD2BFB">
        <w:rPr>
          <w:rFonts w:ascii="Times New Roman" w:eastAsia="Calibri" w:hAnsi="Times New Roman" w:cs="Times New Roman"/>
          <w:sz w:val="24"/>
          <w:szCs w:val="24"/>
        </w:rPr>
        <w:t xml:space="preserve"> eserinde; Rifa‘a Tahtavi, hocasının isteği üzerine, Avrupa’dan aldığı intibahları kaleme almıştır.</w:t>
      </w:r>
      <w:r w:rsidR="00BD2BFB" w:rsidRPr="00BD2BFB">
        <w:rPr>
          <w:rFonts w:ascii="Times New Roman" w:eastAsia="Calibri" w:hAnsi="Times New Roman" w:cs="Times New Roman"/>
          <w:sz w:val="24"/>
          <w:szCs w:val="24"/>
        </w:rPr>
        <w:t xml:space="preserve"> </w:t>
      </w:r>
      <w:r w:rsidRPr="00BD2BFB">
        <w:rPr>
          <w:rFonts w:ascii="Times New Roman" w:eastAsia="Calibri" w:hAnsi="Times New Roman" w:cs="Times New Roman"/>
          <w:sz w:val="24"/>
          <w:szCs w:val="24"/>
        </w:rPr>
        <w:t>Kendisinin yazdığı bu eserde, içeriği bilgi ağırlıklı olduğundan edebi yönden zayıf kaldığı ifade edilmektedir. Yazarın kitapta, Avrupa’nın İslami yaşayışla alakası bulunmayan birçok bilgiden övgülü bir tarzda anlatması hoş karşılanmamıştır.</w:t>
      </w:r>
      <w:r w:rsidR="00BD2BFB" w:rsidRPr="00BD2BFB">
        <w:rPr>
          <w:rFonts w:ascii="Times New Roman" w:eastAsia="Calibri" w:hAnsi="Times New Roman" w:cs="Times New Roman"/>
          <w:sz w:val="24"/>
          <w:szCs w:val="24"/>
        </w:rPr>
        <w:t xml:space="preserve"> </w:t>
      </w:r>
      <w:r w:rsidRPr="00BD2BFB">
        <w:rPr>
          <w:rFonts w:ascii="Times New Roman" w:eastAsia="Calibri" w:hAnsi="Times New Roman" w:cs="Times New Roman"/>
          <w:sz w:val="24"/>
          <w:szCs w:val="24"/>
        </w:rPr>
        <w:t>Hatta Avrupa kanunlarını da sena ile kitapta zikretmiştir.</w:t>
      </w:r>
      <w:r w:rsidRPr="00BD2BFB">
        <w:rPr>
          <w:rFonts w:ascii="Times New Roman" w:eastAsia="Calibri" w:hAnsi="Times New Roman" w:cs="Times New Roman"/>
          <w:sz w:val="24"/>
          <w:szCs w:val="24"/>
          <w:vertAlign w:val="superscript"/>
        </w:rPr>
        <w:footnoteReference w:id="111"/>
      </w:r>
      <w:r w:rsidRPr="00BD2BFB">
        <w:rPr>
          <w:rFonts w:ascii="Times New Roman" w:eastAsia="Calibri" w:hAnsi="Times New Roman" w:cs="Times New Roman"/>
          <w:sz w:val="24"/>
          <w:szCs w:val="24"/>
        </w:rPr>
        <w:t xml:space="preserve"> Vermiş olduğu bilgilerden sena ile bahsetmesinin Ezher ulemasınca tepki çekeceğini hisseden yazar, kitabı</w:t>
      </w:r>
      <w:r w:rsidR="001E7AE6" w:rsidRPr="00BD2BFB">
        <w:rPr>
          <w:rFonts w:ascii="Times New Roman" w:eastAsia="Calibri" w:hAnsi="Times New Roman" w:cs="Times New Roman"/>
          <w:sz w:val="24"/>
          <w:szCs w:val="24"/>
        </w:rPr>
        <w:t>n girişine hocası Hasan el-‘Attâ</w:t>
      </w:r>
      <w:r w:rsidRPr="00BD2BFB">
        <w:rPr>
          <w:rFonts w:ascii="Times New Roman" w:eastAsia="Calibri" w:hAnsi="Times New Roman" w:cs="Times New Roman"/>
          <w:sz w:val="24"/>
          <w:szCs w:val="24"/>
        </w:rPr>
        <w:t>r’a bir takriz yazdırmakla bu sorunun</w:t>
      </w:r>
      <w:r w:rsidR="00BD2BFB" w:rsidRPr="00BD2BFB">
        <w:rPr>
          <w:rFonts w:ascii="Times New Roman" w:eastAsia="Calibri" w:hAnsi="Times New Roman" w:cs="Times New Roman"/>
          <w:sz w:val="24"/>
          <w:szCs w:val="24"/>
        </w:rPr>
        <w:t xml:space="preserve"> </w:t>
      </w:r>
      <w:r w:rsidRPr="00BD2BFB">
        <w:rPr>
          <w:rFonts w:ascii="Times New Roman" w:eastAsia="Calibri" w:hAnsi="Times New Roman" w:cs="Times New Roman"/>
          <w:sz w:val="24"/>
          <w:szCs w:val="24"/>
        </w:rPr>
        <w:t>giderilmesini saglamıştır.</w:t>
      </w:r>
      <w:r w:rsidRPr="00BD2BFB">
        <w:rPr>
          <w:rFonts w:ascii="Times New Roman" w:eastAsia="Calibri" w:hAnsi="Times New Roman" w:cs="Times New Roman"/>
          <w:sz w:val="24"/>
          <w:szCs w:val="24"/>
          <w:vertAlign w:val="superscript"/>
        </w:rPr>
        <w:footnoteReference w:id="112"/>
      </w:r>
    </w:p>
    <w:p w14:paraId="4A29A03E" w14:textId="77777777"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Arap dünyasında roman; 19 yy. sonlarına doğru birçok yerde gazete ve dergi dili olarak kendini göstermiş ve yıllar içinde genellikle haftalık siyasi durumları yansıtan bir araç olarak görülmüştür.</w:t>
      </w:r>
      <w:r w:rsidRPr="00BD2BFB">
        <w:rPr>
          <w:rFonts w:ascii="Times New Roman" w:eastAsia="Calibri" w:hAnsi="Times New Roman" w:cs="Times New Roman"/>
          <w:sz w:val="24"/>
          <w:szCs w:val="24"/>
          <w:vertAlign w:val="superscript"/>
        </w:rPr>
        <w:footnoteReference w:id="113"/>
      </w:r>
      <w:r w:rsidRPr="00BD2BFB">
        <w:rPr>
          <w:rFonts w:ascii="Times New Roman" w:eastAsia="Calibri" w:hAnsi="Times New Roman" w:cs="Times New Roman"/>
          <w:sz w:val="24"/>
          <w:szCs w:val="24"/>
        </w:rPr>
        <w:t>İçerik olarak aşk ve macerayi işleyen bu eserler halkın seviyesine indirgenmiş edebi değeri hafif kalan eserler olarak da bilinmişlerdir.</w:t>
      </w:r>
      <w:r w:rsidRPr="00BD2BFB">
        <w:rPr>
          <w:rFonts w:ascii="Times New Roman" w:eastAsia="Calibri" w:hAnsi="Times New Roman" w:cs="Times New Roman"/>
          <w:sz w:val="24"/>
          <w:szCs w:val="24"/>
          <w:vertAlign w:val="superscript"/>
        </w:rPr>
        <w:footnoteReference w:id="114"/>
      </w:r>
    </w:p>
    <w:p w14:paraId="39F547E3" w14:textId="7F8EEA2D"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Roman ilk kendi</w:t>
      </w:r>
      <w:r w:rsidR="001E7AE6" w:rsidRPr="00BD2BFB">
        <w:rPr>
          <w:rFonts w:ascii="Times New Roman" w:eastAsia="Calibri" w:hAnsi="Times New Roman" w:cs="Times New Roman"/>
          <w:sz w:val="24"/>
          <w:szCs w:val="24"/>
        </w:rPr>
        <w:t>ne özgü yapısına Cerv</w:t>
      </w:r>
      <w:r w:rsidRPr="00BD2BFB">
        <w:rPr>
          <w:rFonts w:ascii="Times New Roman" w:eastAsia="Calibri" w:hAnsi="Times New Roman" w:cs="Times New Roman"/>
          <w:sz w:val="24"/>
          <w:szCs w:val="24"/>
        </w:rPr>
        <w:t>antes’le kavuştuğu söylenmektedir. Binbir gece masallarına paralel olarak kaleme alınan Boccacio ve korku romanları olarak bilinen Pikareks tarzı romanlarda konular ve olaylar mekamelerle benzerlik arzetmektedir. Bazı Arap edebiyatçıları romanın kendine özgü bir tarafının varlığını kabul etmekle beraber tamamen ke</w:t>
      </w:r>
      <w:r w:rsidR="001E7AE6" w:rsidRPr="00BD2BFB">
        <w:rPr>
          <w:rFonts w:ascii="Times New Roman" w:eastAsia="Calibri" w:hAnsi="Times New Roman" w:cs="Times New Roman"/>
          <w:sz w:val="24"/>
          <w:szCs w:val="24"/>
        </w:rPr>
        <w:t>ndine özgü olmadığını ancak İslâ</w:t>
      </w:r>
      <w:r w:rsidRPr="00BD2BFB">
        <w:rPr>
          <w:rFonts w:ascii="Times New Roman" w:eastAsia="Calibri" w:hAnsi="Times New Roman" w:cs="Times New Roman"/>
          <w:sz w:val="24"/>
          <w:szCs w:val="24"/>
        </w:rPr>
        <w:t xml:space="preserve">m dünyasındaki </w:t>
      </w:r>
      <w:r w:rsidRPr="00BD2BFB">
        <w:rPr>
          <w:rFonts w:ascii="Times New Roman" w:eastAsia="Calibri" w:hAnsi="Times New Roman" w:cs="Times New Roman"/>
          <w:sz w:val="24"/>
          <w:szCs w:val="24"/>
        </w:rPr>
        <w:lastRenderedPageBreak/>
        <w:t>türlerden istifade ettiğini savunma</w:t>
      </w:r>
      <w:r w:rsidR="001E7AE6" w:rsidRPr="00BD2BFB">
        <w:rPr>
          <w:rFonts w:ascii="Times New Roman" w:eastAsia="Calibri" w:hAnsi="Times New Roman" w:cs="Times New Roman"/>
          <w:sz w:val="24"/>
          <w:szCs w:val="24"/>
        </w:rPr>
        <w:t>ktadırlar. Roman sanatının, İslâ</w:t>
      </w:r>
      <w:r w:rsidRPr="00BD2BFB">
        <w:rPr>
          <w:rFonts w:ascii="Times New Roman" w:eastAsia="Calibri" w:hAnsi="Times New Roman" w:cs="Times New Roman"/>
          <w:sz w:val="24"/>
          <w:szCs w:val="24"/>
        </w:rPr>
        <w:t>m dünyasıyla batılıların</w:t>
      </w:r>
      <w:r w:rsidR="00BD2BFB" w:rsidRPr="00BD2BFB">
        <w:rPr>
          <w:rFonts w:ascii="Times New Roman" w:eastAsia="Calibri" w:hAnsi="Times New Roman" w:cs="Times New Roman"/>
          <w:sz w:val="24"/>
          <w:szCs w:val="24"/>
        </w:rPr>
        <w:t xml:space="preserve"> </w:t>
      </w:r>
      <w:r w:rsidRPr="00BD2BFB">
        <w:rPr>
          <w:rFonts w:ascii="Times New Roman" w:eastAsia="Calibri" w:hAnsi="Times New Roman" w:cs="Times New Roman"/>
          <w:sz w:val="24"/>
          <w:szCs w:val="24"/>
        </w:rPr>
        <w:t>komşuluklarından dolayı İslam kültüründen beslendiği ve Fransız İhtilali ile de ortaya yeni bir tarz olarak çıktığı görüşündedirler.</w:t>
      </w:r>
      <w:r w:rsidRPr="00BD2BFB">
        <w:rPr>
          <w:rFonts w:ascii="Times New Roman" w:eastAsia="Calibri" w:hAnsi="Times New Roman" w:cs="Times New Roman"/>
          <w:sz w:val="24"/>
          <w:szCs w:val="24"/>
          <w:vertAlign w:val="superscript"/>
        </w:rPr>
        <w:footnoteReference w:id="115"/>
      </w:r>
    </w:p>
    <w:p w14:paraId="11D38F62" w14:textId="3B508690" w:rsidR="00CA538C" w:rsidRPr="00BD2BFB" w:rsidRDefault="00CA538C" w:rsidP="008B71BD">
      <w:pPr>
        <w:spacing w:after="120" w:line="360" w:lineRule="auto"/>
        <w:ind w:firstLine="567"/>
        <w:jc w:val="both"/>
        <w:rPr>
          <w:rFonts w:ascii="Times New Roman" w:eastAsia="Calibri" w:hAnsi="Times New Roman" w:cs="Times New Roman"/>
          <w:sz w:val="24"/>
          <w:szCs w:val="24"/>
          <w:lang w:bidi="ar-SY"/>
        </w:rPr>
      </w:pPr>
      <w:r w:rsidRPr="00BD2BFB">
        <w:rPr>
          <w:rFonts w:ascii="Times New Roman" w:eastAsia="Calibri" w:hAnsi="Times New Roman" w:cs="Times New Roman"/>
          <w:sz w:val="24"/>
          <w:szCs w:val="24"/>
        </w:rPr>
        <w:t xml:space="preserve">Yapıca roman benzeri eserler; Arap âleminde, özellikle Mısır’da, roman henüz oluşum aşamasındayken kaleme alındığı görülmektedir. Bunlara örnek olarak </w:t>
      </w:r>
      <w:r w:rsidRPr="00BD2BFB">
        <w:rPr>
          <w:rFonts w:ascii="Times New Roman" w:eastAsia="Calibri" w:hAnsi="Times New Roman" w:cs="Times New Roman"/>
          <w:sz w:val="24"/>
          <w:szCs w:val="24"/>
          <w:lang w:bidi="ar-SY"/>
        </w:rPr>
        <w:t xml:space="preserve">Mahmut İbrahim Celal’in telif ettiği </w:t>
      </w:r>
      <w:r w:rsidRPr="00BD2BFB">
        <w:rPr>
          <w:rFonts w:ascii="Times New Roman" w:eastAsia="Calibri" w:hAnsi="Times New Roman" w:cs="Times New Roman"/>
          <w:i/>
          <w:iCs/>
          <w:sz w:val="24"/>
          <w:szCs w:val="24"/>
          <w:lang w:bidi="ar-SY"/>
        </w:rPr>
        <w:t>“el-Emir Haydar”</w:t>
      </w:r>
      <w:r w:rsidRPr="00BD2BFB">
        <w:rPr>
          <w:rFonts w:ascii="Times New Roman" w:eastAsia="Calibri" w:hAnsi="Times New Roman" w:cs="Times New Roman"/>
          <w:sz w:val="24"/>
          <w:szCs w:val="24"/>
          <w:rtl/>
          <w:lang w:bidi="ar-SY"/>
        </w:rPr>
        <w:t>الأمير حيدر</w:t>
      </w:r>
      <w:r w:rsidRPr="00BD2BFB">
        <w:rPr>
          <w:rFonts w:ascii="Times New Roman" w:eastAsia="Calibri" w:hAnsi="Times New Roman" w:cs="Times New Roman"/>
          <w:sz w:val="24"/>
          <w:szCs w:val="24"/>
          <w:lang w:bidi="ar-SY"/>
        </w:rPr>
        <w:t xml:space="preserve"> eseri, </w:t>
      </w:r>
      <w:r w:rsidRPr="00BD2BFB">
        <w:rPr>
          <w:rFonts w:ascii="Times New Roman" w:eastAsia="Calibri" w:hAnsi="Times New Roman" w:cs="Times New Roman"/>
          <w:sz w:val="24"/>
          <w:szCs w:val="24"/>
        </w:rPr>
        <w:t xml:space="preserve">Süleyman Feyzi’nin </w:t>
      </w:r>
      <w:r w:rsidRPr="00BD2BFB">
        <w:rPr>
          <w:rFonts w:ascii="Times New Roman" w:eastAsia="Calibri" w:hAnsi="Times New Roman" w:cs="Times New Roman"/>
          <w:sz w:val="24"/>
          <w:szCs w:val="24"/>
          <w:lang w:bidi="ar-SY"/>
        </w:rPr>
        <w:t>1919</w:t>
      </w:r>
      <w:r w:rsidRPr="00BD2BFB">
        <w:rPr>
          <w:rFonts w:ascii="Times New Roman" w:eastAsia="Calibri" w:hAnsi="Times New Roman" w:cs="Times New Roman"/>
          <w:sz w:val="24"/>
          <w:szCs w:val="24"/>
        </w:rPr>
        <w:t xml:space="preserve">’da kaleme aldığı </w:t>
      </w:r>
      <w:r w:rsidRPr="00BD2BFB">
        <w:rPr>
          <w:rFonts w:ascii="Times New Roman" w:eastAsia="Calibri" w:hAnsi="Times New Roman" w:cs="Times New Roman"/>
          <w:i/>
          <w:iCs/>
          <w:sz w:val="24"/>
          <w:szCs w:val="24"/>
        </w:rPr>
        <w:t>“er-Rivaye el-Îkaziyye”</w:t>
      </w:r>
      <w:r w:rsidRPr="00BD2BFB">
        <w:rPr>
          <w:rFonts w:ascii="Times New Roman" w:eastAsia="Calibri" w:hAnsi="Times New Roman" w:cs="Times New Roman"/>
          <w:sz w:val="24"/>
          <w:szCs w:val="24"/>
          <w:rtl/>
          <w:lang w:bidi="ar-SY"/>
        </w:rPr>
        <w:t>الرواية الإيقاظية</w:t>
      </w:r>
      <w:r w:rsidR="00BD2BFB" w:rsidRPr="00BD2BFB">
        <w:rPr>
          <w:rFonts w:ascii="Times New Roman" w:eastAsia="Calibri" w:hAnsi="Times New Roman" w:cs="Times New Roman"/>
          <w:sz w:val="24"/>
          <w:szCs w:val="24"/>
          <w:rtl/>
          <w:lang w:bidi="ar-SY"/>
        </w:rPr>
        <w:t xml:space="preserve"> </w:t>
      </w:r>
      <w:r w:rsidRPr="00BD2BFB">
        <w:rPr>
          <w:rFonts w:ascii="Times New Roman" w:eastAsia="Calibri" w:hAnsi="Times New Roman" w:cs="Times New Roman"/>
          <w:sz w:val="24"/>
          <w:szCs w:val="24"/>
          <w:lang w:bidi="ar-SY"/>
        </w:rPr>
        <w:t xml:space="preserve">eseri, Ahmet es-Seyyid’e ait olan 1922’de yazdığı </w:t>
      </w:r>
      <w:r w:rsidRPr="00BD2BFB">
        <w:rPr>
          <w:rFonts w:ascii="Times New Roman" w:eastAsia="Calibri" w:hAnsi="Times New Roman" w:cs="Times New Roman"/>
          <w:i/>
          <w:iCs/>
          <w:sz w:val="24"/>
          <w:szCs w:val="24"/>
          <w:lang w:bidi="ar-SY"/>
        </w:rPr>
        <w:t>“Mesirud-Du‘afa”</w:t>
      </w:r>
      <w:r w:rsidR="00BD2BFB" w:rsidRPr="00BD2BFB">
        <w:rPr>
          <w:rFonts w:ascii="Times New Roman" w:eastAsia="Calibri" w:hAnsi="Times New Roman" w:cs="Times New Roman"/>
          <w:i/>
          <w:iCs/>
          <w:sz w:val="24"/>
          <w:szCs w:val="24"/>
          <w:lang w:bidi="ar-SY"/>
        </w:rPr>
        <w:t xml:space="preserve"> </w:t>
      </w:r>
      <w:r w:rsidRPr="00BD2BFB">
        <w:rPr>
          <w:rFonts w:ascii="Times New Roman" w:eastAsia="Calibri" w:hAnsi="Times New Roman" w:cs="Times New Roman"/>
          <w:sz w:val="24"/>
          <w:szCs w:val="24"/>
          <w:rtl/>
          <w:lang w:bidi="ar-SY"/>
        </w:rPr>
        <w:t>مصير الضعفاء</w:t>
      </w:r>
      <w:r w:rsidR="00BD2BFB" w:rsidRPr="00BD2BFB">
        <w:rPr>
          <w:rFonts w:ascii="Times New Roman" w:eastAsia="Calibri" w:hAnsi="Times New Roman" w:cs="Times New Roman"/>
          <w:sz w:val="24"/>
          <w:szCs w:val="24"/>
          <w:lang w:bidi="ar-SY"/>
        </w:rPr>
        <w:t xml:space="preserve"> </w:t>
      </w:r>
      <w:r w:rsidRPr="00BD2BFB">
        <w:rPr>
          <w:rFonts w:ascii="Times New Roman" w:eastAsia="Calibri" w:hAnsi="Times New Roman" w:cs="Times New Roman"/>
          <w:sz w:val="24"/>
          <w:szCs w:val="24"/>
          <w:lang w:bidi="ar-SY"/>
        </w:rPr>
        <w:t xml:space="preserve">eseri </w:t>
      </w:r>
      <w:proofErr w:type="gramStart"/>
      <w:r w:rsidRPr="00BD2BFB">
        <w:rPr>
          <w:rFonts w:ascii="Times New Roman" w:eastAsia="Calibri" w:hAnsi="Times New Roman" w:cs="Times New Roman"/>
          <w:sz w:val="24"/>
          <w:szCs w:val="24"/>
          <w:lang w:bidi="ar-SY"/>
        </w:rPr>
        <w:t>gösterilmektedir.Bunun</w:t>
      </w:r>
      <w:proofErr w:type="gramEnd"/>
      <w:r w:rsidRPr="00BD2BFB">
        <w:rPr>
          <w:rFonts w:ascii="Times New Roman" w:eastAsia="Calibri" w:hAnsi="Times New Roman" w:cs="Times New Roman"/>
          <w:sz w:val="24"/>
          <w:szCs w:val="24"/>
          <w:lang w:bidi="ar-SY"/>
        </w:rPr>
        <w:t xml:space="preserve"> sebeplerinden bir tanesi de Arap âleminin roman yazmaya hazır bir vaziyet kazanmış olmasıdır. O halde denilebilir ki, eğer roman batılı anlamda bir çıkışı İslam dünyasından önce gerçekleştirmeseydi Arap âleminde bu ister istemez ortaya çıkacaktı. İslam dünyasında roman türünün ataları sayılabilecek Kelile ve Dimne, Elf-u Leyle ve Leyle yani Binbir Gece Masalları vb. eserler gösterilebilir. Bu eserlerin İslam dünyasında nüvelerinin görülmesine rağmen gerçekleşmemesinin temel nedenlerinden bir tanesi de siyasi ve toplumsal gelişimde ve kalkınmadaki durağanlıktır. Eğer bu durağanlık evresi göz önünde bulundurulursa bu edebi türün gecikmesi daha iyi anlaşılır.</w:t>
      </w:r>
      <w:r w:rsidRPr="00BD2BFB">
        <w:rPr>
          <w:rFonts w:ascii="Times New Roman" w:eastAsia="Calibri" w:hAnsi="Times New Roman" w:cs="Times New Roman"/>
          <w:sz w:val="24"/>
          <w:szCs w:val="24"/>
          <w:vertAlign w:val="superscript"/>
          <w:lang w:bidi="ar-SY"/>
        </w:rPr>
        <w:footnoteReference w:id="116"/>
      </w:r>
      <w:r w:rsidRPr="00BD2BFB">
        <w:rPr>
          <w:rFonts w:ascii="Times New Roman" w:eastAsia="Calibri" w:hAnsi="Times New Roman" w:cs="Times New Roman"/>
          <w:sz w:val="24"/>
          <w:szCs w:val="24"/>
          <w:lang w:bidi="ar-SY"/>
        </w:rPr>
        <w:t>Çünkü romanın oluşumunun tam olarak Fransız ihtilali sonrasına tekabül etmesi, siyasi ve sosyal olgunlaşmanın edebiyatçılara ve dolayısıyla edebi türlere yansıması olarak da görülebilir.</w:t>
      </w:r>
    </w:p>
    <w:p w14:paraId="7C3053C0" w14:textId="1F6DC042"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Roman türünde ilk olarak Lübnan merkezli Cinan dergisinde sunulan tarihsel ve toplumsal içerikli yayımların dergi olarak telif edilen roman olduğunu savunanlar da vardır.</w:t>
      </w:r>
    </w:p>
    <w:p w14:paraId="6509F2F2" w14:textId="77777777"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Corci Zeydan Arap romanında en kapsamlı tarihsel romanı yazan kişi olarak bilinir. 22 farklı romanıyla bu rekoru kıran kişi olmuştur. Sonra gelen yazarlar Zeyda’nın yazdığı eserlere benzer eseler ortaya koymuşlardır.</w:t>
      </w:r>
      <w:r w:rsidRPr="00BD2BFB">
        <w:rPr>
          <w:rFonts w:ascii="Times New Roman" w:eastAsia="Calibri" w:hAnsi="Times New Roman" w:cs="Times New Roman"/>
          <w:sz w:val="24"/>
          <w:szCs w:val="24"/>
          <w:vertAlign w:val="superscript"/>
        </w:rPr>
        <w:footnoteReference w:id="117"/>
      </w:r>
    </w:p>
    <w:p w14:paraId="49BA140B" w14:textId="05D2094A"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Arap romanı ilk oluşumun ardından birçok yazarla zenginleşmiştir. Bunlardan bazıları;</w:t>
      </w:r>
      <w:r w:rsidR="00BD2BFB" w:rsidRPr="00BD2BFB">
        <w:rPr>
          <w:rFonts w:ascii="Times New Roman" w:eastAsia="Calibri" w:hAnsi="Times New Roman" w:cs="Times New Roman"/>
          <w:sz w:val="24"/>
          <w:szCs w:val="24"/>
        </w:rPr>
        <w:t xml:space="preserve"> </w:t>
      </w:r>
      <w:r w:rsidRPr="00BD2BFB">
        <w:rPr>
          <w:rFonts w:ascii="Times New Roman" w:eastAsia="Calibri" w:hAnsi="Times New Roman" w:cs="Times New Roman"/>
          <w:sz w:val="24"/>
          <w:szCs w:val="24"/>
        </w:rPr>
        <w:t xml:space="preserve">Ali el-Carim, Ali Ahmed Bâkesîr Âdil Kâmil, Muhammed, Abdülhamid Cûde es-Sehhar, Ferid Ebu Hadid, Muhammed Sa‘id el-Uryan ve Necîb Mahfûz gibi </w:t>
      </w:r>
      <w:r w:rsidRPr="00BD2BFB">
        <w:rPr>
          <w:rFonts w:ascii="Times New Roman" w:eastAsia="Calibri" w:hAnsi="Times New Roman" w:cs="Times New Roman"/>
          <w:sz w:val="24"/>
          <w:szCs w:val="24"/>
        </w:rPr>
        <w:lastRenderedPageBreak/>
        <w:t>yazarlardır. Yine o dönemde, Lebibe Haşim, Zeyneb Fevvaz, Ya'küb Sarruf ve Ferah Antun</w:t>
      </w:r>
      <w:r w:rsidRPr="00BD2BFB">
        <w:rPr>
          <w:rFonts w:ascii="Times New Roman" w:eastAsia="Calibri" w:hAnsi="Times New Roman" w:cs="Times New Roman"/>
          <w:sz w:val="24"/>
          <w:szCs w:val="24"/>
          <w:vertAlign w:val="superscript"/>
        </w:rPr>
        <w:footnoteReference w:id="118"/>
      </w:r>
      <w:r w:rsidR="00BD2BFB" w:rsidRPr="00BD2BFB">
        <w:rPr>
          <w:rFonts w:ascii="Times New Roman" w:eastAsia="Calibri" w:hAnsi="Times New Roman" w:cs="Times New Roman"/>
          <w:sz w:val="24"/>
          <w:szCs w:val="24"/>
        </w:rPr>
        <w:t xml:space="preserve"> </w:t>
      </w:r>
      <w:r w:rsidRPr="00BD2BFB">
        <w:rPr>
          <w:rFonts w:ascii="Times New Roman" w:eastAsia="Calibri" w:hAnsi="Times New Roman" w:cs="Times New Roman"/>
          <w:sz w:val="24"/>
          <w:szCs w:val="24"/>
        </w:rPr>
        <w:t>roman türünde eser veren öncü edebiyatçılardandır.</w:t>
      </w:r>
      <w:r w:rsidRPr="00BD2BFB">
        <w:rPr>
          <w:rFonts w:ascii="Times New Roman" w:eastAsia="Calibri" w:hAnsi="Times New Roman" w:cs="Times New Roman"/>
          <w:sz w:val="24"/>
          <w:szCs w:val="24"/>
          <w:vertAlign w:val="superscript"/>
        </w:rPr>
        <w:footnoteReference w:id="119"/>
      </w:r>
    </w:p>
    <w:p w14:paraId="029FB394" w14:textId="77777777"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Roman türünün gelişmesinde kadınların etkisi bir gerçektir. Kadınların toplumda ikinci planda tutulması yazarların dikkatini çekmişti. Bu duruma, roman aracılığıyla karşı duruş sergilemeleri ile kadınlar tarafından roman türünün önemsenmesi de dikkat çekilmesi gereken hususlardandır. Bu durum, sadece Mısır’da değil Lübnan, Irak gibi Arap ülkelerinde kendini göstermiştir.</w:t>
      </w:r>
    </w:p>
    <w:p w14:paraId="43B8F67A" w14:textId="77777777"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 xml:space="preserve">Kadının hürriyeti konusunu işleyen yazarlara ve eserlere Cibran Halil Cibran’ın </w:t>
      </w:r>
      <w:r w:rsidRPr="00BD2BFB">
        <w:rPr>
          <w:rFonts w:ascii="Times New Roman" w:eastAsia="Calibri" w:hAnsi="Times New Roman" w:cs="Times New Roman"/>
          <w:i/>
          <w:iCs/>
          <w:sz w:val="24"/>
          <w:szCs w:val="24"/>
        </w:rPr>
        <w:t>“el-Ecnihatu’l-mutekessire”</w:t>
      </w:r>
      <w:r w:rsidRPr="00BD2BFB">
        <w:rPr>
          <w:rFonts w:ascii="Times New Roman" w:eastAsia="Calibri" w:hAnsi="Times New Roman" w:cs="Times New Roman"/>
          <w:sz w:val="24"/>
          <w:szCs w:val="24"/>
          <w:rtl/>
          <w:lang w:bidi="ar-SY"/>
        </w:rPr>
        <w:t>الاجنحة المتكسرة</w:t>
      </w:r>
      <w:proofErr w:type="gramStart"/>
      <w:r w:rsidRPr="00BD2BFB">
        <w:rPr>
          <w:rFonts w:ascii="Times New Roman" w:eastAsia="Calibri" w:hAnsi="Times New Roman" w:cs="Times New Roman"/>
          <w:sz w:val="24"/>
          <w:szCs w:val="24"/>
          <w:rtl/>
          <w:lang w:bidi="ar-SY"/>
        </w:rPr>
        <w:t>)</w:t>
      </w:r>
      <w:proofErr w:type="gramEnd"/>
      <w:r w:rsidRPr="00BD2BFB">
        <w:rPr>
          <w:rFonts w:ascii="Times New Roman" w:eastAsia="Calibri" w:hAnsi="Times New Roman" w:cs="Times New Roman"/>
          <w:sz w:val="24"/>
          <w:szCs w:val="24"/>
          <w:lang w:bidi="ar-SY"/>
        </w:rPr>
        <w:t>)</w:t>
      </w:r>
      <w:r w:rsidRPr="00BD2BFB">
        <w:rPr>
          <w:rFonts w:ascii="Times New Roman" w:eastAsia="Calibri" w:hAnsi="Times New Roman" w:cs="Times New Roman"/>
          <w:sz w:val="24"/>
          <w:szCs w:val="24"/>
        </w:rPr>
        <w:t xml:space="preserve"> romanı örnek verilebilir. Kadının toplumsal hayattaki ahlakî değerini korumak için, mücadele eden yazarlardan biri de Mustafa Lutfî el-Menfaluti’dir.</w:t>
      </w:r>
      <w:r w:rsidRPr="00BD2BFB">
        <w:rPr>
          <w:rFonts w:ascii="Times New Roman" w:eastAsia="Calibri" w:hAnsi="Times New Roman" w:cs="Times New Roman"/>
          <w:sz w:val="24"/>
          <w:szCs w:val="24"/>
          <w:vertAlign w:val="superscript"/>
        </w:rPr>
        <w:footnoteReference w:id="120"/>
      </w:r>
    </w:p>
    <w:p w14:paraId="29D48BA1" w14:textId="51F328FE"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II. Dünya Savaşı sonrasında bağımsızlık olgusu Arap dünyasında gelişme göstermiştir. Arap-İsrail savaşlarında yenilgiler, Süveyş savaşı ve Filistin yenilgileri; siyasi olaylara dikkati arttırması, ayrıca toplumun köyden kente olan göçleri sonrasında okuma yazmanın gelişmesi, o zamanki toplumu okumaya sevk etmiştir.</w:t>
      </w:r>
      <w:r w:rsidR="00BD2BFB" w:rsidRPr="00BD2BFB">
        <w:rPr>
          <w:rFonts w:ascii="Times New Roman" w:eastAsia="Calibri" w:hAnsi="Times New Roman" w:cs="Times New Roman"/>
          <w:sz w:val="24"/>
          <w:szCs w:val="24"/>
        </w:rPr>
        <w:t xml:space="preserve"> </w:t>
      </w:r>
      <w:r w:rsidRPr="00BD2BFB">
        <w:rPr>
          <w:rFonts w:ascii="Times New Roman" w:eastAsia="Calibri" w:hAnsi="Times New Roman" w:cs="Times New Roman"/>
          <w:sz w:val="24"/>
          <w:szCs w:val="24"/>
        </w:rPr>
        <w:t>Dolayısıyla bu etkenler romanın en üst seviyede kendini göstermesine ve ona ilgi duyulmasına sebep gösterilebilir.</w:t>
      </w:r>
      <w:r w:rsidRPr="00BD2BFB">
        <w:rPr>
          <w:rFonts w:ascii="Times New Roman" w:eastAsia="Calibri" w:hAnsi="Times New Roman" w:cs="Times New Roman"/>
          <w:sz w:val="24"/>
          <w:szCs w:val="24"/>
          <w:vertAlign w:val="superscript"/>
        </w:rPr>
        <w:footnoteReference w:id="121"/>
      </w:r>
    </w:p>
    <w:p w14:paraId="59FD59C8"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1960’lı yıllarda sosyalizmin Arap âleminde yayıldığı için Araplar üzerinde bu akımın etkisi oldukça çok olmuştur. O yıllarda özellikle Mısır’ın Sovyetler Birliği ile yakınlığı, Mısır’da bu akımın etkili olmasına sebebiyet vermiştir.</w:t>
      </w:r>
      <w:r w:rsidRPr="00BD2BFB">
        <w:rPr>
          <w:rFonts w:ascii="Times New Roman" w:eastAsia="Times New Roman" w:hAnsi="Times New Roman" w:cs="Times New Roman"/>
          <w:sz w:val="24"/>
          <w:szCs w:val="24"/>
          <w:vertAlign w:val="superscript"/>
        </w:rPr>
        <w:footnoteReference w:id="122"/>
      </w:r>
      <w:r w:rsidRPr="00BD2BFB">
        <w:rPr>
          <w:rFonts w:ascii="Times New Roman" w:eastAsia="Times New Roman" w:hAnsi="Times New Roman" w:cs="Times New Roman"/>
          <w:sz w:val="24"/>
          <w:szCs w:val="24"/>
        </w:rPr>
        <w:t xml:space="preserve"> Bundan dolayı o dönemde yetişen aydınlarda, özellikle edebiyat alanında eser verenlerde bu akımın etkilerine fazlasıyla rastlanmaktadır. Abdurrahmân eş-Şarkâvî, Latîfe ez-Zeyyât, Yûsuf İdrîs, Cemâl el-Ğîtânî, Yahyâ Tâhir gibi yazarların eserlerinde toplumsal konulara yoğunlaştıkları görülmektedir.</w:t>
      </w:r>
      <w:r w:rsidRPr="00BD2BFB">
        <w:rPr>
          <w:rFonts w:ascii="Times New Roman" w:eastAsia="Times New Roman" w:hAnsi="Times New Roman" w:cs="Times New Roman"/>
          <w:sz w:val="24"/>
          <w:szCs w:val="24"/>
          <w:vertAlign w:val="superscript"/>
        </w:rPr>
        <w:footnoteReference w:id="123"/>
      </w:r>
    </w:p>
    <w:p w14:paraId="676A33A2" w14:textId="41A73E39"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 xml:space="preserve">Arap âleminde 1960’lı yıllardan sonra kadınların edebiyat alanında eser verme çabalarının arttığı görülmektedir. Örneğin Mısır’da Latife Zeyyat, Irak’ta Deysi el-Emir, </w:t>
      </w:r>
      <w:r w:rsidRPr="00BD2BFB">
        <w:rPr>
          <w:rFonts w:ascii="Times New Roman" w:eastAsia="Calibri" w:hAnsi="Times New Roman" w:cs="Times New Roman"/>
          <w:sz w:val="24"/>
          <w:szCs w:val="24"/>
        </w:rPr>
        <w:lastRenderedPageBreak/>
        <w:t>Lübnan’da İmili Nasrullah,</w:t>
      </w:r>
      <w:r w:rsidR="00BD2BFB" w:rsidRPr="00BD2BFB">
        <w:rPr>
          <w:rFonts w:ascii="Times New Roman" w:eastAsia="Calibri" w:hAnsi="Times New Roman" w:cs="Times New Roman"/>
          <w:sz w:val="24"/>
          <w:szCs w:val="24"/>
        </w:rPr>
        <w:t xml:space="preserve"> </w:t>
      </w:r>
      <w:r w:rsidRPr="00BD2BFB">
        <w:rPr>
          <w:rFonts w:ascii="Times New Roman" w:eastAsia="Calibri" w:hAnsi="Times New Roman" w:cs="Times New Roman"/>
          <w:sz w:val="24"/>
          <w:szCs w:val="24"/>
        </w:rPr>
        <w:t>Fas’ta, Hannase Bennune, Filistin’de Seher Halife vs. romancılardan bahsetmek mümkündür. 1970’lerden sonra roman alanında farklı çeşitlerinin yayg</w:t>
      </w:r>
      <w:r w:rsidRPr="00BD2BFB">
        <w:rPr>
          <w:rFonts w:ascii="Times New Roman" w:eastAsia="Times New Roman" w:hAnsi="Times New Roman" w:cs="Times New Roman"/>
          <w:sz w:val="24"/>
          <w:szCs w:val="24"/>
        </w:rPr>
        <w:t>ı</w:t>
      </w:r>
      <w:r w:rsidRPr="00BD2BFB">
        <w:rPr>
          <w:rFonts w:ascii="Times New Roman" w:eastAsia="Calibri" w:hAnsi="Times New Roman" w:cs="Times New Roman"/>
          <w:sz w:val="24"/>
          <w:szCs w:val="24"/>
        </w:rPr>
        <w:t>nlaştığı görülmektedir. Cemal Abdu’n-Nasır’dan sonra gerçekleşen bu durum, izlenen politikaların etkisinden kaynaklanmaktadır.</w:t>
      </w:r>
      <w:r w:rsidRPr="00BD2BFB">
        <w:rPr>
          <w:rFonts w:ascii="Times New Roman" w:eastAsia="Calibri" w:hAnsi="Times New Roman" w:cs="Times New Roman"/>
          <w:sz w:val="24"/>
          <w:szCs w:val="24"/>
          <w:vertAlign w:val="superscript"/>
        </w:rPr>
        <w:footnoteReference w:id="124"/>
      </w:r>
    </w:p>
    <w:p w14:paraId="704BAFDB" w14:textId="77777777"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1980'lerden sonra Kuzey Afrika’daki yazarlar roman yazmada çok ilerleme göstermişlerdir. Fas, Tunus, Cezayir’de Fransızca çok kullanılmasına rağmen, Arapça tercümeden ziyade telif eserler yazılmasıyla roman türünün ilerlemesine katkıda bulunulmuştur.</w:t>
      </w:r>
    </w:p>
    <w:p w14:paraId="22A654E1" w14:textId="644260A3" w:rsidR="00CA538C" w:rsidRPr="00BD2BFB" w:rsidRDefault="00CA538C" w:rsidP="008B71BD">
      <w:pPr>
        <w:spacing w:after="120" w:line="360" w:lineRule="auto"/>
        <w:ind w:firstLine="567"/>
        <w:jc w:val="both"/>
        <w:rPr>
          <w:rFonts w:ascii="Times New Roman" w:eastAsia="Calibri" w:hAnsi="Times New Roman" w:cs="Times New Roman"/>
          <w:sz w:val="24"/>
          <w:szCs w:val="24"/>
        </w:rPr>
      </w:pPr>
      <w:bookmarkStart w:id="39" w:name="_Toc485573327"/>
      <w:r w:rsidRPr="00BD2BFB">
        <w:rPr>
          <w:rFonts w:ascii="Times New Roman" w:eastAsia="Calibri" w:hAnsi="Times New Roman" w:cs="Times New Roman"/>
          <w:sz w:val="24"/>
          <w:szCs w:val="24"/>
        </w:rPr>
        <w:t>Özellikle Necîb Mahfûz’un 1988 yılında Nobel ödülüne layık görülmesinden sonra Arap dünyasında pek çok yazar yetişmiş ve yetişmektedir.</w:t>
      </w:r>
      <w:r w:rsidR="00BD2BFB" w:rsidRPr="00BD2BFB">
        <w:rPr>
          <w:rFonts w:ascii="Times New Roman" w:eastAsia="Calibri" w:hAnsi="Times New Roman" w:cs="Times New Roman"/>
          <w:sz w:val="24"/>
          <w:szCs w:val="24"/>
        </w:rPr>
        <w:t xml:space="preserve"> </w:t>
      </w:r>
      <w:r w:rsidRPr="00BD2BFB">
        <w:rPr>
          <w:rFonts w:ascii="Times New Roman" w:eastAsia="Calibri" w:hAnsi="Times New Roman" w:cs="Times New Roman"/>
          <w:sz w:val="24"/>
          <w:szCs w:val="24"/>
        </w:rPr>
        <w:t>Böylelikle yeni dönem arap edebiyatının gelişmesine katkıda bulunmaya devam edilmektedir.</w:t>
      </w:r>
      <w:bookmarkEnd w:id="39"/>
    </w:p>
    <w:p w14:paraId="6212FA00" w14:textId="11DE481C" w:rsidR="00CA538C" w:rsidRPr="00BD2BFB" w:rsidRDefault="008B71BD" w:rsidP="00BD2BFB">
      <w:pPr>
        <w:pStyle w:val="Balk2"/>
      </w:pPr>
      <w:bookmarkStart w:id="40" w:name="_Toc485573328"/>
      <w:bookmarkStart w:id="41" w:name="_Toc494876699"/>
      <w:r w:rsidRPr="00BD2BFB">
        <w:t xml:space="preserve">1.3.2. </w:t>
      </w:r>
      <w:r w:rsidR="00CA538C" w:rsidRPr="00BD2BFB">
        <w:t>Batı Edebiyatında Roman</w:t>
      </w:r>
      <w:bookmarkEnd w:id="40"/>
      <w:bookmarkEnd w:id="41"/>
    </w:p>
    <w:p w14:paraId="0D0DD008" w14:textId="77777777" w:rsidR="00CA538C" w:rsidRPr="00BD2BFB" w:rsidRDefault="00CA538C" w:rsidP="008B71BD">
      <w:pPr>
        <w:spacing w:after="120" w:line="360" w:lineRule="auto"/>
        <w:ind w:firstLine="567"/>
        <w:jc w:val="both"/>
        <w:rPr>
          <w:rFonts w:ascii="Times New Roman" w:eastAsia="Calibri" w:hAnsi="Times New Roman" w:cs="Times New Roman"/>
          <w:sz w:val="24"/>
          <w:szCs w:val="24"/>
        </w:rPr>
      </w:pPr>
      <w:bookmarkStart w:id="42" w:name="_Toc485573329"/>
      <w:r w:rsidRPr="00BD2BFB">
        <w:rPr>
          <w:rFonts w:ascii="Times New Roman" w:eastAsia="Calibri" w:hAnsi="Times New Roman" w:cs="Times New Roman"/>
          <w:sz w:val="24"/>
          <w:szCs w:val="24"/>
        </w:rPr>
        <w:t>Batı edebiyatında romana bakıldığında, destanlar, romanslar, şövalye anlatıları, Boccacio tarzı hikâye, Çoban hikâyesi, Pikareks roman şeklinde anlatı türleri romanın çıkışı için bir etken olmuştur. Bu anlatı türlerine kısaca değinelim:</w:t>
      </w:r>
      <w:bookmarkEnd w:id="42"/>
    </w:p>
    <w:p w14:paraId="65F28A50" w14:textId="77777777" w:rsidR="00CA538C" w:rsidRPr="00BD2BFB" w:rsidRDefault="00CA538C" w:rsidP="008B71BD">
      <w:pPr>
        <w:spacing w:after="120" w:line="360" w:lineRule="auto"/>
        <w:ind w:firstLine="567"/>
        <w:jc w:val="both"/>
        <w:rPr>
          <w:rFonts w:ascii="Times New Roman" w:eastAsia="Calibri" w:hAnsi="Times New Roman" w:cs="Times New Roman"/>
          <w:sz w:val="24"/>
          <w:szCs w:val="24"/>
        </w:rPr>
      </w:pPr>
      <w:bookmarkStart w:id="43" w:name="_Toc485573330"/>
      <w:r w:rsidRPr="00BD2BFB">
        <w:rPr>
          <w:rFonts w:ascii="Times New Roman" w:eastAsia="Calibri" w:hAnsi="Times New Roman" w:cs="Times New Roman"/>
          <w:b/>
          <w:sz w:val="24"/>
          <w:szCs w:val="24"/>
        </w:rPr>
        <w:t>Romanslar:</w:t>
      </w:r>
      <w:r w:rsidRPr="00BD2BFB">
        <w:rPr>
          <w:rFonts w:ascii="Times New Roman" w:eastAsia="Calibri" w:hAnsi="Times New Roman" w:cs="Times New Roman"/>
          <w:sz w:val="24"/>
          <w:szCs w:val="24"/>
        </w:rPr>
        <w:t xml:space="preserve"> Romance (fr.) başlangıçta Orta Çağ’a özgü aşk maceralarını ve destanlarını ifade etme biçimi olarak manzum eserler şeklinde ifade edilmiştir. Ancak sonraları mensur tarzda da yazılmıştır.</w:t>
      </w:r>
      <w:r w:rsidRPr="00BD2BFB">
        <w:rPr>
          <w:rFonts w:ascii="Times New Roman" w:eastAsia="Calibri" w:hAnsi="Times New Roman" w:cs="Times New Roman"/>
          <w:sz w:val="24"/>
          <w:szCs w:val="24"/>
          <w:vertAlign w:val="superscript"/>
        </w:rPr>
        <w:footnoteReference w:id="125"/>
      </w:r>
      <w:r w:rsidRPr="00BD2BFB">
        <w:rPr>
          <w:rFonts w:ascii="Times New Roman" w:eastAsia="Calibri" w:hAnsi="Times New Roman" w:cs="Times New Roman"/>
          <w:sz w:val="24"/>
          <w:szCs w:val="24"/>
          <w:vertAlign w:val="superscript"/>
        </w:rPr>
        <w:t xml:space="preserve"> </w:t>
      </w:r>
      <w:r w:rsidRPr="00BD2BFB">
        <w:rPr>
          <w:rFonts w:ascii="Times New Roman" w:eastAsia="Calibri" w:hAnsi="Times New Roman" w:cs="Times New Roman"/>
          <w:sz w:val="24"/>
          <w:szCs w:val="24"/>
        </w:rPr>
        <w:t>Latince kökenli dillerde yazılan bu türlere romance (romanz) denilmektedir.</w:t>
      </w:r>
      <w:r w:rsidRPr="00BD2BFB">
        <w:rPr>
          <w:rFonts w:ascii="Times New Roman" w:eastAsia="Calibri" w:hAnsi="Times New Roman" w:cs="Times New Roman"/>
          <w:sz w:val="24"/>
          <w:szCs w:val="24"/>
          <w:vertAlign w:val="superscript"/>
        </w:rPr>
        <w:footnoteReference w:id="126"/>
      </w:r>
      <w:bookmarkEnd w:id="43"/>
    </w:p>
    <w:p w14:paraId="24B0FCE0" w14:textId="77777777" w:rsidR="00CA538C" w:rsidRPr="00BD2BFB" w:rsidRDefault="00CA538C" w:rsidP="008B71BD">
      <w:pPr>
        <w:spacing w:after="120" w:line="360" w:lineRule="auto"/>
        <w:ind w:firstLine="567"/>
        <w:jc w:val="both"/>
        <w:rPr>
          <w:rFonts w:ascii="Times New Roman" w:eastAsia="Calibri" w:hAnsi="Times New Roman" w:cs="Times New Roman"/>
          <w:sz w:val="24"/>
          <w:szCs w:val="24"/>
        </w:rPr>
      </w:pPr>
      <w:bookmarkStart w:id="44" w:name="_Toc485573331"/>
      <w:r w:rsidRPr="00BD2BFB">
        <w:rPr>
          <w:rFonts w:ascii="Times New Roman" w:eastAsia="Calibri" w:hAnsi="Times New Roman" w:cs="Times New Roman"/>
          <w:b/>
          <w:sz w:val="24"/>
          <w:szCs w:val="24"/>
        </w:rPr>
        <w:t>Boccacio Tarzı Hikâyeler:</w:t>
      </w:r>
      <w:r w:rsidRPr="00BD2BFB">
        <w:rPr>
          <w:rFonts w:ascii="Times New Roman" w:eastAsia="Calibri" w:hAnsi="Times New Roman" w:cs="Times New Roman"/>
          <w:sz w:val="24"/>
          <w:szCs w:val="24"/>
        </w:rPr>
        <w:t xml:space="preserve"> Bu hikâyeler klasikten moderne geçiştir. Boccacio, Binbir Gece Masalları’ndan ( Elf’u Leyle ve Leyle) esinlenerek yazmış olduğu, Decamerone (Dekameron) “On Gece” adlı eserdir.</w:t>
      </w:r>
      <w:r w:rsidRPr="00BD2BFB">
        <w:rPr>
          <w:rFonts w:ascii="Times New Roman" w:eastAsia="Calibri" w:hAnsi="Times New Roman" w:cs="Times New Roman"/>
          <w:sz w:val="24"/>
          <w:szCs w:val="24"/>
          <w:vertAlign w:val="superscript"/>
        </w:rPr>
        <w:footnoteReference w:id="127"/>
      </w:r>
      <w:bookmarkEnd w:id="44"/>
    </w:p>
    <w:p w14:paraId="34E1E0BD" w14:textId="77777777" w:rsidR="00CA538C" w:rsidRPr="00BD2BFB" w:rsidRDefault="00CA538C" w:rsidP="008B71BD">
      <w:pPr>
        <w:spacing w:after="120" w:line="360" w:lineRule="auto"/>
        <w:ind w:firstLine="567"/>
        <w:jc w:val="both"/>
        <w:rPr>
          <w:rFonts w:ascii="Times New Roman" w:eastAsia="Calibri" w:hAnsi="Times New Roman" w:cs="Times New Roman"/>
          <w:sz w:val="24"/>
          <w:szCs w:val="24"/>
        </w:rPr>
      </w:pPr>
      <w:bookmarkStart w:id="45" w:name="_Toc485573332"/>
      <w:r w:rsidRPr="00BD2BFB">
        <w:rPr>
          <w:rFonts w:ascii="Times New Roman" w:eastAsia="Calibri" w:hAnsi="Times New Roman" w:cs="Times New Roman"/>
          <w:b/>
          <w:sz w:val="24"/>
          <w:szCs w:val="24"/>
        </w:rPr>
        <w:t>Çoban Hikâyeleri:</w:t>
      </w:r>
      <w:r w:rsidRPr="00BD2BFB">
        <w:rPr>
          <w:rFonts w:ascii="Times New Roman" w:eastAsia="Calibri" w:hAnsi="Times New Roman" w:cs="Times New Roman"/>
          <w:sz w:val="24"/>
          <w:szCs w:val="24"/>
        </w:rPr>
        <w:t xml:space="preserve"> Çoğunlukla masallara benzer bir şekilde olup, olağanüstü durumlarla konuları zenginleştiren eserlerdir.</w:t>
      </w:r>
      <w:r w:rsidRPr="00BD2BFB">
        <w:rPr>
          <w:rFonts w:ascii="Times New Roman" w:eastAsia="Calibri" w:hAnsi="Times New Roman" w:cs="Times New Roman"/>
          <w:sz w:val="24"/>
          <w:szCs w:val="24"/>
          <w:vertAlign w:val="superscript"/>
        </w:rPr>
        <w:footnoteReference w:id="128"/>
      </w:r>
      <w:bookmarkEnd w:id="45"/>
    </w:p>
    <w:p w14:paraId="58777173" w14:textId="77777777" w:rsidR="00CA538C" w:rsidRPr="00BD2BFB" w:rsidRDefault="00CA538C" w:rsidP="008B71BD">
      <w:pPr>
        <w:spacing w:after="120" w:line="360" w:lineRule="auto"/>
        <w:ind w:firstLine="567"/>
        <w:jc w:val="both"/>
        <w:rPr>
          <w:rFonts w:ascii="Times New Roman" w:eastAsia="Times New Roman" w:hAnsi="Times New Roman" w:cs="Times New Roman"/>
          <w:b/>
          <w:bCs/>
          <w:sz w:val="24"/>
          <w:szCs w:val="24"/>
        </w:rPr>
      </w:pPr>
      <w:bookmarkStart w:id="46" w:name="_Toc485573333"/>
      <w:r w:rsidRPr="00BD2BFB">
        <w:rPr>
          <w:rFonts w:ascii="Times New Roman" w:eastAsia="Calibri" w:hAnsi="Times New Roman" w:cs="Times New Roman"/>
          <w:b/>
          <w:sz w:val="24"/>
          <w:szCs w:val="24"/>
        </w:rPr>
        <w:t>Pikareks Roman:</w:t>
      </w:r>
      <w:r w:rsidRPr="00BD2BFB">
        <w:rPr>
          <w:rFonts w:ascii="Times New Roman" w:eastAsia="Calibri" w:hAnsi="Times New Roman" w:cs="Times New Roman"/>
          <w:sz w:val="24"/>
          <w:szCs w:val="24"/>
        </w:rPr>
        <w:t xml:space="preserve"> </w:t>
      </w:r>
      <w:proofErr w:type="gramStart"/>
      <w:r w:rsidRPr="00BD2BFB">
        <w:rPr>
          <w:rFonts w:ascii="Times New Roman" w:eastAsia="Calibri" w:hAnsi="Times New Roman" w:cs="Times New Roman"/>
          <w:sz w:val="24"/>
          <w:szCs w:val="24"/>
        </w:rPr>
        <w:t>(</w:t>
      </w:r>
      <w:proofErr w:type="gramEnd"/>
      <w:r w:rsidRPr="00BD2BFB">
        <w:rPr>
          <w:rFonts w:ascii="Times New Roman" w:eastAsia="Calibri" w:hAnsi="Times New Roman" w:cs="Times New Roman"/>
          <w:sz w:val="24"/>
          <w:szCs w:val="24"/>
        </w:rPr>
        <w:t>Picareque. fr.) (Picaresso isp.): Arapçada (</w:t>
      </w:r>
      <w:r w:rsidRPr="00BD2BFB">
        <w:rPr>
          <w:rFonts w:ascii="Times New Roman" w:eastAsia="Calibri" w:hAnsi="Times New Roman" w:cs="Times New Roman"/>
          <w:sz w:val="24"/>
          <w:szCs w:val="24"/>
          <w:rtl/>
        </w:rPr>
        <w:t>رواية الشطار و العيارين</w:t>
      </w:r>
      <w:r w:rsidRPr="00BD2BFB">
        <w:rPr>
          <w:rFonts w:ascii="Times New Roman" w:eastAsia="Calibri" w:hAnsi="Times New Roman" w:cs="Times New Roman"/>
          <w:sz w:val="24"/>
          <w:szCs w:val="24"/>
        </w:rPr>
        <w:t xml:space="preserve">) şeklinde ifade edilen bu roman tarzı; serseri, hırsız, aylak adam kelimeleri ile </w:t>
      </w:r>
      <w:r w:rsidRPr="00BD2BFB">
        <w:rPr>
          <w:rFonts w:ascii="Times New Roman" w:eastAsia="Calibri" w:hAnsi="Times New Roman" w:cs="Times New Roman"/>
          <w:sz w:val="24"/>
          <w:szCs w:val="24"/>
        </w:rPr>
        <w:lastRenderedPageBreak/>
        <w:t>karşılık bulmaktadır.</w:t>
      </w:r>
      <w:r w:rsidRPr="00BD2BFB">
        <w:rPr>
          <w:rFonts w:ascii="Times New Roman" w:eastAsia="Calibri" w:hAnsi="Times New Roman" w:cs="Times New Roman"/>
          <w:sz w:val="24"/>
          <w:szCs w:val="24"/>
          <w:vertAlign w:val="superscript"/>
        </w:rPr>
        <w:footnoteReference w:id="129"/>
      </w:r>
      <w:r w:rsidRPr="00BD2BFB">
        <w:rPr>
          <w:rFonts w:ascii="Times New Roman" w:eastAsia="Calibri" w:hAnsi="Times New Roman" w:cs="Times New Roman"/>
          <w:sz w:val="24"/>
          <w:szCs w:val="24"/>
        </w:rPr>
        <w:t xml:space="preserve"> Yazarı bilinmeyen (La Vida de Lazarillo de Tormes) ( Tormesli Lazarillo’nun Hayatı) adlı roman, bu türe örnek olarak verilebilir.</w:t>
      </w:r>
      <w:r w:rsidRPr="00BD2BFB">
        <w:rPr>
          <w:rFonts w:ascii="Times New Roman" w:eastAsia="Calibri" w:hAnsi="Times New Roman" w:cs="Times New Roman"/>
          <w:sz w:val="24"/>
          <w:szCs w:val="24"/>
          <w:vertAlign w:val="superscript"/>
        </w:rPr>
        <w:footnoteReference w:id="130"/>
      </w:r>
      <w:bookmarkStart w:id="47" w:name="_Toc485573334"/>
      <w:bookmarkEnd w:id="46"/>
    </w:p>
    <w:p w14:paraId="79482ADB" w14:textId="43BED042" w:rsidR="00CA538C" w:rsidRPr="00BD2BFB" w:rsidRDefault="008B71BD" w:rsidP="00BD2BFB">
      <w:pPr>
        <w:pStyle w:val="Balk1"/>
      </w:pPr>
      <w:bookmarkStart w:id="48" w:name="_Toc494876700"/>
      <w:r w:rsidRPr="00BD2BFB">
        <w:t xml:space="preserve">1.4. </w:t>
      </w:r>
      <w:r w:rsidR="00CA737B" w:rsidRPr="00BD2BFB">
        <w:t>NECİB MAHFÛZ VE ROMAN</w:t>
      </w:r>
      <w:bookmarkEnd w:id="47"/>
      <w:bookmarkEnd w:id="48"/>
    </w:p>
    <w:p w14:paraId="60A10AD8"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bookmarkStart w:id="49" w:name="_Toc485573335"/>
      <w:r w:rsidRPr="00BD2BFB">
        <w:rPr>
          <w:rFonts w:ascii="Times New Roman" w:eastAsia="Times New Roman" w:hAnsi="Times New Roman" w:cs="Times New Roman"/>
          <w:sz w:val="24"/>
          <w:szCs w:val="24"/>
        </w:rPr>
        <w:t>Mahfuz, edebi kişiliği açısından Arap edebiyatında önemli bir yere sahiptir. Romanlarını yazarken toplumun duygusuna ustaca tercümanlık yapan ünlü yazar hakkında kısaca bilgi verilmesi yerinde olur kanaatindeyim.</w:t>
      </w:r>
      <w:bookmarkEnd w:id="49"/>
    </w:p>
    <w:p w14:paraId="1D29E0E7" w14:textId="7322C7EF" w:rsidR="00CA538C" w:rsidRPr="00BD2BFB" w:rsidRDefault="008B71BD" w:rsidP="00BD2BFB">
      <w:pPr>
        <w:pStyle w:val="Balk2"/>
      </w:pPr>
      <w:bookmarkStart w:id="50" w:name="_Toc485573336"/>
      <w:bookmarkStart w:id="51" w:name="_Toc494876701"/>
      <w:r w:rsidRPr="00BD2BFB">
        <w:t xml:space="preserve">1.4.1. </w:t>
      </w:r>
      <w:r w:rsidR="00CA538C" w:rsidRPr="00BD2BFB">
        <w:t>Hayatı</w:t>
      </w:r>
      <w:bookmarkEnd w:id="50"/>
      <w:bookmarkEnd w:id="51"/>
    </w:p>
    <w:p w14:paraId="6AA5CEFD"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Türk asıllı olduğu söylenen Necîb Mahfûz</w:t>
      </w:r>
      <w:r w:rsidRPr="00BD2BFB">
        <w:rPr>
          <w:rFonts w:ascii="Times New Roman" w:eastAsia="Times New Roman" w:hAnsi="Times New Roman" w:cs="Times New Roman"/>
          <w:sz w:val="24"/>
          <w:szCs w:val="24"/>
          <w:vertAlign w:val="superscript"/>
        </w:rPr>
        <w:footnoteReference w:id="131"/>
      </w:r>
      <w:r w:rsidRPr="00BD2BFB">
        <w:rPr>
          <w:rFonts w:ascii="Times New Roman" w:eastAsia="Times New Roman" w:hAnsi="Times New Roman" w:cs="Times New Roman"/>
          <w:sz w:val="24"/>
          <w:szCs w:val="24"/>
        </w:rPr>
        <w:t>, 11 Aralık 1911’de Kahire’de el-Cemaliyye semtinde dünyaya gelmiştir. 12 yaşına geldiğinde, hayatında büyük izler bırakan Kahire’nin Abbasiye semtine taşınmıştır.</w:t>
      </w:r>
    </w:p>
    <w:p w14:paraId="7602AE47"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İlk ve orta öğrenimini burada tamamladıktan sonra 1934 yılında Kahire Üniversitesi Edebiyat Fakültesi Felsefe Bölümünü bitirdi.</w:t>
      </w:r>
      <w:r w:rsidRPr="00BD2BFB">
        <w:rPr>
          <w:rFonts w:ascii="Times New Roman" w:eastAsia="Times New Roman" w:hAnsi="Times New Roman" w:cs="Times New Roman"/>
          <w:sz w:val="24"/>
          <w:szCs w:val="24"/>
          <w:vertAlign w:val="superscript"/>
        </w:rPr>
        <w:footnoteReference w:id="132"/>
      </w:r>
      <w:r w:rsidRPr="00BD2BFB">
        <w:rPr>
          <w:rFonts w:ascii="Times New Roman" w:eastAsia="Times New Roman" w:hAnsi="Times New Roman" w:cs="Times New Roman"/>
          <w:sz w:val="24"/>
          <w:szCs w:val="24"/>
        </w:rPr>
        <w:t xml:space="preserve"> Aynı üniversitenin Felsefe Bölümü’nde Şeyh Mustafa Abdurrazık’ın danışmanlığında yüksek lisansa başladı. </w:t>
      </w:r>
      <w:r w:rsidRPr="00BD2BFB">
        <w:rPr>
          <w:rFonts w:ascii="Times New Roman" w:eastAsia="Times New Roman" w:hAnsi="Times New Roman" w:cs="Times New Roman"/>
          <w:i/>
          <w:iCs/>
          <w:sz w:val="24"/>
          <w:szCs w:val="24"/>
        </w:rPr>
        <w:t xml:space="preserve">“İslam Tasavvufunda Güzellik Kavramı" </w:t>
      </w:r>
      <w:r w:rsidRPr="00BD2BFB">
        <w:rPr>
          <w:rFonts w:ascii="Times New Roman" w:eastAsia="Times New Roman" w:hAnsi="Times New Roman" w:cs="Times New Roman"/>
          <w:sz w:val="24"/>
          <w:szCs w:val="24"/>
        </w:rPr>
        <w:t>adlı tezini başlamasına rağmen tamamlayamamıştır.</w:t>
      </w:r>
      <w:r w:rsidRPr="00BD2BFB">
        <w:rPr>
          <w:rFonts w:ascii="Times New Roman" w:eastAsia="Times New Roman" w:hAnsi="Times New Roman" w:cs="Times New Roman"/>
          <w:sz w:val="24"/>
          <w:szCs w:val="24"/>
          <w:vertAlign w:val="superscript"/>
        </w:rPr>
        <w:footnoteReference w:id="133"/>
      </w:r>
    </w:p>
    <w:p w14:paraId="5FE4C8FC"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Necîb Mahfûz, 1934-1936 yılları arasında felsefe ve edebiyat arasında gelgitler yaşamıştır. Bu dönemi şöyle anlatır: bir elimde felsefe kitapları, diğer elimde Tevfik el-Hakîm, Yahya Hakkı ve Taha Hüseyin’in eserleri vardı. Nihayet O, edebiyatçı olmayı seçtiğini söyler.</w:t>
      </w:r>
      <w:r w:rsidRPr="00BD2BFB">
        <w:rPr>
          <w:rFonts w:ascii="Times New Roman" w:eastAsia="Times New Roman" w:hAnsi="Times New Roman" w:cs="Times New Roman"/>
          <w:sz w:val="24"/>
          <w:szCs w:val="24"/>
          <w:vertAlign w:val="superscript"/>
        </w:rPr>
        <w:footnoteReference w:id="134"/>
      </w:r>
    </w:p>
    <w:p w14:paraId="66FF5AAA"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Çalışma hayatına 1939 yılında Kahire Üniversitesi’nde başlayan Necîb Mahfûz devletin çeşitli kademelerinde sekreterlik, müdürlük, daire başkanlığı ve son olarak Kültür Bakanlığında sinema işlerinden sorumlu müsteşar olarak görevlerde bulundu. 1971 yılında emekli olmuştur.</w:t>
      </w:r>
    </w:p>
    <w:p w14:paraId="6D4613E8"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lastRenderedPageBreak/>
        <w:t>Mahfûz emekli olduktan sonra, yazmaya daha fazla vakit bularak daha üretken ve verimli bir olmuştur. Kendi ifadesine göre; görevlerin sorumluluğundan uzaklaşarak iş hayatının sorun ve problemlerinden kurtularak edebi ürünler vermeye daha çok fırsat bulmuştur.</w:t>
      </w:r>
      <w:r w:rsidRPr="00BD2BFB">
        <w:rPr>
          <w:rFonts w:ascii="Times New Roman" w:eastAsia="Times New Roman" w:hAnsi="Times New Roman" w:cs="Times New Roman"/>
          <w:sz w:val="24"/>
          <w:szCs w:val="24"/>
          <w:vertAlign w:val="superscript"/>
        </w:rPr>
        <w:footnoteReference w:id="135"/>
      </w:r>
    </w:p>
    <w:p w14:paraId="3476978E" w14:textId="72F151B6" w:rsidR="00CA538C" w:rsidRPr="00BD2BFB" w:rsidRDefault="00CA538C" w:rsidP="008B71BD">
      <w:pPr>
        <w:tabs>
          <w:tab w:val="left" w:pos="5940"/>
        </w:tabs>
        <w:spacing w:after="120" w:line="360" w:lineRule="auto"/>
        <w:ind w:firstLine="567"/>
        <w:jc w:val="both"/>
        <w:rPr>
          <w:rFonts w:ascii="Times New Roman" w:eastAsia="Times New Roman" w:hAnsi="Times New Roman" w:cs="Times New Roman"/>
          <w:color w:val="000000"/>
          <w:sz w:val="24"/>
          <w:szCs w:val="24"/>
        </w:rPr>
      </w:pPr>
      <w:r w:rsidRPr="00BD2BFB">
        <w:rPr>
          <w:rFonts w:ascii="Times New Roman" w:eastAsia="Times New Roman" w:hAnsi="Times New Roman" w:cs="Times New Roman"/>
          <w:sz w:val="24"/>
          <w:szCs w:val="24"/>
        </w:rPr>
        <w:t>Necîb Mahfûz</w:t>
      </w:r>
      <w:proofErr w:type="gramStart"/>
      <w:r w:rsidRPr="00BD2BFB">
        <w:rPr>
          <w:rFonts w:ascii="Times New Roman" w:eastAsia="Times New Roman" w:hAnsi="Times New Roman" w:cs="Times New Roman"/>
          <w:sz w:val="24"/>
          <w:szCs w:val="24"/>
        </w:rPr>
        <w:t>`</w:t>
      </w:r>
      <w:proofErr w:type="gramEnd"/>
      <w:r w:rsidRPr="00BD2BFB">
        <w:rPr>
          <w:rFonts w:ascii="Times New Roman" w:eastAsia="Times New Roman" w:hAnsi="Times New Roman" w:cs="Times New Roman"/>
          <w:sz w:val="24"/>
          <w:szCs w:val="24"/>
        </w:rPr>
        <w:t xml:space="preserve">un eserlerinin birçok dile çevrilmesinin yan sıra Amerikan kongresinde dünyanın en seçkin yazarları arasında olduğu ifade edilmektedir. Amerikan basınında, </w:t>
      </w:r>
      <w:r w:rsidRPr="00BD2BFB">
        <w:rPr>
          <w:rFonts w:ascii="Times New Roman" w:eastAsia="Times New Roman" w:hAnsi="Times New Roman" w:cs="Times New Roman"/>
          <w:color w:val="000000"/>
          <w:sz w:val="24"/>
          <w:szCs w:val="24"/>
        </w:rPr>
        <w:t xml:space="preserve">Nobel </w:t>
      </w:r>
      <w:r w:rsidRPr="00BD2BFB">
        <w:rPr>
          <w:rFonts w:ascii="Times New Roman" w:eastAsia="Times New Roman" w:hAnsi="Times New Roman" w:cs="Times New Roman"/>
          <w:sz w:val="24"/>
          <w:szCs w:val="24"/>
        </w:rPr>
        <w:t>ö</w:t>
      </w:r>
      <w:r w:rsidRPr="00BD2BFB">
        <w:rPr>
          <w:rFonts w:ascii="Times New Roman" w:eastAsia="Times New Roman" w:hAnsi="Times New Roman" w:cs="Times New Roman"/>
          <w:color w:val="000000"/>
          <w:sz w:val="24"/>
          <w:szCs w:val="24"/>
        </w:rPr>
        <w:t>d</w:t>
      </w:r>
      <w:r w:rsidRPr="00BD2BFB">
        <w:rPr>
          <w:rFonts w:ascii="Times New Roman" w:eastAsia="Times New Roman" w:hAnsi="Times New Roman" w:cs="Times New Roman"/>
          <w:sz w:val="24"/>
          <w:szCs w:val="24"/>
        </w:rPr>
        <w:t>ü</w:t>
      </w:r>
      <w:r w:rsidRPr="00BD2BFB">
        <w:rPr>
          <w:rFonts w:ascii="Times New Roman" w:eastAsia="Times New Roman" w:hAnsi="Times New Roman" w:cs="Times New Roman"/>
          <w:color w:val="000000"/>
          <w:sz w:val="24"/>
          <w:szCs w:val="24"/>
        </w:rPr>
        <w:t>l</w:t>
      </w:r>
      <w:r w:rsidRPr="00BD2BFB">
        <w:rPr>
          <w:rFonts w:ascii="Times New Roman" w:eastAsia="Times New Roman" w:hAnsi="Times New Roman" w:cs="Times New Roman"/>
          <w:sz w:val="24"/>
          <w:szCs w:val="24"/>
        </w:rPr>
        <w:t>ü</w:t>
      </w:r>
      <w:r w:rsidRPr="00BD2BFB">
        <w:rPr>
          <w:rFonts w:ascii="Times New Roman" w:eastAsia="Times New Roman" w:hAnsi="Times New Roman" w:cs="Times New Roman"/>
          <w:color w:val="000000"/>
          <w:sz w:val="24"/>
          <w:szCs w:val="24"/>
        </w:rPr>
        <w:t xml:space="preserve"> alan ilk Arap olmas</w:t>
      </w:r>
      <w:r w:rsidRPr="00BD2BFB">
        <w:rPr>
          <w:rFonts w:ascii="Times New Roman" w:eastAsia="Times New Roman" w:hAnsi="Times New Roman" w:cs="Times New Roman"/>
          <w:sz w:val="24"/>
          <w:szCs w:val="24"/>
        </w:rPr>
        <w:t>ı</w:t>
      </w:r>
      <w:r w:rsidRPr="00BD2BFB">
        <w:rPr>
          <w:rFonts w:ascii="Times New Roman" w:eastAsia="Times New Roman" w:hAnsi="Times New Roman" w:cs="Times New Roman"/>
          <w:color w:val="000000"/>
          <w:sz w:val="24"/>
          <w:szCs w:val="24"/>
        </w:rPr>
        <w:t>n</w:t>
      </w:r>
      <w:r w:rsidRPr="00BD2BFB">
        <w:rPr>
          <w:rFonts w:ascii="Times New Roman" w:eastAsia="Times New Roman" w:hAnsi="Times New Roman" w:cs="Times New Roman"/>
          <w:sz w:val="24"/>
          <w:szCs w:val="24"/>
        </w:rPr>
        <w:t>ı</w:t>
      </w:r>
      <w:r w:rsidRPr="00BD2BFB">
        <w:rPr>
          <w:rFonts w:ascii="Times New Roman" w:eastAsia="Times New Roman" w:hAnsi="Times New Roman" w:cs="Times New Roman"/>
          <w:color w:val="000000"/>
          <w:sz w:val="24"/>
          <w:szCs w:val="24"/>
        </w:rPr>
        <w:t>n yan</w:t>
      </w:r>
      <w:r w:rsidRPr="00BD2BFB">
        <w:rPr>
          <w:rFonts w:ascii="Times New Roman" w:eastAsia="Times New Roman" w:hAnsi="Times New Roman" w:cs="Times New Roman"/>
          <w:sz w:val="24"/>
          <w:szCs w:val="24"/>
        </w:rPr>
        <w:t>ı</w:t>
      </w:r>
      <w:r w:rsidRPr="00BD2BFB">
        <w:rPr>
          <w:rFonts w:ascii="Times New Roman" w:eastAsia="Times New Roman" w:hAnsi="Times New Roman" w:cs="Times New Roman"/>
          <w:color w:val="000000"/>
          <w:sz w:val="24"/>
          <w:szCs w:val="24"/>
        </w:rPr>
        <w:t>s</w:t>
      </w:r>
      <w:r w:rsidRPr="00BD2BFB">
        <w:rPr>
          <w:rFonts w:ascii="Times New Roman" w:eastAsia="Times New Roman" w:hAnsi="Times New Roman" w:cs="Times New Roman"/>
          <w:sz w:val="24"/>
          <w:szCs w:val="24"/>
        </w:rPr>
        <w:t>ı</w:t>
      </w:r>
      <w:r w:rsidRPr="00BD2BFB">
        <w:rPr>
          <w:rFonts w:ascii="Times New Roman" w:eastAsia="Times New Roman" w:hAnsi="Times New Roman" w:cs="Times New Roman"/>
          <w:color w:val="000000"/>
          <w:sz w:val="24"/>
          <w:szCs w:val="24"/>
        </w:rPr>
        <w:t>ra Arap anlat</w:t>
      </w:r>
      <w:r w:rsidRPr="00BD2BFB">
        <w:rPr>
          <w:rFonts w:ascii="Times New Roman" w:eastAsia="Times New Roman" w:hAnsi="Times New Roman" w:cs="Times New Roman"/>
          <w:sz w:val="24"/>
          <w:szCs w:val="24"/>
        </w:rPr>
        <w:t>ı</w:t>
      </w:r>
      <w:r w:rsidRPr="00BD2BFB">
        <w:rPr>
          <w:rFonts w:ascii="Times New Roman" w:eastAsia="Times New Roman" w:hAnsi="Times New Roman" w:cs="Times New Roman"/>
          <w:color w:val="000000"/>
          <w:sz w:val="24"/>
          <w:szCs w:val="24"/>
        </w:rPr>
        <w:t xml:space="preserve"> sanat</w:t>
      </w:r>
      <w:r w:rsidRPr="00BD2BFB">
        <w:rPr>
          <w:rFonts w:ascii="Times New Roman" w:eastAsia="Times New Roman" w:hAnsi="Times New Roman" w:cs="Times New Roman"/>
          <w:sz w:val="24"/>
          <w:szCs w:val="24"/>
        </w:rPr>
        <w:t>ı</w:t>
      </w:r>
      <w:r w:rsidRPr="00BD2BFB">
        <w:rPr>
          <w:rFonts w:ascii="Times New Roman" w:eastAsia="Times New Roman" w:hAnsi="Times New Roman" w:cs="Times New Roman"/>
          <w:color w:val="000000"/>
          <w:sz w:val="24"/>
          <w:szCs w:val="24"/>
        </w:rPr>
        <w:t>n</w:t>
      </w:r>
      <w:r w:rsidRPr="00BD2BFB">
        <w:rPr>
          <w:rFonts w:ascii="Times New Roman" w:eastAsia="Times New Roman" w:hAnsi="Times New Roman" w:cs="Times New Roman"/>
          <w:sz w:val="24"/>
          <w:szCs w:val="24"/>
        </w:rPr>
        <w:t>ı</w:t>
      </w:r>
      <w:r w:rsidRPr="00BD2BFB">
        <w:rPr>
          <w:rFonts w:ascii="Times New Roman" w:eastAsia="Times New Roman" w:hAnsi="Times New Roman" w:cs="Times New Roman"/>
          <w:color w:val="000000"/>
          <w:sz w:val="24"/>
          <w:szCs w:val="24"/>
        </w:rPr>
        <w:t xml:space="preserve"> zenginle</w:t>
      </w:r>
      <w:r w:rsidRPr="00BD2BFB">
        <w:rPr>
          <w:rFonts w:ascii="Times New Roman" w:eastAsia="Times New Roman" w:hAnsi="Times New Roman" w:cs="Times New Roman"/>
          <w:sz w:val="24"/>
          <w:szCs w:val="24"/>
        </w:rPr>
        <w:t>ş</w:t>
      </w:r>
      <w:r w:rsidRPr="00BD2BFB">
        <w:rPr>
          <w:rFonts w:ascii="Times New Roman" w:eastAsia="Times New Roman" w:hAnsi="Times New Roman" w:cs="Times New Roman"/>
          <w:color w:val="000000"/>
          <w:sz w:val="24"/>
          <w:szCs w:val="24"/>
        </w:rPr>
        <w:t>tiren ve yaz</w:t>
      </w:r>
      <w:r w:rsidRPr="00BD2BFB">
        <w:rPr>
          <w:rFonts w:ascii="Times New Roman" w:eastAsia="Times New Roman" w:hAnsi="Times New Roman" w:cs="Times New Roman"/>
          <w:sz w:val="24"/>
          <w:szCs w:val="24"/>
        </w:rPr>
        <w:t>ı</w:t>
      </w:r>
      <w:r w:rsidRPr="00BD2BFB">
        <w:rPr>
          <w:rFonts w:ascii="Times New Roman" w:eastAsia="Times New Roman" w:hAnsi="Times New Roman" w:cs="Times New Roman"/>
          <w:color w:val="000000"/>
          <w:sz w:val="24"/>
          <w:szCs w:val="24"/>
        </w:rPr>
        <w:t xml:space="preserve">daki </w:t>
      </w:r>
      <w:r w:rsidRPr="00BD2BFB">
        <w:rPr>
          <w:rFonts w:ascii="Times New Roman" w:eastAsia="Times New Roman" w:hAnsi="Times New Roman" w:cs="Times New Roman"/>
          <w:sz w:val="24"/>
          <w:szCs w:val="24"/>
        </w:rPr>
        <w:t>ü</w:t>
      </w:r>
      <w:r w:rsidRPr="00BD2BFB">
        <w:rPr>
          <w:rFonts w:ascii="Times New Roman" w:eastAsia="Times New Roman" w:hAnsi="Times New Roman" w:cs="Times New Roman"/>
          <w:color w:val="000000"/>
          <w:sz w:val="24"/>
          <w:szCs w:val="24"/>
        </w:rPr>
        <w:t>slubunun</w:t>
      </w:r>
      <w:r w:rsidR="00BD2BFB" w:rsidRPr="00BD2BFB">
        <w:rPr>
          <w:rFonts w:ascii="Times New Roman" w:eastAsia="Times New Roman" w:hAnsi="Times New Roman" w:cs="Times New Roman"/>
          <w:color w:val="000000"/>
          <w:sz w:val="24"/>
          <w:szCs w:val="24"/>
        </w:rPr>
        <w:t xml:space="preserve"> </w:t>
      </w:r>
      <w:r w:rsidRPr="00BD2BFB">
        <w:rPr>
          <w:rFonts w:ascii="Times New Roman" w:eastAsia="Times New Roman" w:hAnsi="Times New Roman" w:cs="Times New Roman"/>
          <w:color w:val="000000"/>
          <w:sz w:val="24"/>
          <w:szCs w:val="24"/>
        </w:rPr>
        <w:t>m</w:t>
      </w:r>
      <w:r w:rsidRPr="00BD2BFB">
        <w:rPr>
          <w:rFonts w:ascii="Times New Roman" w:eastAsia="Times New Roman" w:hAnsi="Times New Roman" w:cs="Times New Roman"/>
          <w:sz w:val="24"/>
          <w:szCs w:val="24"/>
        </w:rPr>
        <w:t>ü</w:t>
      </w:r>
      <w:r w:rsidRPr="00BD2BFB">
        <w:rPr>
          <w:rFonts w:ascii="Times New Roman" w:eastAsia="Times New Roman" w:hAnsi="Times New Roman" w:cs="Times New Roman"/>
          <w:color w:val="000000"/>
          <w:sz w:val="24"/>
          <w:szCs w:val="24"/>
        </w:rPr>
        <w:t>kemmel oldu</w:t>
      </w:r>
      <w:r w:rsidRPr="00BD2BFB">
        <w:rPr>
          <w:rFonts w:ascii="Times New Roman" w:eastAsia="Times New Roman" w:hAnsi="Times New Roman" w:cs="Times New Roman"/>
          <w:sz w:val="24"/>
          <w:szCs w:val="24"/>
        </w:rPr>
        <w:t>ğ</w:t>
      </w:r>
      <w:r w:rsidRPr="00BD2BFB">
        <w:rPr>
          <w:rFonts w:ascii="Times New Roman" w:eastAsia="Times New Roman" w:hAnsi="Times New Roman" w:cs="Times New Roman"/>
          <w:color w:val="000000"/>
          <w:sz w:val="24"/>
          <w:szCs w:val="24"/>
        </w:rPr>
        <w:t>u ifade edilmi</w:t>
      </w:r>
      <w:r w:rsidRPr="00BD2BFB">
        <w:rPr>
          <w:rFonts w:ascii="Times New Roman" w:eastAsia="Times New Roman" w:hAnsi="Times New Roman" w:cs="Times New Roman"/>
          <w:sz w:val="24"/>
          <w:szCs w:val="24"/>
        </w:rPr>
        <w:t>ş</w:t>
      </w:r>
      <w:r w:rsidRPr="00BD2BFB">
        <w:rPr>
          <w:rFonts w:ascii="Times New Roman" w:eastAsia="Times New Roman" w:hAnsi="Times New Roman" w:cs="Times New Roman"/>
          <w:color w:val="000000"/>
          <w:sz w:val="24"/>
          <w:szCs w:val="24"/>
        </w:rPr>
        <w:t xml:space="preserve">tir. </w:t>
      </w:r>
      <w:r w:rsidRPr="00BD2BFB">
        <w:rPr>
          <w:rFonts w:ascii="Times New Roman" w:eastAsia="Calibri" w:hAnsi="Times New Roman" w:cs="Times New Roman"/>
          <w:sz w:val="24"/>
          <w:szCs w:val="24"/>
        </w:rPr>
        <w:t>Ö</w:t>
      </w:r>
      <w:r w:rsidRPr="00BD2BFB">
        <w:rPr>
          <w:rFonts w:ascii="Times New Roman" w:eastAsia="Times New Roman" w:hAnsi="Times New Roman" w:cs="Times New Roman"/>
          <w:color w:val="000000"/>
          <w:sz w:val="24"/>
          <w:szCs w:val="24"/>
        </w:rPr>
        <w:t>zellikle; Beyne’l-Kasrsehayn, Kasru’s-Sevk ve es-Sukkeriyye’den olu</w:t>
      </w:r>
      <w:r w:rsidRPr="00BD2BFB">
        <w:rPr>
          <w:rFonts w:ascii="Times New Roman" w:eastAsia="Times New Roman" w:hAnsi="Times New Roman" w:cs="Times New Roman"/>
          <w:sz w:val="24"/>
          <w:szCs w:val="24"/>
        </w:rPr>
        <w:t>ş</w:t>
      </w:r>
      <w:r w:rsidRPr="00BD2BFB">
        <w:rPr>
          <w:rFonts w:ascii="Times New Roman" w:eastAsia="Times New Roman" w:hAnsi="Times New Roman" w:cs="Times New Roman"/>
          <w:color w:val="000000"/>
          <w:sz w:val="24"/>
          <w:szCs w:val="24"/>
        </w:rPr>
        <w:t xml:space="preserve">an </w:t>
      </w:r>
      <w:r w:rsidRPr="00BD2BFB">
        <w:rPr>
          <w:rFonts w:ascii="Times New Roman" w:eastAsia="Times New Roman" w:hAnsi="Times New Roman" w:cs="Times New Roman"/>
          <w:sz w:val="24"/>
          <w:szCs w:val="24"/>
        </w:rPr>
        <w:t>ü</w:t>
      </w:r>
      <w:r w:rsidRPr="00BD2BFB">
        <w:rPr>
          <w:rFonts w:ascii="Times New Roman" w:eastAsia="Times New Roman" w:hAnsi="Times New Roman" w:cs="Times New Roman"/>
          <w:color w:val="000000"/>
          <w:sz w:val="24"/>
          <w:szCs w:val="24"/>
        </w:rPr>
        <w:t>nl</w:t>
      </w:r>
      <w:r w:rsidRPr="00BD2BFB">
        <w:rPr>
          <w:rFonts w:ascii="Times New Roman" w:eastAsia="Times New Roman" w:hAnsi="Times New Roman" w:cs="Times New Roman"/>
          <w:sz w:val="24"/>
          <w:szCs w:val="24"/>
        </w:rPr>
        <w:t>ü</w:t>
      </w:r>
      <w:r w:rsidRPr="00BD2BFB">
        <w:rPr>
          <w:rFonts w:ascii="Times New Roman" w:eastAsia="Times New Roman" w:hAnsi="Times New Roman" w:cs="Times New Roman"/>
          <w:color w:val="000000"/>
          <w:sz w:val="24"/>
          <w:szCs w:val="24"/>
        </w:rPr>
        <w:t xml:space="preserve"> es-Sulasiyye’si olmak </w:t>
      </w:r>
      <w:r w:rsidRPr="00BD2BFB">
        <w:rPr>
          <w:rFonts w:ascii="Times New Roman" w:eastAsia="Times New Roman" w:hAnsi="Times New Roman" w:cs="Times New Roman"/>
          <w:sz w:val="24"/>
          <w:szCs w:val="24"/>
        </w:rPr>
        <w:t>ü</w:t>
      </w:r>
      <w:r w:rsidRPr="00BD2BFB">
        <w:rPr>
          <w:rFonts w:ascii="Times New Roman" w:eastAsia="Times New Roman" w:hAnsi="Times New Roman" w:cs="Times New Roman"/>
          <w:color w:val="000000"/>
          <w:sz w:val="24"/>
          <w:szCs w:val="24"/>
        </w:rPr>
        <w:t>zere baz</w:t>
      </w:r>
      <w:r w:rsidRPr="00BD2BFB">
        <w:rPr>
          <w:rFonts w:ascii="Times New Roman" w:eastAsia="Times New Roman" w:hAnsi="Times New Roman" w:cs="Times New Roman"/>
          <w:sz w:val="24"/>
          <w:szCs w:val="24"/>
        </w:rPr>
        <w:t>ı</w:t>
      </w:r>
      <w:r w:rsidRPr="00BD2BFB">
        <w:rPr>
          <w:rFonts w:ascii="Times New Roman" w:eastAsia="Times New Roman" w:hAnsi="Times New Roman" w:cs="Times New Roman"/>
          <w:color w:val="000000"/>
          <w:sz w:val="24"/>
          <w:szCs w:val="24"/>
        </w:rPr>
        <w:t xml:space="preserve"> eserlerini tan</w:t>
      </w:r>
      <w:r w:rsidRPr="00BD2BFB">
        <w:rPr>
          <w:rFonts w:ascii="Times New Roman" w:eastAsia="Times New Roman" w:hAnsi="Times New Roman" w:cs="Times New Roman"/>
          <w:sz w:val="24"/>
          <w:szCs w:val="24"/>
        </w:rPr>
        <w:t>ı</w:t>
      </w:r>
      <w:r w:rsidRPr="00BD2BFB">
        <w:rPr>
          <w:rFonts w:ascii="Times New Roman" w:eastAsia="Times New Roman" w:hAnsi="Times New Roman" w:cs="Times New Roman"/>
          <w:color w:val="000000"/>
          <w:sz w:val="24"/>
          <w:szCs w:val="24"/>
        </w:rPr>
        <w:t xml:space="preserve">tarak, </w:t>
      </w:r>
      <w:r w:rsidRPr="00BD2BFB">
        <w:rPr>
          <w:rFonts w:ascii="Times New Roman" w:eastAsia="Calibri" w:hAnsi="Times New Roman" w:cs="Times New Roman"/>
          <w:sz w:val="24"/>
          <w:szCs w:val="24"/>
        </w:rPr>
        <w:t>İ</w:t>
      </w:r>
      <w:r w:rsidRPr="00BD2BFB">
        <w:rPr>
          <w:rFonts w:ascii="Times New Roman" w:eastAsia="Times New Roman" w:hAnsi="Times New Roman" w:cs="Times New Roman"/>
          <w:color w:val="000000"/>
          <w:sz w:val="24"/>
          <w:szCs w:val="24"/>
        </w:rPr>
        <w:t xml:space="preserve">ngilizce’ye </w:t>
      </w:r>
      <w:r w:rsidRPr="00BD2BFB">
        <w:rPr>
          <w:rFonts w:ascii="Times New Roman" w:eastAsia="Times New Roman" w:hAnsi="Times New Roman" w:cs="Times New Roman"/>
          <w:sz w:val="24"/>
          <w:szCs w:val="24"/>
        </w:rPr>
        <w:t>ç</w:t>
      </w:r>
      <w:r w:rsidRPr="00BD2BFB">
        <w:rPr>
          <w:rFonts w:ascii="Times New Roman" w:eastAsia="Times New Roman" w:hAnsi="Times New Roman" w:cs="Times New Roman"/>
          <w:color w:val="000000"/>
          <w:sz w:val="24"/>
          <w:szCs w:val="24"/>
        </w:rPr>
        <w:t>evrilen eserleri hakk</w:t>
      </w:r>
      <w:r w:rsidRPr="00BD2BFB">
        <w:rPr>
          <w:rFonts w:ascii="Times New Roman" w:eastAsia="Times New Roman" w:hAnsi="Times New Roman" w:cs="Times New Roman"/>
          <w:sz w:val="24"/>
          <w:szCs w:val="24"/>
        </w:rPr>
        <w:t>ı</w:t>
      </w:r>
      <w:r w:rsidRPr="00BD2BFB">
        <w:rPr>
          <w:rFonts w:ascii="Times New Roman" w:eastAsia="Times New Roman" w:hAnsi="Times New Roman" w:cs="Times New Roman"/>
          <w:color w:val="000000"/>
          <w:sz w:val="24"/>
          <w:szCs w:val="24"/>
        </w:rPr>
        <w:t>nda bilgi verilmi</w:t>
      </w:r>
      <w:r w:rsidRPr="00BD2BFB">
        <w:rPr>
          <w:rFonts w:ascii="Times New Roman" w:eastAsia="Times New Roman" w:hAnsi="Times New Roman" w:cs="Times New Roman"/>
          <w:sz w:val="24"/>
          <w:szCs w:val="24"/>
        </w:rPr>
        <w:t>ş</w:t>
      </w:r>
      <w:r w:rsidRPr="00BD2BFB">
        <w:rPr>
          <w:rFonts w:ascii="Times New Roman" w:eastAsia="Times New Roman" w:hAnsi="Times New Roman" w:cs="Times New Roman"/>
          <w:color w:val="000000"/>
          <w:sz w:val="24"/>
          <w:szCs w:val="24"/>
        </w:rPr>
        <w:t xml:space="preserve"> ve </w:t>
      </w:r>
      <w:r w:rsidRPr="00BD2BFB">
        <w:rPr>
          <w:rFonts w:ascii="Times New Roman" w:eastAsia="Times New Roman" w:hAnsi="Times New Roman" w:cs="Times New Roman"/>
          <w:sz w:val="24"/>
          <w:szCs w:val="24"/>
        </w:rPr>
        <w:t>ö</w:t>
      </w:r>
      <w:r w:rsidRPr="00BD2BFB">
        <w:rPr>
          <w:rFonts w:ascii="Times New Roman" w:eastAsia="Times New Roman" w:hAnsi="Times New Roman" w:cs="Times New Roman"/>
          <w:color w:val="000000"/>
          <w:sz w:val="24"/>
          <w:szCs w:val="24"/>
        </w:rPr>
        <w:t>zellikle ‘Necip Mahfuz, ger</w:t>
      </w:r>
      <w:r w:rsidRPr="00BD2BFB">
        <w:rPr>
          <w:rFonts w:ascii="Times New Roman" w:eastAsia="Times New Roman" w:hAnsi="Times New Roman" w:cs="Times New Roman"/>
          <w:sz w:val="24"/>
          <w:szCs w:val="24"/>
        </w:rPr>
        <w:t>ç</w:t>
      </w:r>
      <w:r w:rsidRPr="00BD2BFB">
        <w:rPr>
          <w:rFonts w:ascii="Times New Roman" w:eastAsia="Times New Roman" w:hAnsi="Times New Roman" w:cs="Times New Roman"/>
          <w:color w:val="000000"/>
          <w:sz w:val="24"/>
          <w:szCs w:val="24"/>
        </w:rPr>
        <w:t>ek hayat</w:t>
      </w:r>
      <w:r w:rsidRPr="00BD2BFB">
        <w:rPr>
          <w:rFonts w:ascii="Times New Roman" w:eastAsia="Times New Roman" w:hAnsi="Times New Roman" w:cs="Times New Roman"/>
          <w:sz w:val="24"/>
          <w:szCs w:val="24"/>
        </w:rPr>
        <w:t>ı</w:t>
      </w:r>
      <w:r w:rsidRPr="00BD2BFB">
        <w:rPr>
          <w:rFonts w:ascii="Times New Roman" w:eastAsia="Times New Roman" w:hAnsi="Times New Roman" w:cs="Times New Roman"/>
          <w:color w:val="000000"/>
          <w:sz w:val="24"/>
          <w:szCs w:val="24"/>
        </w:rPr>
        <w:t>n derinliklerine dalm</w:t>
      </w:r>
      <w:r w:rsidRPr="00BD2BFB">
        <w:rPr>
          <w:rFonts w:ascii="Times New Roman" w:eastAsia="Times New Roman" w:hAnsi="Times New Roman" w:cs="Times New Roman"/>
          <w:sz w:val="24"/>
          <w:szCs w:val="24"/>
        </w:rPr>
        <w:t>ış</w:t>
      </w:r>
      <w:r w:rsidRPr="00BD2BFB">
        <w:rPr>
          <w:rFonts w:ascii="Times New Roman" w:eastAsia="Times New Roman" w:hAnsi="Times New Roman" w:cs="Times New Roman"/>
          <w:color w:val="000000"/>
          <w:sz w:val="24"/>
          <w:szCs w:val="24"/>
        </w:rPr>
        <w:t xml:space="preserve"> ve ondan evrensel bir edebiyat </w:t>
      </w:r>
      <w:r w:rsidRPr="00BD2BFB">
        <w:rPr>
          <w:rFonts w:ascii="Times New Roman" w:eastAsia="Times New Roman" w:hAnsi="Times New Roman" w:cs="Times New Roman"/>
          <w:sz w:val="24"/>
          <w:szCs w:val="24"/>
        </w:rPr>
        <w:t>çı</w:t>
      </w:r>
      <w:r w:rsidRPr="00BD2BFB">
        <w:rPr>
          <w:rFonts w:ascii="Times New Roman" w:eastAsia="Times New Roman" w:hAnsi="Times New Roman" w:cs="Times New Roman"/>
          <w:color w:val="000000"/>
          <w:sz w:val="24"/>
          <w:szCs w:val="24"/>
        </w:rPr>
        <w:t>karm</w:t>
      </w:r>
      <w:r w:rsidRPr="00BD2BFB">
        <w:rPr>
          <w:rFonts w:ascii="Times New Roman" w:eastAsia="Times New Roman" w:hAnsi="Times New Roman" w:cs="Times New Roman"/>
          <w:sz w:val="24"/>
          <w:szCs w:val="24"/>
        </w:rPr>
        <w:t>ış</w:t>
      </w:r>
      <w:r w:rsidRPr="00BD2BFB">
        <w:rPr>
          <w:rFonts w:ascii="Times New Roman" w:eastAsia="Times New Roman" w:hAnsi="Times New Roman" w:cs="Times New Roman"/>
          <w:color w:val="000000"/>
          <w:sz w:val="24"/>
          <w:szCs w:val="24"/>
        </w:rPr>
        <w:t>t</w:t>
      </w:r>
      <w:r w:rsidRPr="00BD2BFB">
        <w:rPr>
          <w:rFonts w:ascii="Times New Roman" w:eastAsia="Times New Roman" w:hAnsi="Times New Roman" w:cs="Times New Roman"/>
          <w:sz w:val="24"/>
          <w:szCs w:val="24"/>
        </w:rPr>
        <w:t>ı</w:t>
      </w:r>
      <w:r w:rsidRPr="00BD2BFB">
        <w:rPr>
          <w:rFonts w:ascii="Times New Roman" w:eastAsia="Times New Roman" w:hAnsi="Times New Roman" w:cs="Times New Roman"/>
          <w:color w:val="000000"/>
          <w:sz w:val="24"/>
          <w:szCs w:val="24"/>
        </w:rPr>
        <w:t>r.” ifadesi kullan</w:t>
      </w:r>
      <w:r w:rsidRPr="00BD2BFB">
        <w:rPr>
          <w:rFonts w:ascii="Times New Roman" w:eastAsia="Times New Roman" w:hAnsi="Times New Roman" w:cs="Times New Roman"/>
          <w:sz w:val="24"/>
          <w:szCs w:val="24"/>
        </w:rPr>
        <w:t>ı</w:t>
      </w:r>
      <w:r w:rsidRPr="00BD2BFB">
        <w:rPr>
          <w:rFonts w:ascii="Times New Roman" w:eastAsia="Times New Roman" w:hAnsi="Times New Roman" w:cs="Times New Roman"/>
          <w:color w:val="000000"/>
          <w:sz w:val="24"/>
          <w:szCs w:val="24"/>
        </w:rPr>
        <w:t>lm</w:t>
      </w:r>
      <w:r w:rsidRPr="00BD2BFB">
        <w:rPr>
          <w:rFonts w:ascii="Times New Roman" w:eastAsia="Times New Roman" w:hAnsi="Times New Roman" w:cs="Times New Roman"/>
          <w:sz w:val="24"/>
          <w:szCs w:val="24"/>
        </w:rPr>
        <w:t>ış</w:t>
      </w:r>
      <w:r w:rsidRPr="00BD2BFB">
        <w:rPr>
          <w:rFonts w:ascii="Times New Roman" w:eastAsia="Times New Roman" w:hAnsi="Times New Roman" w:cs="Times New Roman"/>
          <w:color w:val="000000"/>
          <w:sz w:val="24"/>
          <w:szCs w:val="24"/>
        </w:rPr>
        <w:t>t</w:t>
      </w:r>
      <w:r w:rsidRPr="00BD2BFB">
        <w:rPr>
          <w:rFonts w:ascii="Times New Roman" w:eastAsia="Times New Roman" w:hAnsi="Times New Roman" w:cs="Times New Roman"/>
          <w:sz w:val="24"/>
          <w:szCs w:val="24"/>
        </w:rPr>
        <w:t>ı</w:t>
      </w:r>
      <w:r w:rsidRPr="00BD2BFB">
        <w:rPr>
          <w:rFonts w:ascii="Times New Roman" w:eastAsia="Times New Roman" w:hAnsi="Times New Roman" w:cs="Times New Roman"/>
          <w:color w:val="000000"/>
          <w:sz w:val="24"/>
          <w:szCs w:val="24"/>
        </w:rPr>
        <w:t>r. William Honnan taraf</w:t>
      </w:r>
      <w:r w:rsidRPr="00BD2BFB">
        <w:rPr>
          <w:rFonts w:ascii="Times New Roman" w:eastAsia="Times New Roman" w:hAnsi="Times New Roman" w:cs="Times New Roman"/>
          <w:sz w:val="24"/>
          <w:szCs w:val="24"/>
        </w:rPr>
        <w:t>ı</w:t>
      </w:r>
      <w:r w:rsidRPr="00BD2BFB">
        <w:rPr>
          <w:rFonts w:ascii="Times New Roman" w:eastAsia="Times New Roman" w:hAnsi="Times New Roman" w:cs="Times New Roman"/>
          <w:color w:val="000000"/>
          <w:sz w:val="24"/>
          <w:szCs w:val="24"/>
        </w:rPr>
        <w:t xml:space="preserve">ndan Balzac’a benzetilen yazar, eserlerinde </w:t>
      </w:r>
      <w:r w:rsidRPr="00BD2BFB">
        <w:rPr>
          <w:rFonts w:ascii="Times New Roman" w:eastAsia="Times New Roman" w:hAnsi="Times New Roman" w:cs="Times New Roman"/>
          <w:sz w:val="24"/>
          <w:szCs w:val="24"/>
        </w:rPr>
        <w:t>ş</w:t>
      </w:r>
      <w:r w:rsidRPr="00BD2BFB">
        <w:rPr>
          <w:rFonts w:ascii="Times New Roman" w:eastAsia="Times New Roman" w:hAnsi="Times New Roman" w:cs="Times New Roman"/>
          <w:color w:val="000000"/>
          <w:sz w:val="24"/>
          <w:szCs w:val="24"/>
        </w:rPr>
        <w:t>ehir hayat</w:t>
      </w:r>
      <w:r w:rsidRPr="00BD2BFB">
        <w:rPr>
          <w:rFonts w:ascii="Times New Roman" w:eastAsia="Times New Roman" w:hAnsi="Times New Roman" w:cs="Times New Roman"/>
          <w:sz w:val="24"/>
          <w:szCs w:val="24"/>
        </w:rPr>
        <w:t>ı</w:t>
      </w:r>
      <w:r w:rsidRPr="00BD2BFB">
        <w:rPr>
          <w:rFonts w:ascii="Times New Roman" w:eastAsia="Times New Roman" w:hAnsi="Times New Roman" w:cs="Times New Roman"/>
          <w:color w:val="000000"/>
          <w:sz w:val="24"/>
          <w:szCs w:val="24"/>
        </w:rPr>
        <w:t>n</w:t>
      </w:r>
      <w:r w:rsidRPr="00BD2BFB">
        <w:rPr>
          <w:rFonts w:ascii="Times New Roman" w:eastAsia="Times New Roman" w:hAnsi="Times New Roman" w:cs="Times New Roman"/>
          <w:sz w:val="24"/>
          <w:szCs w:val="24"/>
        </w:rPr>
        <w:t>ı</w:t>
      </w:r>
      <w:r w:rsidRPr="00BD2BFB">
        <w:rPr>
          <w:rFonts w:ascii="Times New Roman" w:eastAsia="Times New Roman" w:hAnsi="Times New Roman" w:cs="Times New Roman"/>
          <w:color w:val="000000"/>
          <w:sz w:val="24"/>
          <w:szCs w:val="24"/>
        </w:rPr>
        <w:t xml:space="preserve"> ve bu </w:t>
      </w:r>
      <w:r w:rsidRPr="00BD2BFB">
        <w:rPr>
          <w:rFonts w:ascii="Times New Roman" w:eastAsia="Times New Roman" w:hAnsi="Times New Roman" w:cs="Times New Roman"/>
          <w:sz w:val="24"/>
          <w:szCs w:val="24"/>
        </w:rPr>
        <w:t>ş</w:t>
      </w:r>
      <w:r w:rsidRPr="00BD2BFB">
        <w:rPr>
          <w:rFonts w:ascii="Times New Roman" w:eastAsia="Times New Roman" w:hAnsi="Times New Roman" w:cs="Times New Roman"/>
          <w:color w:val="000000"/>
          <w:sz w:val="24"/>
          <w:szCs w:val="24"/>
        </w:rPr>
        <w:t>ehirlerde ya</w:t>
      </w:r>
      <w:r w:rsidRPr="00BD2BFB">
        <w:rPr>
          <w:rFonts w:ascii="Times New Roman" w:eastAsia="Times New Roman" w:hAnsi="Times New Roman" w:cs="Times New Roman"/>
          <w:sz w:val="24"/>
          <w:szCs w:val="24"/>
        </w:rPr>
        <w:t>ş</w:t>
      </w:r>
      <w:r w:rsidRPr="00BD2BFB">
        <w:rPr>
          <w:rFonts w:ascii="Times New Roman" w:eastAsia="Times New Roman" w:hAnsi="Times New Roman" w:cs="Times New Roman"/>
          <w:color w:val="000000"/>
          <w:sz w:val="24"/>
          <w:szCs w:val="24"/>
        </w:rPr>
        <w:t>ayan karakterleri psikolojik ve sosyolojik a</w:t>
      </w:r>
      <w:r w:rsidRPr="00BD2BFB">
        <w:rPr>
          <w:rFonts w:ascii="Times New Roman" w:eastAsia="Times New Roman" w:hAnsi="Times New Roman" w:cs="Times New Roman"/>
          <w:sz w:val="24"/>
          <w:szCs w:val="24"/>
        </w:rPr>
        <w:t>çı</w:t>
      </w:r>
      <w:r w:rsidRPr="00BD2BFB">
        <w:rPr>
          <w:rFonts w:ascii="Times New Roman" w:eastAsia="Times New Roman" w:hAnsi="Times New Roman" w:cs="Times New Roman"/>
          <w:color w:val="000000"/>
          <w:sz w:val="24"/>
          <w:szCs w:val="24"/>
        </w:rPr>
        <w:t>s</w:t>
      </w:r>
      <w:r w:rsidRPr="00BD2BFB">
        <w:rPr>
          <w:rFonts w:ascii="Times New Roman" w:eastAsia="Times New Roman" w:hAnsi="Times New Roman" w:cs="Times New Roman"/>
          <w:sz w:val="24"/>
          <w:szCs w:val="24"/>
        </w:rPr>
        <w:t>ı</w:t>
      </w:r>
      <w:r w:rsidRPr="00BD2BFB">
        <w:rPr>
          <w:rFonts w:ascii="Times New Roman" w:eastAsia="Times New Roman" w:hAnsi="Times New Roman" w:cs="Times New Roman"/>
          <w:color w:val="000000"/>
          <w:sz w:val="24"/>
          <w:szCs w:val="24"/>
        </w:rPr>
        <w:t>ndan ele alm</w:t>
      </w:r>
      <w:r w:rsidRPr="00BD2BFB">
        <w:rPr>
          <w:rFonts w:ascii="Times New Roman" w:eastAsia="Times New Roman" w:hAnsi="Times New Roman" w:cs="Times New Roman"/>
          <w:sz w:val="24"/>
          <w:szCs w:val="24"/>
        </w:rPr>
        <w:t>ış</w:t>
      </w:r>
      <w:r w:rsidRPr="00BD2BFB">
        <w:rPr>
          <w:rFonts w:ascii="Times New Roman" w:eastAsia="Times New Roman" w:hAnsi="Times New Roman" w:cs="Times New Roman"/>
          <w:color w:val="000000"/>
          <w:sz w:val="24"/>
          <w:szCs w:val="24"/>
        </w:rPr>
        <w:t>t</w:t>
      </w:r>
      <w:r w:rsidRPr="00BD2BFB">
        <w:rPr>
          <w:rFonts w:ascii="Times New Roman" w:eastAsia="Times New Roman" w:hAnsi="Times New Roman" w:cs="Times New Roman"/>
          <w:sz w:val="24"/>
          <w:szCs w:val="24"/>
        </w:rPr>
        <w:t>ı</w:t>
      </w:r>
      <w:r w:rsidRPr="00BD2BFB">
        <w:rPr>
          <w:rFonts w:ascii="Times New Roman" w:eastAsia="Times New Roman" w:hAnsi="Times New Roman" w:cs="Times New Roman"/>
          <w:color w:val="000000"/>
          <w:sz w:val="24"/>
          <w:szCs w:val="24"/>
        </w:rPr>
        <w:t>r. Ayr</w:t>
      </w:r>
      <w:r w:rsidRPr="00BD2BFB">
        <w:rPr>
          <w:rFonts w:ascii="Times New Roman" w:eastAsia="Times New Roman" w:hAnsi="Times New Roman" w:cs="Times New Roman"/>
          <w:sz w:val="24"/>
          <w:szCs w:val="24"/>
        </w:rPr>
        <w:t>ı</w:t>
      </w:r>
      <w:r w:rsidRPr="00BD2BFB">
        <w:rPr>
          <w:rFonts w:ascii="Times New Roman" w:eastAsia="Times New Roman" w:hAnsi="Times New Roman" w:cs="Times New Roman"/>
          <w:color w:val="000000"/>
          <w:sz w:val="24"/>
          <w:szCs w:val="24"/>
        </w:rPr>
        <w:t>ca, Mahfuz’un baz</w:t>
      </w:r>
      <w:r w:rsidRPr="00BD2BFB">
        <w:rPr>
          <w:rFonts w:ascii="Times New Roman" w:eastAsia="Times New Roman" w:hAnsi="Times New Roman" w:cs="Times New Roman"/>
          <w:sz w:val="24"/>
          <w:szCs w:val="24"/>
        </w:rPr>
        <w:t>ı</w:t>
      </w:r>
      <w:r w:rsidRPr="00BD2BFB">
        <w:rPr>
          <w:rFonts w:ascii="Times New Roman" w:eastAsia="Times New Roman" w:hAnsi="Times New Roman" w:cs="Times New Roman"/>
          <w:color w:val="000000"/>
          <w:sz w:val="24"/>
          <w:szCs w:val="24"/>
        </w:rPr>
        <w:t xml:space="preserve"> eserlerini terc</w:t>
      </w:r>
      <w:r w:rsidRPr="00BD2BFB">
        <w:rPr>
          <w:rFonts w:ascii="Times New Roman" w:eastAsia="Times New Roman" w:hAnsi="Times New Roman" w:cs="Times New Roman"/>
          <w:sz w:val="24"/>
          <w:szCs w:val="24"/>
        </w:rPr>
        <w:t>ü</w:t>
      </w:r>
      <w:r w:rsidRPr="00BD2BFB">
        <w:rPr>
          <w:rFonts w:ascii="Times New Roman" w:eastAsia="Times New Roman" w:hAnsi="Times New Roman" w:cs="Times New Roman"/>
          <w:color w:val="000000"/>
          <w:sz w:val="24"/>
          <w:szCs w:val="24"/>
        </w:rPr>
        <w:t>me eden Roger Allan ise, m</w:t>
      </w:r>
      <w:r w:rsidRPr="00BD2BFB">
        <w:rPr>
          <w:rFonts w:ascii="Times New Roman" w:eastAsia="Times New Roman" w:hAnsi="Times New Roman" w:cs="Times New Roman"/>
          <w:sz w:val="24"/>
          <w:szCs w:val="24"/>
        </w:rPr>
        <w:t>ü</w:t>
      </w:r>
      <w:r w:rsidRPr="00BD2BFB">
        <w:rPr>
          <w:rFonts w:ascii="Times New Roman" w:eastAsia="Times New Roman" w:hAnsi="Times New Roman" w:cs="Times New Roman"/>
          <w:color w:val="000000"/>
          <w:sz w:val="24"/>
          <w:szCs w:val="24"/>
        </w:rPr>
        <w:t>kemmel bir eser olan</w:t>
      </w:r>
      <w:r w:rsidR="00BD2BFB" w:rsidRPr="00BD2BFB">
        <w:rPr>
          <w:rFonts w:ascii="Times New Roman" w:eastAsia="Times New Roman" w:hAnsi="Times New Roman" w:cs="Times New Roman"/>
          <w:color w:val="FF0000"/>
          <w:sz w:val="24"/>
          <w:szCs w:val="24"/>
        </w:rPr>
        <w:t xml:space="preserve"> </w:t>
      </w:r>
      <w:r w:rsidRPr="00BD2BFB">
        <w:rPr>
          <w:rFonts w:ascii="Times New Roman" w:eastAsia="Times New Roman" w:hAnsi="Times New Roman" w:cs="Times New Roman"/>
          <w:color w:val="000000"/>
          <w:sz w:val="24"/>
          <w:szCs w:val="24"/>
        </w:rPr>
        <w:t>es-Sulasiyye’sinin Arap edebiyat</w:t>
      </w:r>
      <w:r w:rsidRPr="00BD2BFB">
        <w:rPr>
          <w:rFonts w:ascii="Times New Roman" w:eastAsia="Times New Roman" w:hAnsi="Times New Roman" w:cs="Times New Roman"/>
          <w:sz w:val="24"/>
          <w:szCs w:val="24"/>
        </w:rPr>
        <w:t>ı</w:t>
      </w:r>
      <w:r w:rsidRPr="00BD2BFB">
        <w:rPr>
          <w:rFonts w:ascii="Times New Roman" w:eastAsia="Times New Roman" w:hAnsi="Times New Roman" w:cs="Times New Roman"/>
          <w:color w:val="000000"/>
          <w:sz w:val="24"/>
          <w:szCs w:val="24"/>
        </w:rPr>
        <w:t>nda benzeri gor</w:t>
      </w:r>
      <w:r w:rsidRPr="00BD2BFB">
        <w:rPr>
          <w:rFonts w:ascii="Times New Roman" w:eastAsia="Times New Roman" w:hAnsi="Times New Roman" w:cs="Times New Roman"/>
          <w:sz w:val="24"/>
          <w:szCs w:val="24"/>
        </w:rPr>
        <w:t>ü</w:t>
      </w:r>
      <w:r w:rsidRPr="00BD2BFB">
        <w:rPr>
          <w:rFonts w:ascii="Times New Roman" w:eastAsia="Times New Roman" w:hAnsi="Times New Roman" w:cs="Times New Roman"/>
          <w:color w:val="000000"/>
          <w:sz w:val="24"/>
          <w:szCs w:val="24"/>
        </w:rPr>
        <w:t xml:space="preserve">lemeyen bir </w:t>
      </w:r>
      <w:r w:rsidRPr="00BD2BFB">
        <w:rPr>
          <w:rFonts w:ascii="Times New Roman" w:eastAsia="Times New Roman" w:hAnsi="Times New Roman" w:cs="Times New Roman"/>
          <w:sz w:val="24"/>
          <w:szCs w:val="24"/>
        </w:rPr>
        <w:t>ç</w:t>
      </w:r>
      <w:r w:rsidRPr="00BD2BFB">
        <w:rPr>
          <w:rFonts w:ascii="Times New Roman" w:eastAsia="Times New Roman" w:hAnsi="Times New Roman" w:cs="Times New Roman"/>
          <w:color w:val="000000"/>
          <w:sz w:val="24"/>
          <w:szCs w:val="24"/>
        </w:rPr>
        <w:t>al</w:t>
      </w:r>
      <w:r w:rsidRPr="00BD2BFB">
        <w:rPr>
          <w:rFonts w:ascii="Times New Roman" w:eastAsia="Times New Roman" w:hAnsi="Times New Roman" w:cs="Times New Roman"/>
          <w:sz w:val="24"/>
          <w:szCs w:val="24"/>
        </w:rPr>
        <w:t>ış</w:t>
      </w:r>
      <w:r w:rsidRPr="00BD2BFB">
        <w:rPr>
          <w:rFonts w:ascii="Times New Roman" w:eastAsia="Times New Roman" w:hAnsi="Times New Roman" w:cs="Times New Roman"/>
          <w:color w:val="000000"/>
          <w:sz w:val="24"/>
          <w:szCs w:val="24"/>
        </w:rPr>
        <w:t>may</w:t>
      </w:r>
      <w:r w:rsidRPr="00BD2BFB">
        <w:rPr>
          <w:rFonts w:ascii="Times New Roman" w:eastAsia="Times New Roman" w:hAnsi="Times New Roman" w:cs="Times New Roman"/>
          <w:sz w:val="24"/>
          <w:szCs w:val="24"/>
        </w:rPr>
        <w:t>ı</w:t>
      </w:r>
      <w:r w:rsidRPr="00BD2BFB">
        <w:rPr>
          <w:rFonts w:ascii="Times New Roman" w:eastAsia="Times New Roman" w:hAnsi="Times New Roman" w:cs="Times New Roman"/>
          <w:color w:val="000000"/>
          <w:sz w:val="24"/>
          <w:szCs w:val="24"/>
        </w:rPr>
        <w:t xml:space="preserve"> ba</w:t>
      </w:r>
      <w:r w:rsidRPr="00BD2BFB">
        <w:rPr>
          <w:rFonts w:ascii="Times New Roman" w:eastAsia="Times New Roman" w:hAnsi="Times New Roman" w:cs="Times New Roman"/>
          <w:sz w:val="24"/>
          <w:szCs w:val="24"/>
        </w:rPr>
        <w:t>ş</w:t>
      </w:r>
      <w:r w:rsidRPr="00BD2BFB">
        <w:rPr>
          <w:rFonts w:ascii="Times New Roman" w:eastAsia="Times New Roman" w:hAnsi="Times New Roman" w:cs="Times New Roman"/>
          <w:color w:val="000000"/>
          <w:sz w:val="24"/>
          <w:szCs w:val="24"/>
        </w:rPr>
        <w:t>ard</w:t>
      </w:r>
      <w:r w:rsidRPr="00BD2BFB">
        <w:rPr>
          <w:rFonts w:ascii="Times New Roman" w:eastAsia="Times New Roman" w:hAnsi="Times New Roman" w:cs="Times New Roman"/>
          <w:sz w:val="24"/>
          <w:szCs w:val="24"/>
        </w:rPr>
        <w:t>ığı</w:t>
      </w:r>
      <w:r w:rsidRPr="00BD2BFB">
        <w:rPr>
          <w:rFonts w:ascii="Times New Roman" w:eastAsia="Times New Roman" w:hAnsi="Times New Roman" w:cs="Times New Roman"/>
          <w:color w:val="000000"/>
          <w:sz w:val="24"/>
          <w:szCs w:val="24"/>
        </w:rPr>
        <w:t>n</w:t>
      </w:r>
      <w:r w:rsidRPr="00BD2BFB">
        <w:rPr>
          <w:rFonts w:ascii="Times New Roman" w:eastAsia="Times New Roman" w:hAnsi="Times New Roman" w:cs="Times New Roman"/>
          <w:sz w:val="24"/>
          <w:szCs w:val="24"/>
        </w:rPr>
        <w:t xml:space="preserve">ı </w:t>
      </w:r>
      <w:r w:rsidRPr="00BD2BFB">
        <w:rPr>
          <w:rFonts w:ascii="Times New Roman" w:eastAsia="Times New Roman" w:hAnsi="Times New Roman" w:cs="Times New Roman"/>
          <w:color w:val="000000"/>
          <w:sz w:val="24"/>
          <w:szCs w:val="24"/>
        </w:rPr>
        <w:t>be</w:t>
      </w:r>
      <w:r w:rsidRPr="00BD2BFB">
        <w:rPr>
          <w:rFonts w:ascii="Times New Roman" w:eastAsia="Times New Roman" w:hAnsi="Times New Roman" w:cs="Times New Roman"/>
          <w:sz w:val="24"/>
          <w:szCs w:val="24"/>
        </w:rPr>
        <w:t>ş</w:t>
      </w:r>
      <w:r w:rsidRPr="00BD2BFB">
        <w:rPr>
          <w:rFonts w:ascii="Times New Roman" w:eastAsia="Times New Roman" w:hAnsi="Times New Roman" w:cs="Times New Roman"/>
          <w:color w:val="000000"/>
          <w:sz w:val="24"/>
          <w:szCs w:val="24"/>
        </w:rPr>
        <w:t xml:space="preserve"> y</w:t>
      </w:r>
      <w:r w:rsidRPr="00BD2BFB">
        <w:rPr>
          <w:rFonts w:ascii="Times New Roman" w:eastAsia="Times New Roman" w:hAnsi="Times New Roman" w:cs="Times New Roman"/>
          <w:sz w:val="24"/>
          <w:szCs w:val="24"/>
        </w:rPr>
        <w:t>ı</w:t>
      </w:r>
      <w:r w:rsidRPr="00BD2BFB">
        <w:rPr>
          <w:rFonts w:ascii="Times New Roman" w:eastAsia="Times New Roman" w:hAnsi="Times New Roman" w:cs="Times New Roman"/>
          <w:color w:val="000000"/>
          <w:sz w:val="24"/>
          <w:szCs w:val="24"/>
        </w:rPr>
        <w:t>ll</w:t>
      </w:r>
      <w:r w:rsidRPr="00BD2BFB">
        <w:rPr>
          <w:rFonts w:ascii="Times New Roman" w:eastAsia="Times New Roman" w:hAnsi="Times New Roman" w:cs="Times New Roman"/>
          <w:sz w:val="24"/>
          <w:szCs w:val="24"/>
        </w:rPr>
        <w:t>ı</w:t>
      </w:r>
      <w:r w:rsidRPr="00BD2BFB">
        <w:rPr>
          <w:rFonts w:ascii="Times New Roman" w:eastAsia="Times New Roman" w:hAnsi="Times New Roman" w:cs="Times New Roman"/>
          <w:color w:val="000000"/>
          <w:sz w:val="24"/>
          <w:szCs w:val="24"/>
        </w:rPr>
        <w:t>k bir ara</w:t>
      </w:r>
      <w:r w:rsidRPr="00BD2BFB">
        <w:rPr>
          <w:rFonts w:ascii="Times New Roman" w:eastAsia="Times New Roman" w:hAnsi="Times New Roman" w:cs="Times New Roman"/>
          <w:sz w:val="24"/>
          <w:szCs w:val="24"/>
        </w:rPr>
        <w:t>ş</w:t>
      </w:r>
      <w:r w:rsidRPr="00BD2BFB">
        <w:rPr>
          <w:rFonts w:ascii="Times New Roman" w:eastAsia="Times New Roman" w:hAnsi="Times New Roman" w:cs="Times New Roman"/>
          <w:color w:val="000000"/>
          <w:sz w:val="24"/>
          <w:szCs w:val="24"/>
        </w:rPr>
        <w:t>t</w:t>
      </w:r>
      <w:r w:rsidRPr="00BD2BFB">
        <w:rPr>
          <w:rFonts w:ascii="Times New Roman" w:eastAsia="Times New Roman" w:hAnsi="Times New Roman" w:cs="Times New Roman"/>
          <w:sz w:val="24"/>
          <w:szCs w:val="24"/>
        </w:rPr>
        <w:t>ı</w:t>
      </w:r>
      <w:r w:rsidRPr="00BD2BFB">
        <w:rPr>
          <w:rFonts w:ascii="Times New Roman" w:eastAsia="Times New Roman" w:hAnsi="Times New Roman" w:cs="Times New Roman"/>
          <w:color w:val="000000"/>
          <w:sz w:val="24"/>
          <w:szCs w:val="24"/>
        </w:rPr>
        <w:t>rmadan sonra ifade etmektedir.</w:t>
      </w:r>
    </w:p>
    <w:p w14:paraId="44A0E832"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 xml:space="preserve">İlk hikâyesi 1930 yılında </w:t>
      </w:r>
      <w:r w:rsidRPr="00BD2BFB">
        <w:rPr>
          <w:rFonts w:ascii="Times New Roman" w:eastAsia="Times New Roman" w:hAnsi="Times New Roman" w:cs="Times New Roman"/>
          <w:i/>
          <w:iCs/>
          <w:sz w:val="24"/>
          <w:szCs w:val="24"/>
        </w:rPr>
        <w:t>eş-Şebeb</w:t>
      </w:r>
      <w:r w:rsidRPr="00BD2BFB">
        <w:rPr>
          <w:rFonts w:ascii="Times New Roman" w:eastAsia="Times New Roman" w:hAnsi="Times New Roman" w:cs="Times New Roman"/>
          <w:sz w:val="24"/>
          <w:szCs w:val="24"/>
        </w:rPr>
        <w:t xml:space="preserve"> dergisinde</w:t>
      </w:r>
      <w:r w:rsidRPr="00BD2BFB">
        <w:rPr>
          <w:rFonts w:ascii="Times New Roman" w:eastAsia="Times New Roman" w:hAnsi="Times New Roman" w:cs="Times New Roman"/>
          <w:sz w:val="24"/>
          <w:szCs w:val="24"/>
          <w:vertAlign w:val="superscript"/>
        </w:rPr>
        <w:footnoteReference w:id="136"/>
      </w:r>
      <w:r w:rsidRPr="00BD2BFB">
        <w:rPr>
          <w:rFonts w:ascii="Times New Roman" w:eastAsia="Times New Roman" w:hAnsi="Times New Roman" w:cs="Times New Roman"/>
          <w:sz w:val="24"/>
          <w:szCs w:val="24"/>
        </w:rPr>
        <w:t>, ilk romanı ise 1939 yılında Selâme Mûsa’ya ait bir dergide neşredilmiştir.</w:t>
      </w:r>
      <w:r w:rsidRPr="00BD2BFB">
        <w:rPr>
          <w:rFonts w:ascii="Times New Roman" w:eastAsia="Times New Roman" w:hAnsi="Times New Roman" w:cs="Times New Roman"/>
          <w:sz w:val="24"/>
          <w:szCs w:val="24"/>
          <w:vertAlign w:val="superscript"/>
        </w:rPr>
        <w:footnoteReference w:id="137"/>
      </w:r>
    </w:p>
    <w:p w14:paraId="6BF8962F"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 xml:space="preserve">Ülkesinde ve Arap âleminde aldığı birçok ödülün yanı sıra 1988 yılında Nobel Edebiyat </w:t>
      </w:r>
      <w:r w:rsidRPr="00BD2BFB">
        <w:rPr>
          <w:rFonts w:ascii="Times New Roman" w:eastAsia="Calibri" w:hAnsi="Times New Roman" w:cs="Times New Roman"/>
          <w:sz w:val="24"/>
          <w:szCs w:val="24"/>
        </w:rPr>
        <w:t>Ö</w:t>
      </w:r>
      <w:r w:rsidRPr="00BD2BFB">
        <w:rPr>
          <w:rFonts w:ascii="Times New Roman" w:eastAsia="Times New Roman" w:hAnsi="Times New Roman" w:cs="Times New Roman"/>
          <w:sz w:val="24"/>
          <w:szCs w:val="24"/>
        </w:rPr>
        <w:t>dülü’ne layık görülmüştür. Mahfuz’a göre bu ödül sadece kendisinin değil, Mısır’ın, Arapların ve tüm Arap edebiyatınındır. 1994 yılında bir kişi tarafından suikasta uğramış, fakat yaralı olarak kurtulmuş, kısmi felç olsa da çalışmalarına devam etmiştir.</w:t>
      </w:r>
      <w:r w:rsidRPr="00BD2BFB">
        <w:rPr>
          <w:rFonts w:ascii="Times New Roman" w:eastAsia="Times New Roman" w:hAnsi="Times New Roman" w:cs="Times New Roman"/>
          <w:sz w:val="24"/>
          <w:szCs w:val="24"/>
          <w:vertAlign w:val="superscript"/>
        </w:rPr>
        <w:footnoteReference w:id="138"/>
      </w:r>
    </w:p>
    <w:p w14:paraId="3AA688FA"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Edebiyat alanında pek çok eser bırakan Necîb Mahfûz 2006 yılında vefat etmiştir.</w:t>
      </w:r>
    </w:p>
    <w:p w14:paraId="21E1BB0F" w14:textId="02FFC40A" w:rsidR="00CA538C" w:rsidRPr="00BD2BFB" w:rsidRDefault="008B71BD" w:rsidP="00BD2BFB">
      <w:pPr>
        <w:pStyle w:val="Balk2"/>
      </w:pPr>
      <w:bookmarkStart w:id="52" w:name="_Toc485573337"/>
      <w:bookmarkStart w:id="53" w:name="_Toc494876702"/>
      <w:r w:rsidRPr="00BD2BFB">
        <w:lastRenderedPageBreak/>
        <w:t xml:space="preserve">1.4.2. </w:t>
      </w:r>
      <w:r w:rsidR="00CA538C" w:rsidRPr="00BD2BFB">
        <w:t>Edebi Hayatı</w:t>
      </w:r>
      <w:bookmarkEnd w:id="52"/>
      <w:bookmarkEnd w:id="53"/>
    </w:p>
    <w:p w14:paraId="6BD1F8ED" w14:textId="208341E3"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Necîb Mahfûz’un hayatına baktığımızda yaşadığı mahalle ve aile ortamı sade bir durum arz etmektedir. Evlerinde Kur’an-ı Kerim ve babasına hediye edilen bir kitaptan başka kitap olmadığı görülmektedir.</w:t>
      </w:r>
      <w:r w:rsidR="00BD2BFB" w:rsidRPr="00BD2BFB">
        <w:rPr>
          <w:rFonts w:ascii="Times New Roman" w:eastAsia="Calibri" w:hAnsi="Times New Roman" w:cs="Times New Roman"/>
          <w:sz w:val="24"/>
          <w:szCs w:val="24"/>
        </w:rPr>
        <w:t xml:space="preserve"> </w:t>
      </w:r>
      <w:r w:rsidRPr="00BD2BFB">
        <w:rPr>
          <w:rFonts w:ascii="Times New Roman" w:eastAsia="Calibri" w:hAnsi="Times New Roman" w:cs="Times New Roman"/>
          <w:sz w:val="24"/>
          <w:szCs w:val="24"/>
        </w:rPr>
        <w:t>Böyle bir çevrede yetişen Necîb Mahfûz’un, doğal olarak edebiyatla tanışması ilkokulda başlar. Hatırladığı kadarıyla ilk okuduğu romanın “</w:t>
      </w:r>
      <w:r w:rsidRPr="00BD2BFB">
        <w:rPr>
          <w:rFonts w:ascii="Times New Roman" w:eastAsia="Calibri" w:hAnsi="Times New Roman" w:cs="Times New Roman"/>
          <w:i/>
          <w:iCs/>
          <w:sz w:val="24"/>
          <w:szCs w:val="24"/>
        </w:rPr>
        <w:t>İbn Conson</w:t>
      </w:r>
      <w:r w:rsidRPr="00BD2BFB">
        <w:rPr>
          <w:rFonts w:ascii="Times New Roman" w:eastAsia="Calibri" w:hAnsi="Times New Roman" w:cs="Times New Roman"/>
          <w:sz w:val="24"/>
          <w:szCs w:val="24"/>
        </w:rPr>
        <w:t>” (Johnson’un Oğlu) dur. Daha sonra araştırır ve Johnson’un oğlu varsa, babası da vardır düşüncesiyle bu serinin diğer romanlarını da bulur ve okur.</w:t>
      </w:r>
      <w:r w:rsidRPr="00BD2BFB">
        <w:rPr>
          <w:rFonts w:ascii="Times New Roman" w:eastAsia="Calibri" w:hAnsi="Times New Roman" w:cs="Times New Roman"/>
          <w:sz w:val="24"/>
          <w:szCs w:val="24"/>
          <w:vertAlign w:val="superscript"/>
        </w:rPr>
        <w:footnoteReference w:id="139"/>
      </w:r>
      <w:r w:rsidRPr="00BD2BFB">
        <w:rPr>
          <w:rFonts w:ascii="Times New Roman" w:eastAsia="Calibri" w:hAnsi="Times New Roman" w:cs="Times New Roman"/>
          <w:sz w:val="24"/>
          <w:szCs w:val="24"/>
        </w:rPr>
        <w:t xml:space="preserve"> Ayrıca Hafız Necîb’in tercüme ettiği Sinclair ve Milton Topp’un hikâyelerini de okur.</w:t>
      </w:r>
      <w:r w:rsidR="00BD2BFB" w:rsidRPr="00BD2BFB">
        <w:rPr>
          <w:rFonts w:ascii="Times New Roman" w:eastAsia="Calibri" w:hAnsi="Times New Roman" w:cs="Times New Roman"/>
          <w:sz w:val="24"/>
          <w:szCs w:val="24"/>
        </w:rPr>
        <w:t xml:space="preserve"> </w:t>
      </w:r>
      <w:r w:rsidRPr="00BD2BFB">
        <w:rPr>
          <w:rFonts w:ascii="Times New Roman" w:eastAsia="Calibri" w:hAnsi="Times New Roman" w:cs="Times New Roman"/>
          <w:sz w:val="24"/>
          <w:szCs w:val="24"/>
        </w:rPr>
        <w:t>Aynı zamanda el-Ehram gazetesinde seri halinde yayınlanan daha sonraları kitap olarak basılan, Paul Quin, Charles Jervis gibi yazarların tarihi romanlarından istifade eder. Kendi ifadesiyle hem okur hem de bunları yazar.</w:t>
      </w:r>
      <w:r w:rsidRPr="00BD2BFB">
        <w:rPr>
          <w:rFonts w:ascii="Times New Roman" w:eastAsia="Calibri" w:hAnsi="Times New Roman" w:cs="Times New Roman"/>
          <w:sz w:val="24"/>
          <w:szCs w:val="24"/>
          <w:vertAlign w:val="superscript"/>
        </w:rPr>
        <w:footnoteReference w:id="140"/>
      </w:r>
      <w:r w:rsidRPr="00BD2BFB">
        <w:rPr>
          <w:rFonts w:ascii="Times New Roman" w:eastAsia="Calibri" w:hAnsi="Times New Roman" w:cs="Times New Roman"/>
          <w:sz w:val="24"/>
          <w:szCs w:val="24"/>
        </w:rPr>
        <w:t xml:space="preserve"> İlk olarak gazetelerin yazı birimlerine olaylar üzerine yorumlamalar gönderir. Yazılara yorum yaparken düşünce olarak</w:t>
      </w:r>
      <w:r w:rsidR="00BD2BFB" w:rsidRPr="00BD2BFB">
        <w:rPr>
          <w:rFonts w:ascii="Times New Roman" w:eastAsia="Calibri" w:hAnsi="Times New Roman" w:cs="Times New Roman"/>
          <w:sz w:val="24"/>
          <w:szCs w:val="24"/>
        </w:rPr>
        <w:t xml:space="preserve"> </w:t>
      </w:r>
      <w:r w:rsidRPr="00BD2BFB">
        <w:rPr>
          <w:rFonts w:ascii="Times New Roman" w:eastAsia="Calibri" w:hAnsi="Times New Roman" w:cs="Times New Roman"/>
          <w:sz w:val="24"/>
          <w:szCs w:val="24"/>
        </w:rPr>
        <w:t>katılıp</w:t>
      </w:r>
      <w:r w:rsidR="00BD2BFB" w:rsidRPr="00BD2BFB">
        <w:rPr>
          <w:rFonts w:ascii="Times New Roman" w:eastAsia="Calibri" w:hAnsi="Times New Roman" w:cs="Times New Roman"/>
          <w:sz w:val="24"/>
          <w:szCs w:val="24"/>
        </w:rPr>
        <w:t xml:space="preserve"> </w:t>
      </w:r>
      <w:r w:rsidRPr="00BD2BFB">
        <w:rPr>
          <w:rFonts w:ascii="Times New Roman" w:eastAsia="Calibri" w:hAnsi="Times New Roman" w:cs="Times New Roman"/>
          <w:sz w:val="24"/>
          <w:szCs w:val="24"/>
        </w:rPr>
        <w:t>katılmadığını belirten yorumlar yapar. Yazılarının neşredilmesini isteyen yazar; okuyucular hakaret bile etseler neşredilmesini istemektedir.</w:t>
      </w:r>
      <w:r w:rsidRPr="00BD2BFB">
        <w:rPr>
          <w:rFonts w:ascii="Times New Roman" w:eastAsia="Calibri" w:hAnsi="Times New Roman" w:cs="Times New Roman"/>
          <w:sz w:val="24"/>
          <w:szCs w:val="24"/>
          <w:vertAlign w:val="superscript"/>
        </w:rPr>
        <w:footnoteReference w:id="141"/>
      </w:r>
    </w:p>
    <w:p w14:paraId="71478B10" w14:textId="77777777"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Necîb Mahfûz her yazarın hayatında olduğu gibi yaşadığı çevrenin, onun edebi kişiliğini etkilediğini ifade eder. Kendisinin de çocukluğunu geçirdiği Cemaliye semtinin edebi kişiliğinin gelişmesinde, duygularının ve hislerinin başlangıç noktası olduğunu bildirir.</w:t>
      </w:r>
      <w:r w:rsidRPr="00BD2BFB">
        <w:rPr>
          <w:rFonts w:ascii="Times New Roman" w:eastAsia="Calibri" w:hAnsi="Times New Roman" w:cs="Times New Roman"/>
          <w:sz w:val="24"/>
          <w:szCs w:val="24"/>
          <w:vertAlign w:val="superscript"/>
        </w:rPr>
        <w:footnoteReference w:id="142"/>
      </w:r>
    </w:p>
    <w:p w14:paraId="60AEE576" w14:textId="091620B7"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Necîb Mahfûz’un edebi kişiliğinin oluşmasında daha küçük yaşlarından itibaren okuduğu edebi şahsiyetlerin başında el-Manfalûti gelmektedir. Bu konuda şöyle der:</w:t>
      </w:r>
    </w:p>
    <w:p w14:paraId="30A5DB6D" w14:textId="0C228E97" w:rsidR="00CA538C" w:rsidRPr="00BD2BFB" w:rsidRDefault="00CA538C" w:rsidP="008B71BD">
      <w:pPr>
        <w:spacing w:after="120" w:line="360" w:lineRule="auto"/>
        <w:ind w:firstLine="567"/>
        <w:jc w:val="both"/>
        <w:rPr>
          <w:rFonts w:ascii="Times New Roman" w:eastAsia="Calibri" w:hAnsi="Times New Roman" w:cs="Times New Roman"/>
          <w:i/>
          <w:iCs/>
          <w:sz w:val="24"/>
          <w:szCs w:val="24"/>
        </w:rPr>
      </w:pPr>
      <w:r w:rsidRPr="00BD2BFB">
        <w:rPr>
          <w:rFonts w:ascii="Times New Roman" w:eastAsia="Calibri" w:hAnsi="Times New Roman" w:cs="Times New Roman"/>
          <w:i/>
          <w:iCs/>
          <w:sz w:val="24"/>
          <w:szCs w:val="24"/>
        </w:rPr>
        <w:t>“el-Manfalûti beni etkileyen ilk edebi şahsiyetti.</w:t>
      </w:r>
      <w:r w:rsidR="00BD2BFB" w:rsidRPr="00BD2BFB">
        <w:rPr>
          <w:rFonts w:ascii="Times New Roman" w:eastAsia="Calibri" w:hAnsi="Times New Roman" w:cs="Times New Roman"/>
          <w:i/>
          <w:iCs/>
          <w:sz w:val="24"/>
          <w:szCs w:val="24"/>
        </w:rPr>
        <w:t xml:space="preserve"> </w:t>
      </w:r>
      <w:r w:rsidRPr="00BD2BFB">
        <w:rPr>
          <w:rFonts w:ascii="Times New Roman" w:eastAsia="Calibri" w:hAnsi="Times New Roman" w:cs="Times New Roman"/>
          <w:i/>
          <w:iCs/>
          <w:sz w:val="24"/>
          <w:szCs w:val="24"/>
        </w:rPr>
        <w:t>Onu çok küçük yaşta okumaya başladım. 1925 yılında el-Manfalûti, kendine has kıvrak uslubu ve ergenlik çağına uygun duygusal konularla kalblerimizi fethetti.</w:t>
      </w:r>
      <w:r w:rsidR="00976C10" w:rsidRPr="00BD2BFB">
        <w:rPr>
          <w:rFonts w:ascii="Times New Roman" w:hAnsi="Times New Roman" w:cs="Times New Roman"/>
          <w:i/>
          <w:iCs/>
          <w:sz w:val="24"/>
          <w:szCs w:val="24"/>
          <w:lang w:eastAsia="ja-JP"/>
        </w:rPr>
        <w:t>”</w:t>
      </w:r>
      <w:r w:rsidRPr="00BD2BFB">
        <w:rPr>
          <w:rFonts w:ascii="Times New Roman" w:eastAsia="Calibri" w:hAnsi="Times New Roman" w:cs="Times New Roman"/>
          <w:i/>
          <w:iCs/>
          <w:sz w:val="24"/>
          <w:szCs w:val="24"/>
        </w:rPr>
        <w:t xml:space="preserve"> Onun romantik hikâyeleri hemen hemen okur-yazar olan tüm gençler arasında zevkle okunuyor ve taklit ediliyordu. Okul ödevlerinde öğrenciler sık sık alıntılar yapıyorlardı. </w:t>
      </w:r>
      <w:r w:rsidR="00976C10" w:rsidRPr="00BD2BFB">
        <w:rPr>
          <w:rFonts w:ascii="Times New Roman" w:eastAsia="Calibri" w:hAnsi="Times New Roman" w:cs="Times New Roman"/>
          <w:i/>
          <w:iCs/>
          <w:sz w:val="24"/>
          <w:szCs w:val="24"/>
        </w:rPr>
        <w:t>“</w:t>
      </w:r>
      <w:r w:rsidRPr="00BD2BFB">
        <w:rPr>
          <w:rFonts w:ascii="Times New Roman" w:eastAsia="Calibri" w:hAnsi="Times New Roman" w:cs="Times New Roman"/>
          <w:i/>
          <w:iCs/>
          <w:sz w:val="24"/>
          <w:szCs w:val="24"/>
        </w:rPr>
        <w:t xml:space="preserve">el-Manfalûti dile </w:t>
      </w:r>
      <w:proofErr w:type="gramStart"/>
      <w:r w:rsidRPr="00BD2BFB">
        <w:rPr>
          <w:rFonts w:ascii="Times New Roman" w:eastAsia="Calibri" w:hAnsi="Times New Roman" w:cs="Times New Roman"/>
          <w:i/>
          <w:iCs/>
          <w:sz w:val="24"/>
          <w:szCs w:val="24"/>
        </w:rPr>
        <w:t>hakimdi</w:t>
      </w:r>
      <w:proofErr w:type="gramEnd"/>
      <w:r w:rsidRPr="00BD2BFB">
        <w:rPr>
          <w:rFonts w:ascii="Times New Roman" w:eastAsia="Calibri" w:hAnsi="Times New Roman" w:cs="Times New Roman"/>
          <w:i/>
          <w:iCs/>
          <w:sz w:val="24"/>
          <w:szCs w:val="24"/>
        </w:rPr>
        <w:t xml:space="preserve">, eski ve yeninin ortasında bir üslûp kullanıyor, cümlelerin müziksel uyumuna ve secili oluşuna dikkat ediyordu. Bu üslup özelliğinin yanı sıra, okuyucunun zevkini birinci planda tutuyor, toplumsal sorunları işliyor ve duygulara hitap ediyordu. Bu bakımdan genç </w:t>
      </w:r>
      <w:r w:rsidRPr="00BD2BFB">
        <w:rPr>
          <w:rFonts w:ascii="Times New Roman" w:eastAsia="Calibri" w:hAnsi="Times New Roman" w:cs="Times New Roman"/>
          <w:i/>
          <w:iCs/>
          <w:sz w:val="24"/>
          <w:szCs w:val="24"/>
        </w:rPr>
        <w:lastRenderedPageBreak/>
        <w:t>kuşak ona hayranlık duyardı. Gerek üslubundan, gerekse o dönemdeki düşüncelerinden etkilendiğimize inanıyorum.</w:t>
      </w:r>
      <w:r w:rsidRPr="00BD2BFB">
        <w:rPr>
          <w:rFonts w:ascii="Times New Roman" w:eastAsia="Calibri" w:hAnsi="Times New Roman" w:cs="Times New Roman"/>
          <w:i/>
          <w:iCs/>
          <w:sz w:val="24"/>
          <w:szCs w:val="24"/>
          <w:vertAlign w:val="superscript"/>
        </w:rPr>
        <w:footnoteReference w:id="143"/>
      </w:r>
    </w:p>
    <w:p w14:paraId="65DFAC3A" w14:textId="112AA3CD"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 xml:space="preserve">Necîb Mahfûz, lise dönemlerindeyken Cahız (M.S 869)’ın </w:t>
      </w:r>
      <w:r w:rsidRPr="00BD2BFB">
        <w:rPr>
          <w:rFonts w:ascii="Times New Roman" w:eastAsia="Calibri" w:hAnsi="Times New Roman" w:cs="Times New Roman"/>
          <w:i/>
          <w:iCs/>
          <w:sz w:val="24"/>
          <w:szCs w:val="24"/>
        </w:rPr>
        <w:t>“el-Beyân ve’t-Tebyîn”</w:t>
      </w:r>
      <w:r w:rsidRPr="00BD2BFB">
        <w:rPr>
          <w:rFonts w:ascii="Times New Roman" w:eastAsia="Calibri" w:hAnsi="Times New Roman" w:cs="Times New Roman"/>
          <w:sz w:val="24"/>
          <w:szCs w:val="24"/>
        </w:rPr>
        <w:t xml:space="preserve"> Ali el-Kâlî (M.S. 976)’nin</w:t>
      </w:r>
      <w:r w:rsidRPr="00BD2BFB">
        <w:rPr>
          <w:rFonts w:ascii="Times New Roman" w:eastAsia="Calibri" w:hAnsi="Times New Roman" w:cs="Times New Roman"/>
          <w:i/>
          <w:iCs/>
          <w:sz w:val="24"/>
          <w:szCs w:val="24"/>
        </w:rPr>
        <w:t xml:space="preserve"> “el-Emali”</w:t>
      </w:r>
      <w:r w:rsidRPr="00BD2BFB">
        <w:rPr>
          <w:rFonts w:ascii="Times New Roman" w:eastAsia="Calibri" w:hAnsi="Times New Roman" w:cs="Times New Roman"/>
          <w:sz w:val="24"/>
          <w:szCs w:val="24"/>
        </w:rPr>
        <w:t xml:space="preserve">, İbn Abdi Rabbîh (M.S. 940)’in </w:t>
      </w:r>
      <w:r w:rsidRPr="00BD2BFB">
        <w:rPr>
          <w:rFonts w:ascii="Times New Roman" w:eastAsia="Calibri" w:hAnsi="Times New Roman" w:cs="Times New Roman"/>
          <w:i/>
          <w:iCs/>
          <w:color w:val="000000"/>
          <w:sz w:val="24"/>
          <w:szCs w:val="24"/>
        </w:rPr>
        <w:t>“el-İkdu`l-Fer’îd”</w:t>
      </w:r>
      <w:r w:rsidRPr="00BD2BFB">
        <w:rPr>
          <w:rFonts w:ascii="Times New Roman" w:eastAsia="Calibri" w:hAnsi="Times New Roman" w:cs="Times New Roman"/>
          <w:color w:val="000000"/>
          <w:sz w:val="24"/>
          <w:szCs w:val="24"/>
        </w:rPr>
        <w:t xml:space="preserve"> </w:t>
      </w:r>
      <w:r w:rsidRPr="00BD2BFB">
        <w:rPr>
          <w:rFonts w:ascii="Times New Roman" w:eastAsia="Calibri" w:hAnsi="Times New Roman" w:cs="Times New Roman"/>
          <w:sz w:val="24"/>
          <w:szCs w:val="24"/>
        </w:rPr>
        <w:t xml:space="preserve">adlı eserlerinin yanı sıra bazı ansiklopedik eserleri de okudu. Eski Arap edebiyatına, daha çok da şiire yöneldi. Özellikle </w:t>
      </w:r>
      <w:r w:rsidR="003906BF" w:rsidRPr="00BD2BFB">
        <w:rPr>
          <w:rFonts w:ascii="Times New Roman" w:eastAsia="Calibri" w:hAnsi="Times New Roman" w:cs="Times New Roman"/>
          <w:sz w:val="24"/>
          <w:szCs w:val="24"/>
        </w:rPr>
        <w:t>“</w:t>
      </w:r>
      <w:r w:rsidRPr="00BD2BFB">
        <w:rPr>
          <w:rFonts w:ascii="Times New Roman" w:eastAsia="Calibri" w:hAnsi="Times New Roman" w:cs="Times New Roman"/>
          <w:sz w:val="24"/>
          <w:szCs w:val="24"/>
        </w:rPr>
        <w:t>Ebu’l-‘Ala el-Me‘arrî (M.S. 1058), el-Mutenebbî (M.S. 965) ve İbnu’r-Rumi</w:t>
      </w:r>
      <w:r w:rsidR="003906BF" w:rsidRPr="00BD2BFB">
        <w:rPr>
          <w:rFonts w:ascii="Times New Roman" w:eastAsia="Calibri" w:hAnsi="Times New Roman" w:cs="Times New Roman"/>
          <w:sz w:val="24"/>
          <w:szCs w:val="24"/>
        </w:rPr>
        <w:t>”</w:t>
      </w:r>
      <w:r w:rsidRPr="00BD2BFB">
        <w:rPr>
          <w:rFonts w:ascii="Times New Roman" w:eastAsia="Calibri" w:hAnsi="Times New Roman" w:cs="Times New Roman"/>
          <w:sz w:val="24"/>
          <w:szCs w:val="24"/>
        </w:rPr>
        <w:t xml:space="preserve"> (M.S. 896)’den istifade etti. Kendisinin bu anlamda kültürel mirastan istifade ettiğini ifade eden Mahfûz, Kur’an ve Hadis’ten özel olarak bahsetmektedir. Ayrıca yazılmış olan, tarih konulu kitaplara da ilgi göstermiş ve bu birikimini </w:t>
      </w:r>
      <w:r w:rsidRPr="00BD2BFB">
        <w:rPr>
          <w:rFonts w:ascii="Times New Roman" w:eastAsia="Calibri" w:hAnsi="Times New Roman" w:cs="Times New Roman"/>
          <w:i/>
          <w:iCs/>
          <w:sz w:val="24"/>
          <w:szCs w:val="24"/>
        </w:rPr>
        <w:t>“‘Abesu’l-Akdâr, Radûbîs, Kifahu’t-Tîbe”</w:t>
      </w:r>
      <w:r w:rsidRPr="00BD2BFB">
        <w:rPr>
          <w:rFonts w:ascii="Times New Roman" w:eastAsia="Calibri" w:hAnsi="Times New Roman" w:cs="Times New Roman"/>
          <w:sz w:val="24"/>
          <w:szCs w:val="24"/>
        </w:rPr>
        <w:t xml:space="preserve"> vs. hikâyelerde ayrıca şiir ve nesir olarak kullandığını belirtmektedir.</w:t>
      </w:r>
      <w:r w:rsidRPr="00BD2BFB">
        <w:rPr>
          <w:rFonts w:ascii="Times New Roman" w:eastAsia="Calibri" w:hAnsi="Times New Roman" w:cs="Times New Roman"/>
          <w:sz w:val="24"/>
          <w:szCs w:val="24"/>
          <w:vertAlign w:val="superscript"/>
        </w:rPr>
        <w:footnoteReference w:id="144"/>
      </w:r>
    </w:p>
    <w:p w14:paraId="50DF1FC9" w14:textId="77777777"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Sadece doğu edebiyatından etkilenmediğini, Victor Hugo, Tolstoy gibi yazarların kitaplarını okumuş olmasından anlaşılmaktadır.</w:t>
      </w:r>
      <w:r w:rsidRPr="00BD2BFB">
        <w:rPr>
          <w:rFonts w:ascii="Times New Roman" w:eastAsia="Calibri" w:hAnsi="Times New Roman" w:cs="Times New Roman"/>
          <w:sz w:val="24"/>
          <w:szCs w:val="24"/>
          <w:vertAlign w:val="superscript"/>
        </w:rPr>
        <w:footnoteReference w:id="145"/>
      </w:r>
      <w:r w:rsidRPr="00BD2BFB">
        <w:rPr>
          <w:rFonts w:ascii="Times New Roman" w:eastAsia="Calibri" w:hAnsi="Times New Roman" w:cs="Times New Roman"/>
          <w:sz w:val="24"/>
          <w:szCs w:val="24"/>
        </w:rPr>
        <w:t xml:space="preserve"> Dolayısıyla Mahfuz, bazı edebiyatçılar gibi sadece eskiye takılmamış ya da yanlızca yeniye saplanmamıştır. Aksine o, eski ile yeniyi bir potada eritip yep yeni bir ürün ile edebi sahaya çıkmıştır.</w:t>
      </w:r>
      <w:r w:rsidRPr="00BD2BFB">
        <w:rPr>
          <w:rFonts w:ascii="Times New Roman" w:eastAsia="Calibri" w:hAnsi="Times New Roman" w:cs="Times New Roman"/>
          <w:sz w:val="24"/>
          <w:szCs w:val="24"/>
          <w:vertAlign w:val="superscript"/>
        </w:rPr>
        <w:footnoteReference w:id="146"/>
      </w:r>
    </w:p>
    <w:p w14:paraId="1AD33F62" w14:textId="77777777"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 xml:space="preserve">Musikiye de ilgisi olan Mahfûz, romanlarında işlemiş olduğu Leitmotiv tekniğinde, muhtemelen daha önce ilgi duyduğu ve o anlamda az da olsa eğitim aldığı sanat eğitiminin etkisi vardır denilebilir. Mahfûz’un sanata olan ilgisini: </w:t>
      </w:r>
      <w:r w:rsidRPr="00BD2BFB">
        <w:rPr>
          <w:rFonts w:ascii="Times New Roman" w:eastAsia="Calibri" w:hAnsi="Times New Roman" w:cs="Times New Roman"/>
          <w:i/>
          <w:iCs/>
          <w:sz w:val="24"/>
          <w:szCs w:val="24"/>
        </w:rPr>
        <w:t>“Eğer yazar olmasaydım şarkıcı olurdum”</w:t>
      </w:r>
      <w:r w:rsidRPr="00BD2BFB">
        <w:rPr>
          <w:rFonts w:ascii="Times New Roman" w:eastAsia="Calibri" w:hAnsi="Times New Roman" w:cs="Times New Roman"/>
          <w:sz w:val="24"/>
          <w:szCs w:val="24"/>
        </w:rPr>
        <w:t>sözü pekiştirmektedir.</w:t>
      </w:r>
      <w:r w:rsidRPr="00BD2BFB">
        <w:rPr>
          <w:rFonts w:ascii="Times New Roman" w:eastAsia="Calibri" w:hAnsi="Times New Roman" w:cs="Times New Roman"/>
          <w:sz w:val="24"/>
          <w:szCs w:val="24"/>
          <w:vertAlign w:val="superscript"/>
        </w:rPr>
        <w:footnoteReference w:id="147"/>
      </w:r>
    </w:p>
    <w:p w14:paraId="35335284" w14:textId="77777777"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Mahfûz’un son derece istifade ettiği Abbas Mahmud el-Akkad, Taha Hüseyin, Ayrıca İbrahim Abdülkadir el-Mazini nakd/eleştiri anlamında öne çıkan şahsiyetlerdendir. Bunlarla beraber kısa hikâye türünde Mahmud Teymur, tiyatro yazarlığında ise Mahfûz’un, ömrünün sonuna kadar alâkasını kesmediği Tevfik el-Hakîm gibi yazarların öne çıktıkları görülmektedir.</w:t>
      </w:r>
      <w:r w:rsidRPr="00BD2BFB">
        <w:rPr>
          <w:rFonts w:ascii="Times New Roman" w:eastAsia="Calibri" w:hAnsi="Times New Roman" w:cs="Times New Roman"/>
          <w:sz w:val="24"/>
          <w:szCs w:val="24"/>
          <w:vertAlign w:val="superscript"/>
        </w:rPr>
        <w:footnoteReference w:id="148"/>
      </w:r>
    </w:p>
    <w:p w14:paraId="0CF16979" w14:textId="1DFDF272"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 xml:space="preserve">Necîb Mahfûz’un düşünce yapısının oluşmasına katkısı olanların başında Taha Huseyn ile Abbas Mahmud el-Akkad gelir. </w:t>
      </w:r>
      <w:r w:rsidR="00201221" w:rsidRPr="00BD2BFB">
        <w:rPr>
          <w:rFonts w:ascii="Times New Roman" w:eastAsia="Calibri" w:hAnsi="Times New Roman" w:cs="Times New Roman"/>
          <w:sz w:val="24"/>
          <w:szCs w:val="24"/>
        </w:rPr>
        <w:t>‘</w:t>
      </w:r>
      <w:r w:rsidRPr="00BD2BFB">
        <w:rPr>
          <w:rFonts w:ascii="Times New Roman" w:eastAsia="Calibri" w:hAnsi="Times New Roman" w:cs="Times New Roman"/>
          <w:sz w:val="24"/>
          <w:szCs w:val="24"/>
        </w:rPr>
        <w:t xml:space="preserve">Taha Huseyn’den akılcılığı ve batıyla </w:t>
      </w:r>
      <w:r w:rsidRPr="00BD2BFB">
        <w:rPr>
          <w:rFonts w:ascii="Times New Roman" w:eastAsia="Calibri" w:hAnsi="Times New Roman" w:cs="Times New Roman"/>
          <w:sz w:val="24"/>
          <w:szCs w:val="24"/>
        </w:rPr>
        <w:lastRenderedPageBreak/>
        <w:t>verimli iletişim kurmayı, ‘Abbas Mahmud el-Akkad’dan ise kendisini yazar olarak hazırlamayı öğrenmiştir. Ayrıca yazılarında felsefi ve psikolojik anlamlar yüklü olmasında O’nu daha önce ilgi duyduğu ve araştıma yaptığı felsefe alanının da etkisi olmuştur.</w:t>
      </w:r>
      <w:r w:rsidRPr="00BD2BFB">
        <w:rPr>
          <w:rFonts w:ascii="Times New Roman" w:eastAsia="Calibri" w:hAnsi="Times New Roman" w:cs="Times New Roman"/>
          <w:sz w:val="24"/>
          <w:szCs w:val="24"/>
          <w:vertAlign w:val="superscript"/>
        </w:rPr>
        <w:footnoteReference w:id="149"/>
      </w:r>
      <w:r w:rsidRPr="00BD2BFB">
        <w:rPr>
          <w:rFonts w:ascii="Times New Roman" w:eastAsia="Calibri" w:hAnsi="Times New Roman" w:cs="Times New Roman"/>
          <w:sz w:val="24"/>
          <w:szCs w:val="24"/>
        </w:rPr>
        <w:t>Yine kendi dönemi genç kuşağın üzerinde etkisi olan el-Manfalûti Mahfûz’a edebiyatı ve yazmayı sevdirmiştir.</w:t>
      </w:r>
    </w:p>
    <w:p w14:paraId="2468006E" w14:textId="77777777"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Mahfûz’u bu anlatılanlardan daha çok etkileyen kişi hiç şüphesiz Tevfik el-Hâkim’dir.</w:t>
      </w:r>
      <w:r w:rsidRPr="00BD2BFB">
        <w:rPr>
          <w:rFonts w:ascii="Times New Roman" w:eastAsia="Calibri" w:hAnsi="Times New Roman" w:cs="Times New Roman"/>
          <w:sz w:val="24"/>
          <w:szCs w:val="24"/>
          <w:lang w:bidi="ar-SY"/>
        </w:rPr>
        <w:t xml:space="preserve"> Tevfîk Hakîm’in, kendisini etkilediği eserlerden biri de Avdetu’r-Ruh adlı romanıdır. Bu; yeni Arap milliyetçi akımının etkisiyle oluşan ya da bu akımın oluşumunu sağlayan romanlardandır. Yine bu romanların arasında Mahfûz’a ait Kifahu’t-Tîbe ve Radûbîs gibi romanlar da zikredilebilir. </w:t>
      </w:r>
      <w:r w:rsidRPr="00BD2BFB">
        <w:rPr>
          <w:rFonts w:ascii="Times New Roman" w:eastAsia="Calibri" w:hAnsi="Times New Roman" w:cs="Times New Roman"/>
          <w:sz w:val="24"/>
          <w:szCs w:val="24"/>
        </w:rPr>
        <w:t>Onun görüşlerini benimsemiş ve onunla tanıştığı 1947 yılından sonra diyaloğunu hiç kesmemiştir. Mahfûz, Tevfik el-</w:t>
      </w:r>
      <w:proofErr w:type="gramStart"/>
      <w:r w:rsidRPr="00BD2BFB">
        <w:rPr>
          <w:rFonts w:ascii="Times New Roman" w:eastAsia="Calibri" w:hAnsi="Times New Roman" w:cs="Times New Roman"/>
          <w:sz w:val="24"/>
          <w:szCs w:val="24"/>
        </w:rPr>
        <w:t>Hakimin</w:t>
      </w:r>
      <w:proofErr w:type="gramEnd"/>
      <w:r w:rsidRPr="00BD2BFB">
        <w:rPr>
          <w:rFonts w:ascii="Times New Roman" w:eastAsia="Calibri" w:hAnsi="Times New Roman" w:cs="Times New Roman"/>
          <w:sz w:val="24"/>
          <w:szCs w:val="24"/>
        </w:rPr>
        <w:t xml:space="preserve"> dilde ve edebiyatta zirve olduğunu aktarmaktadır. Mahfûz bunları ifade ederken şöyle der: </w:t>
      </w:r>
      <w:r w:rsidRPr="00BD2BFB">
        <w:rPr>
          <w:rFonts w:ascii="Times New Roman" w:eastAsia="Calibri" w:hAnsi="Times New Roman" w:cs="Times New Roman"/>
          <w:i/>
          <w:sz w:val="24"/>
          <w:szCs w:val="24"/>
        </w:rPr>
        <w:t xml:space="preserve">“Tevfîk Hakîm’in kalbimde ayrı bir yeri vardır. Belki Akkad’ı sevdim ve elinde büyümüş olabilirim. Belki Taha Hüseyin’den çok istifade etmişimdir. Fakat Tevfîk Hakîm ruhen ve vicdanen etkilendiğim ve yıllarca yanında bir gölgesi gibi olduğum tek insandır. </w:t>
      </w:r>
      <w:proofErr w:type="gramStart"/>
      <w:r w:rsidRPr="00BD2BFB">
        <w:rPr>
          <w:rFonts w:ascii="Times New Roman" w:eastAsia="Calibri" w:hAnsi="Times New Roman" w:cs="Times New Roman"/>
          <w:i/>
          <w:sz w:val="24"/>
          <w:szCs w:val="24"/>
        </w:rPr>
        <w:t>Hakim</w:t>
      </w:r>
      <w:proofErr w:type="gramEnd"/>
      <w:r w:rsidRPr="00BD2BFB">
        <w:rPr>
          <w:rFonts w:ascii="Times New Roman" w:eastAsia="Calibri" w:hAnsi="Times New Roman" w:cs="Times New Roman"/>
          <w:i/>
          <w:sz w:val="24"/>
          <w:szCs w:val="24"/>
        </w:rPr>
        <w:t xml:space="preserve"> ile ilişkim 1947’ye dayanmaktadır. İşte o tarihte </w:t>
      </w:r>
      <w:r w:rsidRPr="00BD2BFB">
        <w:rPr>
          <w:rFonts w:ascii="Times New Roman" w:eastAsia="Calibri" w:hAnsi="Times New Roman" w:cs="Times New Roman"/>
          <w:i/>
          <w:iCs/>
          <w:sz w:val="24"/>
          <w:szCs w:val="24"/>
        </w:rPr>
        <w:t>“Zukaku’l-Midak”</w:t>
      </w:r>
      <w:r w:rsidRPr="00BD2BFB">
        <w:rPr>
          <w:rFonts w:ascii="Times New Roman" w:eastAsia="Calibri" w:hAnsi="Times New Roman" w:cs="Times New Roman"/>
          <w:i/>
          <w:sz w:val="24"/>
          <w:szCs w:val="24"/>
        </w:rPr>
        <w:t xml:space="preserve"> adlı eserimi yayınladım. O bir edebiyat yıldızıdır. O benim bir romanımı, Muhammed Mutevelli, opera müdürü iken tavsiyesi üzerine okumuştu. Sonra benimle görüşmek istemiş ben de onu görmek için el-Liva kahvesine gitmiştim. Orası Mısır Ehl’î Bankası’nın karşısındaydı.”</w:t>
      </w:r>
      <w:r w:rsidRPr="00BD2BFB">
        <w:rPr>
          <w:rFonts w:ascii="Times New Roman" w:eastAsia="Calibri" w:hAnsi="Times New Roman" w:cs="Times New Roman"/>
          <w:i/>
          <w:sz w:val="24"/>
          <w:szCs w:val="24"/>
          <w:vertAlign w:val="superscript"/>
        </w:rPr>
        <w:footnoteReference w:id="150"/>
      </w:r>
    </w:p>
    <w:p w14:paraId="44E53BA6" w14:textId="77777777"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 xml:space="preserve">Yazar kendisinin Akkad’dan da son derece istifade etmenin yanı sıra Taha Hüseyin, Corci Zeydan, Hüseyin Heykel vs. yazarlardan da faydalandığını ayrıca Selâme Mûsa ile ilişkilerinin ölümüne kadar devam ettiğini, onun </w:t>
      </w:r>
      <w:r w:rsidRPr="00BD2BFB">
        <w:rPr>
          <w:rFonts w:ascii="Times New Roman" w:eastAsia="Calibri" w:hAnsi="Times New Roman" w:cs="Times New Roman"/>
          <w:i/>
          <w:iCs/>
          <w:sz w:val="24"/>
          <w:szCs w:val="24"/>
        </w:rPr>
        <w:t>“Beyne’l-Kasreyn”</w:t>
      </w:r>
      <w:r w:rsidRPr="00BD2BFB">
        <w:rPr>
          <w:rFonts w:ascii="Times New Roman" w:eastAsia="Calibri" w:hAnsi="Times New Roman" w:cs="Times New Roman"/>
          <w:sz w:val="24"/>
          <w:szCs w:val="24"/>
        </w:rPr>
        <w:t xml:space="preserve"> adlı romanını okuduğunu ve hakkında bir makale yazdığını aktarmaktadır.</w:t>
      </w:r>
      <w:r w:rsidRPr="00BD2BFB">
        <w:rPr>
          <w:rFonts w:ascii="Times New Roman" w:eastAsia="Calibri" w:hAnsi="Times New Roman" w:cs="Times New Roman"/>
          <w:sz w:val="24"/>
          <w:szCs w:val="24"/>
          <w:vertAlign w:val="superscript"/>
        </w:rPr>
        <w:footnoteReference w:id="151"/>
      </w:r>
      <w:r w:rsidRPr="00BD2BFB">
        <w:rPr>
          <w:rFonts w:ascii="Times New Roman" w:eastAsia="Calibri" w:hAnsi="Times New Roman" w:cs="Times New Roman"/>
          <w:sz w:val="24"/>
          <w:szCs w:val="24"/>
        </w:rPr>
        <w:t xml:space="preserve"> Yine Selâme Mûsa’dan da ciddi manada etkilenmiştir. Onunla bilime ve komünistliğe bağlandığını anlatır.</w:t>
      </w:r>
      <w:r w:rsidRPr="00BD2BFB">
        <w:rPr>
          <w:rFonts w:ascii="Times New Roman" w:eastAsia="Calibri" w:hAnsi="Times New Roman" w:cs="Times New Roman"/>
          <w:sz w:val="24"/>
          <w:szCs w:val="24"/>
          <w:vertAlign w:val="superscript"/>
        </w:rPr>
        <w:footnoteReference w:id="152"/>
      </w:r>
      <w:r w:rsidRPr="00BD2BFB">
        <w:rPr>
          <w:rFonts w:ascii="Times New Roman" w:eastAsia="Calibri" w:hAnsi="Times New Roman" w:cs="Times New Roman"/>
          <w:sz w:val="24"/>
          <w:szCs w:val="24"/>
        </w:rPr>
        <w:t xml:space="preserve"> Bunların yanı sıra marksizmden ve az da olsa tasavvuftan etkilendiğini aktaran yazar, hangisinde tam karar kıldığına kanaat getirmediğini ifade eder.</w:t>
      </w:r>
      <w:r w:rsidRPr="00BD2BFB">
        <w:rPr>
          <w:rFonts w:ascii="Times New Roman" w:eastAsia="Calibri" w:hAnsi="Times New Roman" w:cs="Times New Roman"/>
          <w:sz w:val="24"/>
          <w:szCs w:val="24"/>
          <w:vertAlign w:val="superscript"/>
        </w:rPr>
        <w:footnoteReference w:id="153"/>
      </w:r>
    </w:p>
    <w:p w14:paraId="292E3848" w14:textId="3047BD19"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lastRenderedPageBreak/>
        <w:t>İslam âlemi içinde meydana gelen</w:t>
      </w:r>
      <w:r w:rsidR="00BD2BFB" w:rsidRPr="00BD2BFB">
        <w:rPr>
          <w:rFonts w:ascii="Times New Roman" w:eastAsia="Calibri" w:hAnsi="Times New Roman" w:cs="Times New Roman"/>
          <w:sz w:val="24"/>
          <w:szCs w:val="24"/>
        </w:rPr>
        <w:t xml:space="preserve"> </w:t>
      </w:r>
      <w:r w:rsidRPr="00BD2BFB">
        <w:rPr>
          <w:rFonts w:ascii="Times New Roman" w:eastAsia="Calibri" w:hAnsi="Times New Roman" w:cs="Times New Roman"/>
          <w:sz w:val="24"/>
          <w:szCs w:val="24"/>
        </w:rPr>
        <w:t xml:space="preserve">olumsuz siyasi ve idari gelişmeler, realist roman türünün güçlenmesine neden olmuştur. Necîb Mahfûz ilk başta </w:t>
      </w:r>
      <w:r w:rsidRPr="00BD2BFB">
        <w:rPr>
          <w:rFonts w:ascii="Times New Roman" w:eastAsia="Calibri" w:hAnsi="Times New Roman" w:cs="Times New Roman"/>
          <w:i/>
          <w:iCs/>
          <w:sz w:val="24"/>
          <w:szCs w:val="24"/>
        </w:rPr>
        <w:t>Abesu’l-Akdâr</w:t>
      </w:r>
      <w:r w:rsidRPr="00BD2BFB">
        <w:rPr>
          <w:rFonts w:ascii="Times New Roman" w:eastAsia="Calibri" w:hAnsi="Times New Roman" w:cs="Times New Roman"/>
          <w:sz w:val="24"/>
          <w:szCs w:val="24"/>
        </w:rPr>
        <w:t xml:space="preserve">, </w:t>
      </w:r>
      <w:r w:rsidRPr="00BD2BFB">
        <w:rPr>
          <w:rFonts w:ascii="Times New Roman" w:eastAsia="Calibri" w:hAnsi="Times New Roman" w:cs="Times New Roman"/>
          <w:i/>
          <w:iCs/>
          <w:sz w:val="24"/>
          <w:szCs w:val="24"/>
        </w:rPr>
        <w:t>Radûbîs</w:t>
      </w:r>
      <w:r w:rsidRPr="00BD2BFB">
        <w:rPr>
          <w:rFonts w:ascii="Times New Roman" w:eastAsia="Calibri" w:hAnsi="Times New Roman" w:cs="Times New Roman"/>
          <w:sz w:val="24"/>
          <w:szCs w:val="24"/>
        </w:rPr>
        <w:t xml:space="preserve"> ve </w:t>
      </w:r>
      <w:r w:rsidRPr="00BD2BFB">
        <w:rPr>
          <w:rFonts w:ascii="Times New Roman" w:eastAsia="Calibri" w:hAnsi="Times New Roman" w:cs="Times New Roman"/>
          <w:i/>
          <w:iCs/>
          <w:sz w:val="24"/>
          <w:szCs w:val="24"/>
        </w:rPr>
        <w:t>Kifahu’t-Tîbe</w:t>
      </w:r>
      <w:r w:rsidRPr="00BD2BFB">
        <w:rPr>
          <w:rFonts w:ascii="Times New Roman" w:eastAsia="Calibri" w:hAnsi="Times New Roman" w:cs="Times New Roman"/>
          <w:sz w:val="24"/>
          <w:szCs w:val="24"/>
        </w:rPr>
        <w:t xml:space="preserve"> adlı romanlarıyla, ikinci dünya savaşı öncesi, tarihi roman telif etmeye devam ederken, savaş sonrası toplumsal ve gerçekçi romanlara yönelmiştir. Kral ailesinin yönetiminden sonra Mısır yönetimindeki başarısızlıklar</w:t>
      </w:r>
      <w:r w:rsidR="001E7AE6" w:rsidRPr="00BD2BFB">
        <w:rPr>
          <w:rFonts w:ascii="Times New Roman" w:eastAsia="Calibri" w:hAnsi="Times New Roman" w:cs="Times New Roman"/>
          <w:sz w:val="24"/>
          <w:szCs w:val="24"/>
        </w:rPr>
        <w:t>ın</w:t>
      </w:r>
      <w:r w:rsidRPr="00BD2BFB">
        <w:rPr>
          <w:rFonts w:ascii="Times New Roman" w:eastAsia="Calibri" w:hAnsi="Times New Roman" w:cs="Times New Roman"/>
          <w:sz w:val="24"/>
          <w:szCs w:val="24"/>
        </w:rPr>
        <w:t>, Mahfûz’u; sembolik, eleştirel ve gerçekçi romana yönelttiği görülür.</w:t>
      </w:r>
      <w:r w:rsidRPr="00BD2BFB">
        <w:rPr>
          <w:rFonts w:ascii="Times New Roman" w:eastAsia="Calibri" w:hAnsi="Times New Roman" w:cs="Times New Roman"/>
          <w:sz w:val="24"/>
          <w:szCs w:val="24"/>
          <w:vertAlign w:val="superscript"/>
        </w:rPr>
        <w:footnoteReference w:id="154"/>
      </w:r>
    </w:p>
    <w:p w14:paraId="6D31E7FD" w14:textId="6FC5F7C5" w:rsidR="00CA538C" w:rsidRPr="00BD2BFB" w:rsidRDefault="00201221"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w:t>
      </w:r>
      <w:r w:rsidR="00CA538C" w:rsidRPr="00BD2BFB">
        <w:rPr>
          <w:rFonts w:ascii="Times New Roman" w:eastAsia="Calibri" w:hAnsi="Times New Roman" w:cs="Times New Roman"/>
          <w:sz w:val="24"/>
          <w:szCs w:val="24"/>
        </w:rPr>
        <w:t xml:space="preserve">Yazdığı eserlerden görüldüğü üzere, </w:t>
      </w:r>
      <w:r w:rsidRPr="00BD2BFB">
        <w:rPr>
          <w:rFonts w:ascii="Times New Roman" w:eastAsia="Calibri" w:hAnsi="Times New Roman" w:cs="Times New Roman"/>
          <w:sz w:val="24"/>
          <w:szCs w:val="24"/>
        </w:rPr>
        <w:t>‘</w:t>
      </w:r>
      <w:r w:rsidR="00CA538C" w:rsidRPr="00BD2BFB">
        <w:rPr>
          <w:rFonts w:ascii="Times New Roman" w:eastAsia="Calibri" w:hAnsi="Times New Roman" w:cs="Times New Roman"/>
          <w:sz w:val="24"/>
          <w:szCs w:val="24"/>
        </w:rPr>
        <w:t>Mahfûz’un edebi girişimleri kısa hikâye yazmayla başlar. Daha sonra bu türün sanat alanını daralttığını görür ve romana yönelir.</w:t>
      </w:r>
      <w:r w:rsidR="00BD2BFB" w:rsidRPr="00BD2BFB">
        <w:rPr>
          <w:rFonts w:ascii="Times New Roman" w:eastAsia="Calibri" w:hAnsi="Times New Roman" w:cs="Times New Roman"/>
          <w:sz w:val="24"/>
          <w:szCs w:val="24"/>
        </w:rPr>
        <w:t xml:space="preserve"> </w:t>
      </w:r>
      <w:r w:rsidR="00CA538C" w:rsidRPr="00BD2BFB">
        <w:rPr>
          <w:rFonts w:ascii="Times New Roman" w:eastAsia="Calibri" w:hAnsi="Times New Roman" w:cs="Times New Roman"/>
          <w:sz w:val="24"/>
          <w:szCs w:val="24"/>
        </w:rPr>
        <w:t>Yazdığı tüm eserlerinde konu itibariyle aynı şeyleri tekrar etmemiş, sosyal ve siyasal gelişmelere paralel olarak sürekli kendini yenilemiştir. Buna bağlı olarak eleştirmenler onun edebi hayatını dönemlere ayırmıştır.</w:t>
      </w:r>
      <w:r w:rsidR="00CA538C" w:rsidRPr="00BD2BFB">
        <w:rPr>
          <w:rFonts w:ascii="Times New Roman" w:eastAsia="Calibri" w:hAnsi="Times New Roman" w:cs="Times New Roman"/>
          <w:sz w:val="24"/>
          <w:szCs w:val="24"/>
          <w:vertAlign w:val="superscript"/>
        </w:rPr>
        <w:footnoteReference w:id="155"/>
      </w:r>
      <w:r w:rsidR="00CA538C" w:rsidRPr="00BD2BFB">
        <w:rPr>
          <w:rFonts w:ascii="Times New Roman" w:eastAsia="Calibri" w:hAnsi="Times New Roman" w:cs="Times New Roman"/>
          <w:sz w:val="24"/>
          <w:szCs w:val="24"/>
        </w:rPr>
        <w:t xml:space="preserve"> Bu dönemler tarihi dönem, gerçekçi dönem ve sembolik dönemlerden oluşmaktadır.</w:t>
      </w:r>
      <w:r w:rsidR="00BD2BFB" w:rsidRPr="00BD2BFB">
        <w:rPr>
          <w:rFonts w:ascii="Times New Roman" w:eastAsia="Calibri" w:hAnsi="Times New Roman" w:cs="Times New Roman"/>
          <w:sz w:val="24"/>
          <w:szCs w:val="24"/>
        </w:rPr>
        <w:t xml:space="preserve"> </w:t>
      </w:r>
      <w:r w:rsidR="00CA538C" w:rsidRPr="00BD2BFB">
        <w:rPr>
          <w:rFonts w:ascii="Times New Roman" w:eastAsia="Calibri" w:hAnsi="Times New Roman" w:cs="Times New Roman"/>
          <w:sz w:val="24"/>
          <w:szCs w:val="24"/>
        </w:rPr>
        <w:t>Şimdi kısaca bu dönemler hakkında bilgi verelim.</w:t>
      </w:r>
    </w:p>
    <w:p w14:paraId="2E9DB9D7" w14:textId="59E2C3E7" w:rsidR="00CA538C" w:rsidRPr="00BD2BFB" w:rsidRDefault="008B71BD" w:rsidP="00BD2BFB">
      <w:pPr>
        <w:pStyle w:val="Balk3"/>
      </w:pPr>
      <w:bookmarkStart w:id="54" w:name="_Toc485573338"/>
      <w:bookmarkStart w:id="55" w:name="_Toc494876703"/>
      <w:r w:rsidRPr="00BD2BFB">
        <w:t xml:space="preserve">1.4.2.1. </w:t>
      </w:r>
      <w:r w:rsidR="001E7AE6" w:rsidRPr="00BD2BFB">
        <w:t>Tarihî</w:t>
      </w:r>
      <w:r w:rsidR="00CA538C" w:rsidRPr="00BD2BFB">
        <w:t xml:space="preserve"> Dönem</w:t>
      </w:r>
      <w:bookmarkEnd w:id="54"/>
      <w:bookmarkEnd w:id="55"/>
    </w:p>
    <w:p w14:paraId="73EF3A5B" w14:textId="3585BE37" w:rsidR="00CA538C" w:rsidRPr="00BD2BFB" w:rsidRDefault="00CA538C" w:rsidP="008B71BD">
      <w:pPr>
        <w:tabs>
          <w:tab w:val="left" w:pos="360"/>
          <w:tab w:val="left" w:pos="540"/>
          <w:tab w:val="left" w:pos="5940"/>
        </w:tabs>
        <w:spacing w:after="120" w:line="360" w:lineRule="auto"/>
        <w:ind w:firstLine="567"/>
        <w:jc w:val="both"/>
        <w:rPr>
          <w:rFonts w:ascii="Times New Roman" w:eastAsia="Times New Roman" w:hAnsi="Times New Roman" w:cs="Times New Roman"/>
          <w:color w:val="000000"/>
          <w:sz w:val="24"/>
          <w:szCs w:val="24"/>
        </w:rPr>
      </w:pPr>
      <w:r w:rsidRPr="00BD2BFB">
        <w:rPr>
          <w:rFonts w:ascii="Times New Roman" w:eastAsia="Calibri" w:hAnsi="Times New Roman" w:cs="Times New Roman"/>
          <w:sz w:val="24"/>
          <w:szCs w:val="24"/>
        </w:rPr>
        <w:t>Eleştirmenlere göre tarihi romanın ilk ortaya çıkışı 19. yy rastlamaktadır ve</w:t>
      </w:r>
      <w:r w:rsidR="00BD2BFB" w:rsidRPr="00BD2BFB">
        <w:rPr>
          <w:rFonts w:ascii="Times New Roman" w:eastAsia="Calibri" w:hAnsi="Times New Roman" w:cs="Times New Roman"/>
          <w:sz w:val="24"/>
          <w:szCs w:val="24"/>
        </w:rPr>
        <w:t xml:space="preserve"> </w:t>
      </w:r>
      <w:r w:rsidRPr="00BD2BFB">
        <w:rPr>
          <w:rFonts w:ascii="Times New Roman" w:eastAsia="Calibri" w:hAnsi="Times New Roman" w:cs="Times New Roman"/>
          <w:sz w:val="24"/>
          <w:szCs w:val="24"/>
        </w:rPr>
        <w:t>ilk öncüsü İngiliz yazar Wolter Scott’tır.</w:t>
      </w:r>
      <w:r w:rsidRPr="00BD2BFB">
        <w:rPr>
          <w:rFonts w:ascii="Times New Roman" w:eastAsia="Calibri" w:hAnsi="Times New Roman" w:cs="Times New Roman"/>
          <w:sz w:val="24"/>
          <w:szCs w:val="24"/>
          <w:vertAlign w:val="superscript"/>
        </w:rPr>
        <w:footnoteReference w:id="156"/>
      </w:r>
      <w:r w:rsidR="00BD2BFB" w:rsidRPr="00BD2BFB">
        <w:rPr>
          <w:rFonts w:ascii="Times New Roman" w:eastAsia="Calibri" w:hAnsi="Times New Roman" w:cs="Times New Roman"/>
          <w:sz w:val="24"/>
          <w:szCs w:val="24"/>
        </w:rPr>
        <w:t xml:space="preserve"> </w:t>
      </w:r>
      <w:r w:rsidRPr="00BD2BFB">
        <w:rPr>
          <w:rFonts w:ascii="Times New Roman" w:eastAsia="Calibri" w:hAnsi="Times New Roman" w:cs="Times New Roman"/>
          <w:sz w:val="24"/>
          <w:szCs w:val="24"/>
        </w:rPr>
        <w:t>Tarihi romanın Arap dünyasındaki öncüsü ise Corci Zeydan olduğu ifade edilir.</w:t>
      </w:r>
      <w:r w:rsidRPr="00BD2BFB">
        <w:rPr>
          <w:rFonts w:ascii="Times New Roman" w:eastAsia="Calibri" w:hAnsi="Times New Roman" w:cs="Times New Roman"/>
          <w:sz w:val="24"/>
          <w:szCs w:val="24"/>
          <w:vertAlign w:val="superscript"/>
        </w:rPr>
        <w:footnoteReference w:id="157"/>
      </w:r>
      <w:r w:rsidRPr="00BD2BFB">
        <w:rPr>
          <w:rFonts w:ascii="Times New Roman" w:eastAsia="Times New Roman" w:hAnsi="Times New Roman" w:cs="Times New Roman"/>
          <w:color w:val="FF0000"/>
          <w:sz w:val="24"/>
          <w:szCs w:val="24"/>
        </w:rPr>
        <w:t xml:space="preserve"> </w:t>
      </w:r>
      <w:r w:rsidRPr="00BD2BFB">
        <w:rPr>
          <w:rFonts w:ascii="Times New Roman" w:eastAsia="Times New Roman" w:hAnsi="Times New Roman" w:cs="Times New Roman"/>
          <w:sz w:val="24"/>
          <w:szCs w:val="24"/>
        </w:rPr>
        <w:t>Batı edebiyatına uygun ilk tarihsel Türkçe roman ise, Namık Kemal’in Cezmi’si olabilir.</w:t>
      </w:r>
      <w:r w:rsidRPr="00BD2BFB">
        <w:rPr>
          <w:rFonts w:ascii="Times New Roman" w:eastAsia="Times New Roman" w:hAnsi="Times New Roman" w:cs="Times New Roman"/>
          <w:sz w:val="24"/>
          <w:szCs w:val="24"/>
          <w:vertAlign w:val="superscript"/>
        </w:rPr>
        <w:footnoteReference w:id="158"/>
      </w:r>
      <w:r w:rsidRPr="00BD2BFB">
        <w:rPr>
          <w:rFonts w:ascii="Times New Roman" w:eastAsia="Times New Roman" w:hAnsi="Times New Roman" w:cs="Times New Roman"/>
          <w:sz w:val="24"/>
          <w:szCs w:val="24"/>
        </w:rPr>
        <w:t xml:space="preserve"> </w:t>
      </w:r>
      <w:r w:rsidRPr="00BD2BFB">
        <w:rPr>
          <w:rFonts w:ascii="Times New Roman" w:eastAsia="Calibri" w:hAnsi="Times New Roman" w:cs="Times New Roman"/>
          <w:sz w:val="24"/>
          <w:szCs w:val="24"/>
        </w:rPr>
        <w:t>Mahfuz tarihe önem verdiği ve bu alanda eserler verdiği için bu döneme tarihi dönem denilmiştir.</w:t>
      </w:r>
      <w:r w:rsidRPr="00BD2BFB">
        <w:rPr>
          <w:rFonts w:ascii="Times New Roman" w:eastAsia="Times New Roman" w:hAnsi="Times New Roman" w:cs="Times New Roman"/>
          <w:color w:val="000000"/>
          <w:sz w:val="24"/>
          <w:szCs w:val="24"/>
        </w:rPr>
        <w:t xml:space="preserve"> Mahfuz roman yazmaya tarihi t</w:t>
      </w:r>
      <w:r w:rsidRPr="00BD2BFB">
        <w:rPr>
          <w:rFonts w:ascii="Times New Roman" w:eastAsia="Times New Roman" w:hAnsi="Times New Roman" w:cs="Times New Roman"/>
          <w:sz w:val="24"/>
          <w:szCs w:val="24"/>
        </w:rPr>
        <w:t>ü</w:t>
      </w:r>
      <w:r w:rsidRPr="00BD2BFB">
        <w:rPr>
          <w:rFonts w:ascii="Times New Roman" w:eastAsia="Times New Roman" w:hAnsi="Times New Roman" w:cs="Times New Roman"/>
          <w:color w:val="000000"/>
          <w:sz w:val="24"/>
          <w:szCs w:val="24"/>
        </w:rPr>
        <w:t>rlerle ba</w:t>
      </w:r>
      <w:r w:rsidRPr="00BD2BFB">
        <w:rPr>
          <w:rFonts w:ascii="Times New Roman" w:eastAsia="Calibri" w:hAnsi="Times New Roman" w:cs="Times New Roman"/>
          <w:sz w:val="24"/>
          <w:szCs w:val="24"/>
        </w:rPr>
        <w:t>ş</w:t>
      </w:r>
      <w:r w:rsidRPr="00BD2BFB">
        <w:rPr>
          <w:rFonts w:ascii="Times New Roman" w:eastAsia="Times New Roman" w:hAnsi="Times New Roman" w:cs="Times New Roman"/>
          <w:color w:val="000000"/>
          <w:sz w:val="24"/>
          <w:szCs w:val="24"/>
        </w:rPr>
        <w:t>lam</w:t>
      </w:r>
      <w:r w:rsidRPr="00BD2BFB">
        <w:rPr>
          <w:rFonts w:ascii="Times New Roman" w:eastAsia="Calibri" w:hAnsi="Times New Roman" w:cs="Times New Roman"/>
          <w:sz w:val="24"/>
          <w:szCs w:val="24"/>
        </w:rPr>
        <w:t>ış</w:t>
      </w:r>
      <w:r w:rsidRPr="00BD2BFB">
        <w:rPr>
          <w:rFonts w:ascii="Times New Roman" w:eastAsia="Times New Roman" w:hAnsi="Times New Roman" w:cs="Times New Roman"/>
          <w:color w:val="000000"/>
          <w:sz w:val="24"/>
          <w:szCs w:val="24"/>
        </w:rPr>
        <w:t>t</w:t>
      </w:r>
      <w:r w:rsidRPr="00BD2BFB">
        <w:rPr>
          <w:rFonts w:ascii="Times New Roman" w:eastAsia="Calibri" w:hAnsi="Times New Roman" w:cs="Times New Roman"/>
          <w:sz w:val="24"/>
          <w:szCs w:val="24"/>
        </w:rPr>
        <w:t>ı</w:t>
      </w:r>
      <w:r w:rsidRPr="00BD2BFB">
        <w:rPr>
          <w:rFonts w:ascii="Times New Roman" w:eastAsia="Times New Roman" w:hAnsi="Times New Roman" w:cs="Times New Roman"/>
          <w:color w:val="000000"/>
          <w:sz w:val="24"/>
          <w:szCs w:val="24"/>
        </w:rPr>
        <w:t>r. Kendisini bu ba</w:t>
      </w:r>
      <w:r w:rsidRPr="00BD2BFB">
        <w:rPr>
          <w:rFonts w:ascii="Times New Roman" w:eastAsia="Calibri" w:hAnsi="Times New Roman" w:cs="Times New Roman"/>
          <w:sz w:val="24"/>
          <w:szCs w:val="24"/>
        </w:rPr>
        <w:t>ş</w:t>
      </w:r>
      <w:r w:rsidRPr="00BD2BFB">
        <w:rPr>
          <w:rFonts w:ascii="Times New Roman" w:eastAsia="Times New Roman" w:hAnsi="Times New Roman" w:cs="Times New Roman"/>
          <w:color w:val="000000"/>
          <w:sz w:val="24"/>
          <w:szCs w:val="24"/>
        </w:rPr>
        <w:t>lang</w:t>
      </w:r>
      <w:r w:rsidRPr="00BD2BFB">
        <w:rPr>
          <w:rFonts w:ascii="Times New Roman" w:eastAsia="Calibri" w:hAnsi="Times New Roman" w:cs="Times New Roman"/>
          <w:sz w:val="24"/>
          <w:szCs w:val="24"/>
        </w:rPr>
        <w:t>ı</w:t>
      </w:r>
      <w:r w:rsidRPr="00BD2BFB">
        <w:rPr>
          <w:rFonts w:ascii="Times New Roman" w:eastAsia="Times New Roman" w:hAnsi="Times New Roman" w:cs="Times New Roman"/>
          <w:color w:val="000000"/>
          <w:sz w:val="24"/>
          <w:szCs w:val="24"/>
        </w:rPr>
        <w:t>ca iten baz</w:t>
      </w:r>
      <w:r w:rsidRPr="00BD2BFB">
        <w:rPr>
          <w:rFonts w:ascii="Times New Roman" w:eastAsia="Calibri" w:hAnsi="Times New Roman" w:cs="Times New Roman"/>
          <w:sz w:val="24"/>
          <w:szCs w:val="24"/>
        </w:rPr>
        <w:t>ı</w:t>
      </w:r>
      <w:r w:rsidRPr="00BD2BFB">
        <w:rPr>
          <w:rFonts w:ascii="Times New Roman" w:eastAsia="Times New Roman" w:hAnsi="Times New Roman" w:cs="Times New Roman"/>
          <w:color w:val="000000"/>
          <w:sz w:val="24"/>
          <w:szCs w:val="24"/>
        </w:rPr>
        <w:t xml:space="preserve"> etkenler oldu</w:t>
      </w:r>
      <w:r w:rsidRPr="00BD2BFB">
        <w:rPr>
          <w:rFonts w:ascii="Times New Roman" w:eastAsia="Calibri" w:hAnsi="Times New Roman" w:cs="Times New Roman"/>
          <w:sz w:val="24"/>
          <w:szCs w:val="24"/>
        </w:rPr>
        <w:t>ğ</w:t>
      </w:r>
      <w:r w:rsidRPr="00BD2BFB">
        <w:rPr>
          <w:rFonts w:ascii="Times New Roman" w:eastAsia="Times New Roman" w:hAnsi="Times New Roman" w:cs="Times New Roman"/>
          <w:color w:val="000000"/>
          <w:sz w:val="24"/>
          <w:szCs w:val="24"/>
        </w:rPr>
        <w:t>unu ifade etmi</w:t>
      </w:r>
      <w:r w:rsidRPr="00BD2BFB">
        <w:rPr>
          <w:rFonts w:ascii="Times New Roman" w:eastAsia="Calibri" w:hAnsi="Times New Roman" w:cs="Times New Roman"/>
          <w:sz w:val="24"/>
          <w:szCs w:val="24"/>
        </w:rPr>
        <w:t>ş</w:t>
      </w:r>
      <w:r w:rsidRPr="00BD2BFB">
        <w:rPr>
          <w:rFonts w:ascii="Times New Roman" w:eastAsia="Times New Roman" w:hAnsi="Times New Roman" w:cs="Times New Roman"/>
          <w:color w:val="000000"/>
          <w:sz w:val="24"/>
          <w:szCs w:val="24"/>
        </w:rPr>
        <w:t>tir. Selame Musa’n</w:t>
      </w:r>
      <w:r w:rsidRPr="00BD2BFB">
        <w:rPr>
          <w:rFonts w:ascii="Times New Roman" w:eastAsia="Calibri" w:hAnsi="Times New Roman" w:cs="Times New Roman"/>
          <w:sz w:val="24"/>
          <w:szCs w:val="24"/>
        </w:rPr>
        <w:t>ı</w:t>
      </w:r>
      <w:r w:rsidRPr="00BD2BFB">
        <w:rPr>
          <w:rFonts w:ascii="Times New Roman" w:eastAsia="Times New Roman" w:hAnsi="Times New Roman" w:cs="Times New Roman"/>
          <w:color w:val="000000"/>
          <w:sz w:val="24"/>
          <w:szCs w:val="24"/>
        </w:rPr>
        <w:t>n fikri hayat</w:t>
      </w:r>
      <w:r w:rsidRPr="00BD2BFB">
        <w:rPr>
          <w:rFonts w:ascii="Times New Roman" w:eastAsia="Calibri" w:hAnsi="Times New Roman" w:cs="Times New Roman"/>
          <w:sz w:val="24"/>
          <w:szCs w:val="24"/>
        </w:rPr>
        <w:t>ı</w:t>
      </w:r>
      <w:r w:rsidRPr="00BD2BFB">
        <w:rPr>
          <w:rFonts w:ascii="Times New Roman" w:eastAsia="Times New Roman" w:hAnsi="Times New Roman" w:cs="Times New Roman"/>
          <w:color w:val="000000"/>
          <w:sz w:val="24"/>
          <w:szCs w:val="24"/>
        </w:rPr>
        <w:t>ndaki ki</w:t>
      </w:r>
      <w:r w:rsidRPr="00BD2BFB">
        <w:rPr>
          <w:rFonts w:ascii="Times New Roman" w:eastAsia="Calibri" w:hAnsi="Times New Roman" w:cs="Times New Roman"/>
          <w:sz w:val="24"/>
          <w:szCs w:val="24"/>
        </w:rPr>
        <w:t>ş</w:t>
      </w:r>
      <w:r w:rsidRPr="00BD2BFB">
        <w:rPr>
          <w:rFonts w:ascii="Times New Roman" w:eastAsia="Times New Roman" w:hAnsi="Times New Roman" w:cs="Times New Roman"/>
          <w:color w:val="000000"/>
          <w:sz w:val="24"/>
          <w:szCs w:val="24"/>
        </w:rPr>
        <w:t>isel etkisi oldu</w:t>
      </w:r>
      <w:r w:rsidRPr="00BD2BFB">
        <w:rPr>
          <w:rFonts w:ascii="Times New Roman" w:eastAsia="Calibri" w:hAnsi="Times New Roman" w:cs="Times New Roman"/>
          <w:sz w:val="24"/>
          <w:szCs w:val="24"/>
        </w:rPr>
        <w:t>ğ</w:t>
      </w:r>
      <w:r w:rsidRPr="00BD2BFB">
        <w:rPr>
          <w:rFonts w:ascii="Times New Roman" w:eastAsia="Times New Roman" w:hAnsi="Times New Roman" w:cs="Times New Roman"/>
          <w:color w:val="000000"/>
          <w:sz w:val="24"/>
          <w:szCs w:val="24"/>
        </w:rPr>
        <w:t>u gibi bu t</w:t>
      </w:r>
      <w:r w:rsidRPr="00BD2BFB">
        <w:rPr>
          <w:rFonts w:ascii="Times New Roman" w:eastAsia="Times New Roman" w:hAnsi="Times New Roman" w:cs="Times New Roman"/>
          <w:sz w:val="24"/>
          <w:szCs w:val="24"/>
        </w:rPr>
        <w:t>ü</w:t>
      </w:r>
      <w:r w:rsidRPr="00BD2BFB">
        <w:rPr>
          <w:rFonts w:ascii="Times New Roman" w:eastAsia="Times New Roman" w:hAnsi="Times New Roman" w:cs="Times New Roman"/>
          <w:color w:val="000000"/>
          <w:sz w:val="24"/>
          <w:szCs w:val="24"/>
        </w:rPr>
        <w:t>r</w:t>
      </w:r>
      <w:r w:rsidRPr="00BD2BFB">
        <w:rPr>
          <w:rFonts w:ascii="Times New Roman" w:eastAsia="Times New Roman" w:hAnsi="Times New Roman" w:cs="Times New Roman"/>
          <w:sz w:val="24"/>
          <w:szCs w:val="24"/>
        </w:rPr>
        <w:t>ü</w:t>
      </w:r>
      <w:r w:rsidRPr="00BD2BFB">
        <w:rPr>
          <w:rFonts w:ascii="Times New Roman" w:eastAsia="Times New Roman" w:hAnsi="Times New Roman" w:cs="Times New Roman"/>
          <w:color w:val="000000"/>
          <w:sz w:val="24"/>
          <w:szCs w:val="24"/>
        </w:rPr>
        <w:t>n o d</w:t>
      </w:r>
      <w:r w:rsidRPr="00BD2BFB">
        <w:rPr>
          <w:rFonts w:ascii="Times New Roman" w:eastAsia="Calibri" w:hAnsi="Times New Roman" w:cs="Times New Roman"/>
          <w:sz w:val="24"/>
          <w:szCs w:val="24"/>
        </w:rPr>
        <w:t>ö</w:t>
      </w:r>
      <w:r w:rsidRPr="00BD2BFB">
        <w:rPr>
          <w:rFonts w:ascii="Times New Roman" w:eastAsia="Times New Roman" w:hAnsi="Times New Roman" w:cs="Times New Roman"/>
          <w:color w:val="000000"/>
          <w:sz w:val="24"/>
          <w:szCs w:val="24"/>
        </w:rPr>
        <w:t>nemdeki M</w:t>
      </w:r>
      <w:r w:rsidRPr="00BD2BFB">
        <w:rPr>
          <w:rFonts w:ascii="Times New Roman" w:eastAsia="Calibri" w:hAnsi="Times New Roman" w:cs="Times New Roman"/>
          <w:sz w:val="24"/>
          <w:szCs w:val="24"/>
        </w:rPr>
        <w:t>ı</w:t>
      </w:r>
      <w:r w:rsidRPr="00BD2BFB">
        <w:rPr>
          <w:rFonts w:ascii="Times New Roman" w:eastAsia="Times New Roman" w:hAnsi="Times New Roman" w:cs="Times New Roman"/>
          <w:color w:val="000000"/>
          <w:sz w:val="24"/>
          <w:szCs w:val="24"/>
        </w:rPr>
        <w:t>s</w:t>
      </w:r>
      <w:r w:rsidRPr="00BD2BFB">
        <w:rPr>
          <w:rFonts w:ascii="Times New Roman" w:eastAsia="Calibri" w:hAnsi="Times New Roman" w:cs="Times New Roman"/>
          <w:sz w:val="24"/>
          <w:szCs w:val="24"/>
        </w:rPr>
        <w:t>ı</w:t>
      </w:r>
      <w:r w:rsidRPr="00BD2BFB">
        <w:rPr>
          <w:rFonts w:ascii="Times New Roman" w:eastAsia="Times New Roman" w:hAnsi="Times New Roman" w:cs="Times New Roman"/>
          <w:color w:val="000000"/>
          <w:sz w:val="24"/>
          <w:szCs w:val="24"/>
        </w:rPr>
        <w:t>r d</w:t>
      </w:r>
      <w:r w:rsidRPr="00BD2BFB">
        <w:rPr>
          <w:rFonts w:ascii="Times New Roman" w:eastAsia="Times New Roman" w:hAnsi="Times New Roman" w:cs="Times New Roman"/>
          <w:sz w:val="24"/>
          <w:szCs w:val="24"/>
        </w:rPr>
        <w:t>ü</w:t>
      </w:r>
      <w:r w:rsidRPr="00BD2BFB">
        <w:rPr>
          <w:rFonts w:ascii="Times New Roman" w:eastAsia="Calibri" w:hAnsi="Times New Roman" w:cs="Times New Roman"/>
          <w:sz w:val="24"/>
          <w:szCs w:val="24"/>
        </w:rPr>
        <w:t>ş</w:t>
      </w:r>
      <w:r w:rsidRPr="00BD2BFB">
        <w:rPr>
          <w:rFonts w:ascii="Times New Roman" w:eastAsia="Times New Roman" w:hAnsi="Times New Roman" w:cs="Times New Roman"/>
          <w:sz w:val="24"/>
          <w:szCs w:val="24"/>
        </w:rPr>
        <w:t>ü</w:t>
      </w:r>
      <w:r w:rsidRPr="00BD2BFB">
        <w:rPr>
          <w:rFonts w:ascii="Times New Roman" w:eastAsia="Times New Roman" w:hAnsi="Times New Roman" w:cs="Times New Roman"/>
          <w:color w:val="000000"/>
          <w:sz w:val="24"/>
          <w:szCs w:val="24"/>
        </w:rPr>
        <w:t>ncesinin sanatsal bir ifadesidir de denilebilir. Ayr</w:t>
      </w:r>
      <w:r w:rsidRPr="00BD2BFB">
        <w:rPr>
          <w:rFonts w:ascii="Times New Roman" w:eastAsia="Calibri" w:hAnsi="Times New Roman" w:cs="Times New Roman"/>
          <w:sz w:val="24"/>
          <w:szCs w:val="24"/>
        </w:rPr>
        <w:t>ı</w:t>
      </w:r>
      <w:r w:rsidRPr="00BD2BFB">
        <w:rPr>
          <w:rFonts w:ascii="Times New Roman" w:eastAsia="Times New Roman" w:hAnsi="Times New Roman" w:cs="Times New Roman"/>
          <w:color w:val="000000"/>
          <w:sz w:val="24"/>
          <w:szCs w:val="24"/>
        </w:rPr>
        <w:t xml:space="preserve">ca var olan problemlerin tarihten esinlenerek sembollerle </w:t>
      </w:r>
      <w:r w:rsidRPr="00BD2BFB">
        <w:rPr>
          <w:rFonts w:ascii="Times New Roman" w:eastAsia="Calibri" w:hAnsi="Times New Roman" w:cs="Times New Roman"/>
          <w:sz w:val="24"/>
          <w:szCs w:val="24"/>
        </w:rPr>
        <w:t>çö</w:t>
      </w:r>
      <w:r w:rsidRPr="00BD2BFB">
        <w:rPr>
          <w:rFonts w:ascii="Times New Roman" w:eastAsia="Times New Roman" w:hAnsi="Times New Roman" w:cs="Times New Roman"/>
          <w:color w:val="000000"/>
          <w:sz w:val="24"/>
          <w:szCs w:val="24"/>
        </w:rPr>
        <w:t>z</w:t>
      </w:r>
      <w:r w:rsidRPr="00BD2BFB">
        <w:rPr>
          <w:rFonts w:ascii="Times New Roman" w:eastAsia="Times New Roman" w:hAnsi="Times New Roman" w:cs="Times New Roman"/>
          <w:sz w:val="24"/>
          <w:szCs w:val="24"/>
        </w:rPr>
        <w:t>ü</w:t>
      </w:r>
      <w:r w:rsidRPr="00BD2BFB">
        <w:rPr>
          <w:rFonts w:ascii="Times New Roman" w:eastAsia="Times New Roman" w:hAnsi="Times New Roman" w:cs="Times New Roman"/>
          <w:color w:val="000000"/>
          <w:sz w:val="24"/>
          <w:szCs w:val="24"/>
        </w:rPr>
        <w:t xml:space="preserve">m bulmak istemesi de </w:t>
      </w:r>
      <w:proofErr w:type="gramStart"/>
      <w:r w:rsidRPr="00BD2BFB">
        <w:rPr>
          <w:rFonts w:ascii="Times New Roman" w:eastAsia="Times New Roman" w:hAnsi="Times New Roman" w:cs="Times New Roman"/>
          <w:color w:val="000000"/>
          <w:sz w:val="24"/>
          <w:szCs w:val="24"/>
        </w:rPr>
        <w:t>inkar</w:t>
      </w:r>
      <w:proofErr w:type="gramEnd"/>
      <w:r w:rsidRPr="00BD2BFB">
        <w:rPr>
          <w:rFonts w:ascii="Times New Roman" w:eastAsia="Times New Roman" w:hAnsi="Times New Roman" w:cs="Times New Roman"/>
          <w:color w:val="000000"/>
          <w:sz w:val="24"/>
          <w:szCs w:val="24"/>
        </w:rPr>
        <w:t xml:space="preserve"> edilemez bir ger</w:t>
      </w:r>
      <w:r w:rsidRPr="00BD2BFB">
        <w:rPr>
          <w:rFonts w:ascii="Times New Roman" w:eastAsia="Calibri" w:hAnsi="Times New Roman" w:cs="Times New Roman"/>
          <w:sz w:val="24"/>
          <w:szCs w:val="24"/>
        </w:rPr>
        <w:t>ç</w:t>
      </w:r>
      <w:r w:rsidRPr="00BD2BFB">
        <w:rPr>
          <w:rFonts w:ascii="Times New Roman" w:eastAsia="Times New Roman" w:hAnsi="Times New Roman" w:cs="Times New Roman"/>
          <w:color w:val="000000"/>
          <w:sz w:val="24"/>
          <w:szCs w:val="24"/>
        </w:rPr>
        <w:t>ektir.</w:t>
      </w:r>
    </w:p>
    <w:p w14:paraId="3B9E9950" w14:textId="690ACE10" w:rsidR="00CA538C" w:rsidRPr="00BD2BFB" w:rsidRDefault="00CA538C" w:rsidP="008B71BD">
      <w:pPr>
        <w:spacing w:after="120" w:line="360" w:lineRule="auto"/>
        <w:ind w:firstLine="567"/>
        <w:jc w:val="both"/>
        <w:rPr>
          <w:rFonts w:ascii="Times New Roman" w:eastAsia="Calibri" w:hAnsi="Times New Roman" w:cs="Times New Roman"/>
          <w:color w:val="000000"/>
          <w:sz w:val="24"/>
          <w:szCs w:val="24"/>
        </w:rPr>
      </w:pPr>
      <w:r w:rsidRPr="00BD2BFB">
        <w:rPr>
          <w:rFonts w:ascii="Times New Roman" w:eastAsia="Calibri" w:hAnsi="Times New Roman" w:cs="Times New Roman"/>
          <w:sz w:val="24"/>
          <w:szCs w:val="24"/>
        </w:rPr>
        <w:t>Necîb Mahfûz</w:t>
      </w:r>
      <w:r w:rsidRPr="00BD2BFB">
        <w:rPr>
          <w:rFonts w:ascii="Times New Roman" w:eastAsia="Times New Roman" w:hAnsi="Times New Roman" w:cs="Times New Roman"/>
          <w:sz w:val="24"/>
          <w:szCs w:val="24"/>
        </w:rPr>
        <w:t xml:space="preserve">’un 1939-1988 yılları arasında 34 romanı yayınlanmış olup, bunlardan ilk üçünü tarihi romanları oluşturmaktadır. </w:t>
      </w:r>
      <w:r w:rsidRPr="00BD2BFB">
        <w:rPr>
          <w:rFonts w:ascii="Times New Roman" w:eastAsia="Calibri" w:hAnsi="Times New Roman" w:cs="Times New Roman"/>
          <w:sz w:val="24"/>
          <w:szCs w:val="24"/>
        </w:rPr>
        <w:t xml:space="preserve">Necîb Mahfûz, dönemindeki genç entelektüeller arasında yaygın olan Eski Mısır’ın devamı niteliğinde olan firavunlar </w:t>
      </w:r>
      <w:r w:rsidRPr="00BD2BFB">
        <w:rPr>
          <w:rFonts w:ascii="Times New Roman" w:eastAsia="Calibri" w:hAnsi="Times New Roman" w:cs="Times New Roman"/>
          <w:sz w:val="24"/>
          <w:szCs w:val="24"/>
        </w:rPr>
        <w:lastRenderedPageBreak/>
        <w:t>dönemine merak sarmış ve bununla alakalı</w:t>
      </w:r>
      <w:r w:rsidR="00BD2BFB" w:rsidRPr="00BD2BFB">
        <w:rPr>
          <w:rFonts w:ascii="Times New Roman" w:eastAsia="Calibri" w:hAnsi="Times New Roman" w:cs="Times New Roman"/>
          <w:sz w:val="24"/>
          <w:szCs w:val="24"/>
        </w:rPr>
        <w:t xml:space="preserve"> </w:t>
      </w:r>
      <w:r w:rsidRPr="00BD2BFB">
        <w:rPr>
          <w:rFonts w:ascii="Times New Roman" w:eastAsia="Calibri" w:hAnsi="Times New Roman" w:cs="Times New Roman"/>
          <w:i/>
          <w:iCs/>
          <w:sz w:val="24"/>
          <w:szCs w:val="24"/>
        </w:rPr>
        <w:t>Abesu’l-Akdâr ( Kaderin Cilvesi,1939 ), Radûbîs ( 1943 ) , Kifah Tibe (Tibe’nin M</w:t>
      </w:r>
      <w:r w:rsidRPr="00BD2BFB">
        <w:rPr>
          <w:rFonts w:ascii="Times New Roman" w:eastAsia="Calibri" w:hAnsi="Times New Roman" w:cs="Times New Roman"/>
          <w:i/>
          <w:sz w:val="24"/>
          <w:szCs w:val="24"/>
        </w:rPr>
        <w:t>ü</w:t>
      </w:r>
      <w:r w:rsidRPr="00BD2BFB">
        <w:rPr>
          <w:rFonts w:ascii="Times New Roman" w:eastAsia="Calibri" w:hAnsi="Times New Roman" w:cs="Times New Roman"/>
          <w:i/>
          <w:iCs/>
          <w:sz w:val="24"/>
          <w:szCs w:val="24"/>
        </w:rPr>
        <w:t>cadelesi,1944)</w:t>
      </w:r>
      <w:r w:rsidRPr="00BD2BFB">
        <w:rPr>
          <w:rFonts w:ascii="Times New Roman" w:eastAsia="Calibri" w:hAnsi="Times New Roman" w:cs="Times New Roman"/>
          <w:sz w:val="24"/>
          <w:szCs w:val="24"/>
        </w:rPr>
        <w:t xml:space="preserve"> adlı romanları yazmışt</w:t>
      </w:r>
      <w:r w:rsidRPr="00BD2BFB">
        <w:rPr>
          <w:rFonts w:ascii="Times New Roman" w:eastAsia="Times New Roman" w:hAnsi="Times New Roman" w:cs="Times New Roman"/>
          <w:sz w:val="24"/>
          <w:szCs w:val="24"/>
        </w:rPr>
        <w:t>ı</w:t>
      </w:r>
      <w:r w:rsidRPr="00BD2BFB">
        <w:rPr>
          <w:rFonts w:ascii="Times New Roman" w:eastAsia="Calibri" w:hAnsi="Times New Roman" w:cs="Times New Roman"/>
          <w:sz w:val="24"/>
          <w:szCs w:val="24"/>
        </w:rPr>
        <w:t>r.</w:t>
      </w:r>
      <w:r w:rsidRPr="00BD2BFB">
        <w:rPr>
          <w:rFonts w:ascii="Times New Roman" w:eastAsia="Times New Roman" w:hAnsi="Times New Roman" w:cs="Times New Roman"/>
          <w:color w:val="000000"/>
          <w:sz w:val="24"/>
          <w:szCs w:val="24"/>
        </w:rPr>
        <w:t xml:space="preserve"> Mahfuz’a g</w:t>
      </w:r>
      <w:r w:rsidRPr="00BD2BFB">
        <w:rPr>
          <w:rFonts w:ascii="Times New Roman" w:eastAsia="Calibri" w:hAnsi="Times New Roman" w:cs="Times New Roman"/>
          <w:sz w:val="24"/>
          <w:szCs w:val="24"/>
        </w:rPr>
        <w:t>ö</w:t>
      </w:r>
      <w:r w:rsidRPr="00BD2BFB">
        <w:rPr>
          <w:rFonts w:ascii="Times New Roman" w:eastAsia="Times New Roman" w:hAnsi="Times New Roman" w:cs="Times New Roman"/>
          <w:color w:val="000000"/>
          <w:sz w:val="24"/>
          <w:szCs w:val="24"/>
        </w:rPr>
        <w:t>re bu d</w:t>
      </w:r>
      <w:r w:rsidRPr="00BD2BFB">
        <w:rPr>
          <w:rFonts w:ascii="Times New Roman" w:eastAsia="Calibri" w:hAnsi="Times New Roman" w:cs="Times New Roman"/>
          <w:sz w:val="24"/>
          <w:szCs w:val="24"/>
        </w:rPr>
        <w:t>ö</w:t>
      </w:r>
      <w:r w:rsidRPr="00BD2BFB">
        <w:rPr>
          <w:rFonts w:ascii="Times New Roman" w:eastAsia="Times New Roman" w:hAnsi="Times New Roman" w:cs="Times New Roman"/>
          <w:color w:val="000000"/>
          <w:sz w:val="24"/>
          <w:szCs w:val="24"/>
        </w:rPr>
        <w:t>nemde</w:t>
      </w:r>
      <w:r w:rsidR="00BD2BFB" w:rsidRPr="00BD2BFB">
        <w:rPr>
          <w:rFonts w:ascii="Times New Roman" w:eastAsia="Times New Roman" w:hAnsi="Times New Roman" w:cs="Times New Roman"/>
          <w:color w:val="000000"/>
          <w:sz w:val="24"/>
          <w:szCs w:val="24"/>
        </w:rPr>
        <w:t xml:space="preserve"> </w:t>
      </w:r>
      <w:r w:rsidRPr="00BD2BFB">
        <w:rPr>
          <w:rFonts w:ascii="Times New Roman" w:eastAsia="Calibri" w:hAnsi="Times New Roman" w:cs="Times New Roman"/>
          <w:sz w:val="24"/>
          <w:szCs w:val="24"/>
        </w:rPr>
        <w:t>ü</w:t>
      </w:r>
      <w:r w:rsidRPr="00BD2BFB">
        <w:rPr>
          <w:rFonts w:ascii="Times New Roman" w:eastAsia="Times New Roman" w:hAnsi="Times New Roman" w:cs="Times New Roman"/>
          <w:color w:val="000000"/>
          <w:sz w:val="24"/>
          <w:szCs w:val="24"/>
        </w:rPr>
        <w:t>lkenin i</w:t>
      </w:r>
      <w:r w:rsidRPr="00BD2BFB">
        <w:rPr>
          <w:rFonts w:ascii="Times New Roman" w:eastAsia="Times New Roman" w:hAnsi="Times New Roman" w:cs="Times New Roman"/>
          <w:sz w:val="24"/>
          <w:szCs w:val="24"/>
        </w:rPr>
        <w:t>ç</w:t>
      </w:r>
      <w:r w:rsidRPr="00BD2BFB">
        <w:rPr>
          <w:rFonts w:ascii="Times New Roman" w:eastAsia="Times New Roman" w:hAnsi="Times New Roman" w:cs="Times New Roman"/>
          <w:color w:val="000000"/>
          <w:sz w:val="24"/>
          <w:szCs w:val="24"/>
        </w:rPr>
        <w:t>inde var olan problemlerine Firavunlar d</w:t>
      </w:r>
      <w:r w:rsidRPr="00BD2BFB">
        <w:rPr>
          <w:rFonts w:ascii="Times New Roman" w:eastAsia="Calibri" w:hAnsi="Times New Roman" w:cs="Times New Roman"/>
          <w:sz w:val="24"/>
          <w:szCs w:val="24"/>
        </w:rPr>
        <w:t>ö</w:t>
      </w:r>
      <w:r w:rsidRPr="00BD2BFB">
        <w:rPr>
          <w:rFonts w:ascii="Times New Roman" w:eastAsia="Times New Roman" w:hAnsi="Times New Roman" w:cs="Times New Roman"/>
          <w:color w:val="000000"/>
          <w:sz w:val="24"/>
          <w:szCs w:val="24"/>
        </w:rPr>
        <w:t xml:space="preserve">nemindeki hayat </w:t>
      </w:r>
      <w:r w:rsidRPr="00BD2BFB">
        <w:rPr>
          <w:rFonts w:ascii="Times New Roman" w:eastAsia="Times New Roman" w:hAnsi="Times New Roman" w:cs="Times New Roman"/>
          <w:sz w:val="24"/>
          <w:szCs w:val="24"/>
        </w:rPr>
        <w:t>ç</w:t>
      </w:r>
      <w:r w:rsidRPr="00BD2BFB">
        <w:rPr>
          <w:rFonts w:ascii="Times New Roman" w:eastAsia="Times New Roman" w:hAnsi="Times New Roman" w:cs="Times New Roman"/>
          <w:color w:val="000000"/>
          <w:sz w:val="24"/>
          <w:szCs w:val="24"/>
        </w:rPr>
        <w:t>er</w:t>
      </w:r>
      <w:r w:rsidRPr="00BD2BFB">
        <w:rPr>
          <w:rFonts w:ascii="Times New Roman" w:eastAsia="Times New Roman" w:hAnsi="Times New Roman" w:cs="Times New Roman"/>
          <w:sz w:val="24"/>
          <w:szCs w:val="24"/>
        </w:rPr>
        <w:t>ç</w:t>
      </w:r>
      <w:r w:rsidRPr="00BD2BFB">
        <w:rPr>
          <w:rFonts w:ascii="Times New Roman" w:eastAsia="Times New Roman" w:hAnsi="Times New Roman" w:cs="Times New Roman"/>
          <w:color w:val="000000"/>
          <w:sz w:val="24"/>
          <w:szCs w:val="24"/>
        </w:rPr>
        <w:t xml:space="preserve">evesinden </w:t>
      </w:r>
      <w:r w:rsidRPr="00BD2BFB">
        <w:rPr>
          <w:rFonts w:ascii="Times New Roman" w:eastAsia="Times New Roman" w:hAnsi="Times New Roman" w:cs="Times New Roman"/>
          <w:sz w:val="24"/>
          <w:szCs w:val="24"/>
        </w:rPr>
        <w:t>ç</w:t>
      </w:r>
      <w:r w:rsidRPr="00BD2BFB">
        <w:rPr>
          <w:rFonts w:ascii="Times New Roman" w:eastAsia="Calibri" w:hAnsi="Times New Roman" w:cs="Times New Roman"/>
          <w:sz w:val="24"/>
          <w:szCs w:val="24"/>
        </w:rPr>
        <w:t>ö</w:t>
      </w:r>
      <w:r w:rsidRPr="00BD2BFB">
        <w:rPr>
          <w:rFonts w:ascii="Times New Roman" w:eastAsia="Times New Roman" w:hAnsi="Times New Roman" w:cs="Times New Roman"/>
          <w:color w:val="000000"/>
          <w:sz w:val="24"/>
          <w:szCs w:val="24"/>
        </w:rPr>
        <w:t>z</w:t>
      </w:r>
      <w:r w:rsidRPr="00BD2BFB">
        <w:rPr>
          <w:rFonts w:ascii="Times New Roman" w:eastAsia="Calibri" w:hAnsi="Times New Roman" w:cs="Times New Roman"/>
          <w:color w:val="000000"/>
          <w:sz w:val="24"/>
          <w:szCs w:val="24"/>
        </w:rPr>
        <w:t>ü</w:t>
      </w:r>
      <w:r w:rsidRPr="00BD2BFB">
        <w:rPr>
          <w:rFonts w:ascii="Times New Roman" w:eastAsia="Times New Roman" w:hAnsi="Times New Roman" w:cs="Times New Roman"/>
          <w:color w:val="000000"/>
          <w:sz w:val="24"/>
          <w:szCs w:val="24"/>
        </w:rPr>
        <w:t xml:space="preserve">mler </w:t>
      </w:r>
      <w:r w:rsidRPr="00BD2BFB">
        <w:rPr>
          <w:rFonts w:ascii="Times New Roman" w:eastAsia="Calibri" w:hAnsi="Times New Roman" w:cs="Times New Roman"/>
          <w:color w:val="000000"/>
          <w:sz w:val="24"/>
          <w:szCs w:val="24"/>
        </w:rPr>
        <w:t>ü</w:t>
      </w:r>
      <w:r w:rsidRPr="00BD2BFB">
        <w:rPr>
          <w:rFonts w:ascii="Times New Roman" w:eastAsia="Times New Roman" w:hAnsi="Times New Roman" w:cs="Times New Roman"/>
          <w:color w:val="000000"/>
          <w:sz w:val="24"/>
          <w:szCs w:val="24"/>
        </w:rPr>
        <w:t xml:space="preserve">retmeye </w:t>
      </w:r>
      <w:r w:rsidRPr="00BD2BFB">
        <w:rPr>
          <w:rFonts w:ascii="Times New Roman" w:eastAsia="Times New Roman" w:hAnsi="Times New Roman" w:cs="Times New Roman"/>
          <w:sz w:val="24"/>
          <w:szCs w:val="24"/>
        </w:rPr>
        <w:t>ç</w:t>
      </w:r>
      <w:r w:rsidRPr="00BD2BFB">
        <w:rPr>
          <w:rFonts w:ascii="Times New Roman" w:eastAsia="Times New Roman" w:hAnsi="Times New Roman" w:cs="Times New Roman"/>
          <w:color w:val="000000"/>
          <w:sz w:val="24"/>
          <w:szCs w:val="24"/>
        </w:rPr>
        <w:t>al</w:t>
      </w:r>
      <w:r w:rsidRPr="00BD2BFB">
        <w:rPr>
          <w:rFonts w:ascii="Times New Roman" w:eastAsia="Calibri" w:hAnsi="Times New Roman" w:cs="Times New Roman"/>
          <w:sz w:val="24"/>
          <w:szCs w:val="24"/>
        </w:rPr>
        <w:t>ı</w:t>
      </w:r>
      <w:r w:rsidRPr="00BD2BFB">
        <w:rPr>
          <w:rFonts w:ascii="Times New Roman" w:eastAsia="Calibri" w:hAnsi="Times New Roman" w:cs="Times New Roman"/>
          <w:color w:val="000000"/>
          <w:sz w:val="24"/>
          <w:szCs w:val="24"/>
        </w:rPr>
        <w:t>ş</w:t>
      </w:r>
      <w:r w:rsidRPr="00BD2BFB">
        <w:rPr>
          <w:rFonts w:ascii="Times New Roman" w:eastAsia="Times New Roman" w:hAnsi="Times New Roman" w:cs="Times New Roman"/>
          <w:color w:val="000000"/>
          <w:sz w:val="24"/>
          <w:szCs w:val="24"/>
        </w:rPr>
        <w:t>m</w:t>
      </w:r>
      <w:r w:rsidRPr="00BD2BFB">
        <w:rPr>
          <w:rFonts w:ascii="Times New Roman" w:eastAsia="Calibri" w:hAnsi="Times New Roman" w:cs="Times New Roman"/>
          <w:sz w:val="24"/>
          <w:szCs w:val="24"/>
        </w:rPr>
        <w:t>ı</w:t>
      </w:r>
      <w:r w:rsidRPr="00BD2BFB">
        <w:rPr>
          <w:rFonts w:ascii="Times New Roman" w:eastAsia="Calibri" w:hAnsi="Times New Roman" w:cs="Times New Roman"/>
          <w:color w:val="000000"/>
          <w:sz w:val="24"/>
          <w:szCs w:val="24"/>
        </w:rPr>
        <w:t>ş</w:t>
      </w:r>
      <w:r w:rsidRPr="00BD2BFB">
        <w:rPr>
          <w:rFonts w:ascii="Times New Roman" w:eastAsia="Times New Roman" w:hAnsi="Times New Roman" w:cs="Times New Roman"/>
          <w:color w:val="000000"/>
          <w:sz w:val="24"/>
          <w:szCs w:val="24"/>
        </w:rPr>
        <w:t>t</w:t>
      </w:r>
      <w:r w:rsidRPr="00BD2BFB">
        <w:rPr>
          <w:rFonts w:ascii="Times New Roman" w:eastAsia="Calibri" w:hAnsi="Times New Roman" w:cs="Times New Roman"/>
          <w:sz w:val="24"/>
          <w:szCs w:val="24"/>
        </w:rPr>
        <w:t>ı</w:t>
      </w:r>
      <w:r w:rsidRPr="00BD2BFB">
        <w:rPr>
          <w:rFonts w:ascii="Times New Roman" w:eastAsia="Times New Roman" w:hAnsi="Times New Roman" w:cs="Times New Roman"/>
          <w:color w:val="000000"/>
          <w:sz w:val="24"/>
          <w:szCs w:val="24"/>
        </w:rPr>
        <w:t>r.</w:t>
      </w:r>
      <w:r w:rsidRPr="00BD2BFB">
        <w:rPr>
          <w:rFonts w:ascii="Times New Roman" w:eastAsia="Calibri" w:hAnsi="Times New Roman" w:cs="Times New Roman"/>
          <w:iCs/>
          <w:color w:val="FF0000"/>
          <w:sz w:val="24"/>
          <w:szCs w:val="24"/>
        </w:rPr>
        <w:t xml:space="preserve"> </w:t>
      </w:r>
      <w:r w:rsidRPr="00BD2BFB">
        <w:rPr>
          <w:rFonts w:ascii="Times New Roman" w:eastAsia="Calibri" w:hAnsi="Times New Roman" w:cs="Times New Roman"/>
          <w:iCs/>
          <w:color w:val="000000"/>
          <w:sz w:val="24"/>
          <w:szCs w:val="24"/>
        </w:rPr>
        <w:t>Amac</w:t>
      </w:r>
      <w:r w:rsidRPr="00BD2BFB">
        <w:rPr>
          <w:rFonts w:ascii="Times New Roman" w:eastAsia="Calibri" w:hAnsi="Times New Roman" w:cs="Times New Roman"/>
          <w:color w:val="000000"/>
          <w:sz w:val="24"/>
          <w:szCs w:val="24"/>
        </w:rPr>
        <w:t>ı</w:t>
      </w:r>
      <w:r w:rsidRPr="00BD2BFB">
        <w:rPr>
          <w:rFonts w:ascii="Times New Roman" w:eastAsia="Calibri" w:hAnsi="Times New Roman" w:cs="Times New Roman"/>
          <w:iCs/>
          <w:color w:val="000000"/>
          <w:sz w:val="24"/>
          <w:szCs w:val="24"/>
        </w:rPr>
        <w:t>, milli duygular</w:t>
      </w:r>
      <w:r w:rsidRPr="00BD2BFB">
        <w:rPr>
          <w:rFonts w:ascii="Times New Roman" w:eastAsia="Calibri" w:hAnsi="Times New Roman" w:cs="Times New Roman"/>
          <w:color w:val="000000"/>
          <w:sz w:val="24"/>
          <w:szCs w:val="24"/>
        </w:rPr>
        <w:t>ı</w:t>
      </w:r>
      <w:r w:rsidRPr="00BD2BFB">
        <w:rPr>
          <w:rFonts w:ascii="Times New Roman" w:eastAsia="Calibri" w:hAnsi="Times New Roman" w:cs="Times New Roman"/>
          <w:iCs/>
          <w:color w:val="000000"/>
          <w:sz w:val="24"/>
          <w:szCs w:val="24"/>
        </w:rPr>
        <w:t xml:space="preserve"> uyand</w:t>
      </w:r>
      <w:r w:rsidRPr="00BD2BFB">
        <w:rPr>
          <w:rFonts w:ascii="Times New Roman" w:eastAsia="Calibri" w:hAnsi="Times New Roman" w:cs="Times New Roman"/>
          <w:color w:val="000000"/>
          <w:sz w:val="24"/>
          <w:szCs w:val="24"/>
        </w:rPr>
        <w:t>ı</w:t>
      </w:r>
      <w:r w:rsidRPr="00BD2BFB">
        <w:rPr>
          <w:rFonts w:ascii="Times New Roman" w:eastAsia="Calibri" w:hAnsi="Times New Roman" w:cs="Times New Roman"/>
          <w:iCs/>
          <w:color w:val="000000"/>
          <w:sz w:val="24"/>
          <w:szCs w:val="24"/>
        </w:rPr>
        <w:t>rarak, bu ge</w:t>
      </w:r>
      <w:r w:rsidRPr="00BD2BFB">
        <w:rPr>
          <w:rFonts w:ascii="Times New Roman" w:eastAsia="Calibri" w:hAnsi="Times New Roman" w:cs="Times New Roman"/>
          <w:color w:val="000000"/>
          <w:sz w:val="24"/>
          <w:szCs w:val="24"/>
        </w:rPr>
        <w:t>ç</w:t>
      </w:r>
      <w:r w:rsidRPr="00BD2BFB">
        <w:rPr>
          <w:rFonts w:ascii="Times New Roman" w:eastAsia="Calibri" w:hAnsi="Times New Roman" w:cs="Times New Roman"/>
          <w:iCs/>
          <w:color w:val="000000"/>
          <w:sz w:val="24"/>
          <w:szCs w:val="24"/>
        </w:rPr>
        <w:t>m</w:t>
      </w:r>
      <w:r w:rsidRPr="00BD2BFB">
        <w:rPr>
          <w:rFonts w:ascii="Times New Roman" w:eastAsia="Calibri" w:hAnsi="Times New Roman" w:cs="Times New Roman"/>
          <w:color w:val="000000"/>
          <w:sz w:val="24"/>
          <w:szCs w:val="24"/>
        </w:rPr>
        <w:t>işi</w:t>
      </w:r>
      <w:r w:rsidRPr="00BD2BFB">
        <w:rPr>
          <w:rFonts w:ascii="Times New Roman" w:eastAsia="Calibri" w:hAnsi="Times New Roman" w:cs="Times New Roman"/>
          <w:iCs/>
          <w:color w:val="000000"/>
          <w:sz w:val="24"/>
          <w:szCs w:val="24"/>
        </w:rPr>
        <w:t xml:space="preserve"> g</w:t>
      </w:r>
      <w:r w:rsidRPr="00BD2BFB">
        <w:rPr>
          <w:rFonts w:ascii="Times New Roman" w:eastAsia="Calibri" w:hAnsi="Times New Roman" w:cs="Times New Roman"/>
          <w:color w:val="000000"/>
          <w:sz w:val="24"/>
          <w:szCs w:val="24"/>
        </w:rPr>
        <w:t>ü</w:t>
      </w:r>
      <w:r w:rsidRPr="00BD2BFB">
        <w:rPr>
          <w:rFonts w:ascii="Times New Roman" w:eastAsia="Calibri" w:hAnsi="Times New Roman" w:cs="Times New Roman"/>
          <w:iCs/>
          <w:color w:val="000000"/>
          <w:sz w:val="24"/>
          <w:szCs w:val="24"/>
        </w:rPr>
        <w:t>zel bir gelecek i</w:t>
      </w:r>
      <w:r w:rsidRPr="00BD2BFB">
        <w:rPr>
          <w:rFonts w:ascii="Times New Roman" w:eastAsia="Calibri" w:hAnsi="Times New Roman" w:cs="Times New Roman"/>
          <w:color w:val="000000"/>
          <w:sz w:val="24"/>
          <w:szCs w:val="24"/>
        </w:rPr>
        <w:t>ç</w:t>
      </w:r>
      <w:r w:rsidRPr="00BD2BFB">
        <w:rPr>
          <w:rFonts w:ascii="Times New Roman" w:eastAsia="Calibri" w:hAnsi="Times New Roman" w:cs="Times New Roman"/>
          <w:iCs/>
          <w:color w:val="000000"/>
          <w:sz w:val="24"/>
          <w:szCs w:val="24"/>
        </w:rPr>
        <w:t>in kullanmakt</w:t>
      </w:r>
      <w:r w:rsidRPr="00BD2BFB">
        <w:rPr>
          <w:rFonts w:ascii="Times New Roman" w:eastAsia="Calibri" w:hAnsi="Times New Roman" w:cs="Times New Roman"/>
          <w:color w:val="000000"/>
          <w:sz w:val="24"/>
          <w:szCs w:val="24"/>
        </w:rPr>
        <w:t>ı</w:t>
      </w:r>
      <w:r w:rsidRPr="00BD2BFB">
        <w:rPr>
          <w:rFonts w:ascii="Times New Roman" w:eastAsia="Calibri" w:hAnsi="Times New Roman" w:cs="Times New Roman"/>
          <w:iCs/>
          <w:color w:val="000000"/>
          <w:sz w:val="24"/>
          <w:szCs w:val="24"/>
        </w:rPr>
        <w:t>r.</w:t>
      </w:r>
    </w:p>
    <w:p w14:paraId="4E6C6D66" w14:textId="5FA5A5A1"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 xml:space="preserve">Necîb Mahfûz 1944’den sonra, Eski Mısır ile o dönemin koşullarının arasında bir bağ olmamasından dolayı </w:t>
      </w:r>
      <w:r w:rsidRPr="00BD2BFB">
        <w:rPr>
          <w:rFonts w:ascii="Times New Roman" w:eastAsia="Times New Roman" w:hAnsi="Times New Roman" w:cs="Times New Roman"/>
          <w:color w:val="000000"/>
          <w:sz w:val="24"/>
          <w:szCs w:val="24"/>
        </w:rPr>
        <w:t>kendisini tarihi konularda</w:t>
      </w:r>
      <w:r w:rsidR="00BD2BFB" w:rsidRPr="00BD2BFB">
        <w:rPr>
          <w:rFonts w:ascii="Times New Roman" w:eastAsia="Times New Roman" w:hAnsi="Times New Roman" w:cs="Times New Roman"/>
          <w:color w:val="000000"/>
          <w:sz w:val="24"/>
          <w:szCs w:val="24"/>
        </w:rPr>
        <w:t xml:space="preserve"> </w:t>
      </w:r>
      <w:r w:rsidRPr="00BD2BFB">
        <w:rPr>
          <w:rFonts w:ascii="Times New Roman" w:eastAsia="Calibri" w:hAnsi="Times New Roman" w:cs="Times New Roman"/>
          <w:sz w:val="24"/>
          <w:szCs w:val="24"/>
        </w:rPr>
        <w:t>ç</w:t>
      </w:r>
      <w:r w:rsidRPr="00BD2BFB">
        <w:rPr>
          <w:rFonts w:ascii="Times New Roman" w:eastAsia="Times New Roman" w:hAnsi="Times New Roman" w:cs="Times New Roman"/>
          <w:color w:val="000000"/>
          <w:sz w:val="24"/>
          <w:szCs w:val="24"/>
        </w:rPr>
        <w:t>ok y</w:t>
      </w:r>
      <w:r w:rsidRPr="00BD2BFB">
        <w:rPr>
          <w:rFonts w:ascii="Times New Roman" w:eastAsia="Calibri" w:hAnsi="Times New Roman" w:cs="Times New Roman"/>
          <w:sz w:val="24"/>
          <w:szCs w:val="24"/>
        </w:rPr>
        <w:t>ö</w:t>
      </w:r>
      <w:r w:rsidRPr="00BD2BFB">
        <w:rPr>
          <w:rFonts w:ascii="Times New Roman" w:eastAsia="Times New Roman" w:hAnsi="Times New Roman" w:cs="Times New Roman"/>
          <w:color w:val="000000"/>
          <w:sz w:val="24"/>
          <w:szCs w:val="24"/>
        </w:rPr>
        <w:t>nl</w:t>
      </w:r>
      <w:r w:rsidRPr="00BD2BFB">
        <w:rPr>
          <w:rFonts w:ascii="Times New Roman" w:eastAsia="Calibri" w:hAnsi="Times New Roman" w:cs="Times New Roman"/>
          <w:color w:val="000000"/>
          <w:sz w:val="24"/>
          <w:szCs w:val="24"/>
        </w:rPr>
        <w:t>ü</w:t>
      </w:r>
      <w:r w:rsidRPr="00BD2BFB">
        <w:rPr>
          <w:rFonts w:ascii="Times New Roman" w:eastAsia="Times New Roman" w:hAnsi="Times New Roman" w:cs="Times New Roman"/>
          <w:color w:val="000000"/>
          <w:sz w:val="24"/>
          <w:szCs w:val="24"/>
        </w:rPr>
        <w:t xml:space="preserve"> yeti</w:t>
      </w:r>
      <w:r w:rsidRPr="00BD2BFB">
        <w:rPr>
          <w:rFonts w:ascii="Times New Roman" w:eastAsia="Calibri" w:hAnsi="Times New Roman" w:cs="Times New Roman"/>
          <w:sz w:val="24"/>
          <w:szCs w:val="24"/>
        </w:rPr>
        <w:t>ş</w:t>
      </w:r>
      <w:r w:rsidRPr="00BD2BFB">
        <w:rPr>
          <w:rFonts w:ascii="Times New Roman" w:eastAsia="Times New Roman" w:hAnsi="Times New Roman" w:cs="Times New Roman"/>
          <w:color w:val="000000"/>
          <w:sz w:val="24"/>
          <w:szCs w:val="24"/>
        </w:rPr>
        <w:t>tirmi</w:t>
      </w:r>
      <w:r w:rsidRPr="00BD2BFB">
        <w:rPr>
          <w:rFonts w:ascii="Times New Roman" w:eastAsia="Calibri" w:hAnsi="Times New Roman" w:cs="Times New Roman"/>
          <w:sz w:val="24"/>
          <w:szCs w:val="24"/>
        </w:rPr>
        <w:t>ş</w:t>
      </w:r>
      <w:r w:rsidRPr="00BD2BFB">
        <w:rPr>
          <w:rFonts w:ascii="Times New Roman" w:eastAsia="Times New Roman" w:hAnsi="Times New Roman" w:cs="Times New Roman"/>
          <w:color w:val="000000"/>
          <w:sz w:val="24"/>
          <w:szCs w:val="24"/>
        </w:rPr>
        <w:t xml:space="preserve"> olmas</w:t>
      </w:r>
      <w:r w:rsidRPr="00BD2BFB">
        <w:rPr>
          <w:rFonts w:ascii="Times New Roman" w:eastAsia="Calibri" w:hAnsi="Times New Roman" w:cs="Times New Roman"/>
          <w:sz w:val="24"/>
          <w:szCs w:val="24"/>
        </w:rPr>
        <w:t>ı</w:t>
      </w:r>
      <w:r w:rsidRPr="00BD2BFB">
        <w:rPr>
          <w:rFonts w:ascii="Times New Roman" w:eastAsia="Times New Roman" w:hAnsi="Times New Roman" w:cs="Times New Roman"/>
          <w:color w:val="000000"/>
          <w:sz w:val="24"/>
          <w:szCs w:val="24"/>
        </w:rPr>
        <w:t>na ra</w:t>
      </w:r>
      <w:r w:rsidRPr="00BD2BFB">
        <w:rPr>
          <w:rFonts w:ascii="Times New Roman" w:eastAsia="Calibri" w:hAnsi="Times New Roman" w:cs="Times New Roman"/>
          <w:sz w:val="24"/>
          <w:szCs w:val="24"/>
        </w:rPr>
        <w:t>ğ</w:t>
      </w:r>
      <w:r w:rsidRPr="00BD2BFB">
        <w:rPr>
          <w:rFonts w:ascii="Times New Roman" w:eastAsia="Times New Roman" w:hAnsi="Times New Roman" w:cs="Times New Roman"/>
          <w:color w:val="000000"/>
          <w:sz w:val="24"/>
          <w:szCs w:val="24"/>
        </w:rPr>
        <w:t>men, asil s</w:t>
      </w:r>
      <w:r w:rsidRPr="00BD2BFB">
        <w:rPr>
          <w:rFonts w:ascii="Times New Roman" w:eastAsia="Calibri" w:hAnsi="Times New Roman" w:cs="Times New Roman"/>
          <w:sz w:val="24"/>
          <w:szCs w:val="24"/>
        </w:rPr>
        <w:t>ö</w:t>
      </w:r>
      <w:r w:rsidRPr="00BD2BFB">
        <w:rPr>
          <w:rFonts w:ascii="Times New Roman" w:eastAsia="Times New Roman" w:hAnsi="Times New Roman" w:cs="Times New Roman"/>
          <w:color w:val="000000"/>
          <w:sz w:val="24"/>
          <w:szCs w:val="24"/>
        </w:rPr>
        <w:t>ylemek istediklerini ifade edemediğinden yak</w:t>
      </w:r>
      <w:r w:rsidRPr="00BD2BFB">
        <w:rPr>
          <w:rFonts w:ascii="Times New Roman" w:eastAsia="Calibri" w:hAnsi="Times New Roman" w:cs="Times New Roman"/>
          <w:sz w:val="24"/>
          <w:szCs w:val="24"/>
        </w:rPr>
        <w:t>ı</w:t>
      </w:r>
      <w:r w:rsidRPr="00BD2BFB">
        <w:rPr>
          <w:rFonts w:ascii="Times New Roman" w:eastAsia="Times New Roman" w:hAnsi="Times New Roman" w:cs="Times New Roman"/>
          <w:color w:val="000000"/>
          <w:sz w:val="24"/>
          <w:szCs w:val="24"/>
        </w:rPr>
        <w:t>n</w:t>
      </w:r>
      <w:r w:rsidRPr="00BD2BFB">
        <w:rPr>
          <w:rFonts w:ascii="Times New Roman" w:eastAsia="Calibri" w:hAnsi="Times New Roman" w:cs="Times New Roman"/>
          <w:sz w:val="24"/>
          <w:szCs w:val="24"/>
        </w:rPr>
        <w:t>ı</w:t>
      </w:r>
      <w:r w:rsidRPr="00BD2BFB">
        <w:rPr>
          <w:rFonts w:ascii="Times New Roman" w:eastAsia="Times New Roman" w:hAnsi="Times New Roman" w:cs="Times New Roman"/>
          <w:color w:val="000000"/>
          <w:sz w:val="24"/>
          <w:szCs w:val="24"/>
        </w:rPr>
        <w:t>r ve yokluk ile s</w:t>
      </w:r>
      <w:r w:rsidRPr="00BD2BFB">
        <w:rPr>
          <w:rFonts w:ascii="Times New Roman" w:eastAsia="Calibri" w:hAnsi="Times New Roman" w:cs="Times New Roman"/>
          <w:sz w:val="24"/>
          <w:szCs w:val="24"/>
        </w:rPr>
        <w:t>ı</w:t>
      </w:r>
      <w:r w:rsidRPr="00BD2BFB">
        <w:rPr>
          <w:rFonts w:ascii="Times New Roman" w:eastAsia="Times New Roman" w:hAnsi="Times New Roman" w:cs="Times New Roman"/>
          <w:color w:val="000000"/>
          <w:sz w:val="24"/>
          <w:szCs w:val="24"/>
        </w:rPr>
        <w:t>k</w:t>
      </w:r>
      <w:r w:rsidRPr="00BD2BFB">
        <w:rPr>
          <w:rFonts w:ascii="Times New Roman" w:eastAsia="Calibri" w:hAnsi="Times New Roman" w:cs="Times New Roman"/>
          <w:sz w:val="24"/>
          <w:szCs w:val="24"/>
        </w:rPr>
        <w:t>ı</w:t>
      </w:r>
      <w:r w:rsidRPr="00BD2BFB">
        <w:rPr>
          <w:rFonts w:ascii="Times New Roman" w:eastAsia="Times New Roman" w:hAnsi="Times New Roman" w:cs="Times New Roman"/>
          <w:color w:val="000000"/>
          <w:sz w:val="24"/>
          <w:szCs w:val="24"/>
        </w:rPr>
        <w:t>nt</w:t>
      </w:r>
      <w:r w:rsidRPr="00BD2BFB">
        <w:rPr>
          <w:rFonts w:ascii="Times New Roman" w:eastAsia="Calibri" w:hAnsi="Times New Roman" w:cs="Times New Roman"/>
          <w:sz w:val="24"/>
          <w:szCs w:val="24"/>
        </w:rPr>
        <w:t>ı</w:t>
      </w:r>
      <w:r w:rsidRPr="00BD2BFB">
        <w:rPr>
          <w:rFonts w:ascii="Times New Roman" w:eastAsia="Times New Roman" w:hAnsi="Times New Roman" w:cs="Times New Roman"/>
          <w:color w:val="000000"/>
          <w:sz w:val="24"/>
          <w:szCs w:val="24"/>
        </w:rPr>
        <w:t>lar</w:t>
      </w:r>
      <w:r w:rsidRPr="00BD2BFB">
        <w:rPr>
          <w:rFonts w:ascii="Times New Roman" w:eastAsia="Calibri" w:hAnsi="Times New Roman" w:cs="Times New Roman"/>
          <w:sz w:val="24"/>
          <w:szCs w:val="24"/>
        </w:rPr>
        <w:t>ı</w:t>
      </w:r>
      <w:r w:rsidRPr="00BD2BFB">
        <w:rPr>
          <w:rFonts w:ascii="Times New Roman" w:eastAsia="Times New Roman" w:hAnsi="Times New Roman" w:cs="Times New Roman"/>
          <w:color w:val="000000"/>
          <w:sz w:val="24"/>
          <w:szCs w:val="24"/>
        </w:rPr>
        <w:t>n oldu</w:t>
      </w:r>
      <w:r w:rsidRPr="00BD2BFB">
        <w:rPr>
          <w:rFonts w:ascii="Times New Roman" w:eastAsia="Calibri" w:hAnsi="Times New Roman" w:cs="Times New Roman"/>
          <w:sz w:val="24"/>
          <w:szCs w:val="24"/>
        </w:rPr>
        <w:t>ğ</w:t>
      </w:r>
      <w:r w:rsidRPr="00BD2BFB">
        <w:rPr>
          <w:rFonts w:ascii="Times New Roman" w:eastAsia="Times New Roman" w:hAnsi="Times New Roman" w:cs="Times New Roman"/>
          <w:color w:val="000000"/>
          <w:sz w:val="24"/>
          <w:szCs w:val="24"/>
        </w:rPr>
        <w:t>u bir ortamda tarihi romanlara devam edemeyerek</w:t>
      </w:r>
      <w:r w:rsidR="00BD2BFB" w:rsidRPr="00BD2BFB">
        <w:rPr>
          <w:rFonts w:ascii="Times New Roman" w:eastAsia="Times New Roman" w:hAnsi="Times New Roman" w:cs="Times New Roman"/>
          <w:color w:val="000000"/>
          <w:sz w:val="24"/>
          <w:szCs w:val="24"/>
        </w:rPr>
        <w:t xml:space="preserve"> </w:t>
      </w:r>
      <w:r w:rsidRPr="00BD2BFB">
        <w:rPr>
          <w:rFonts w:ascii="Times New Roman" w:eastAsia="Calibri" w:hAnsi="Times New Roman" w:cs="Times New Roman"/>
          <w:sz w:val="24"/>
          <w:szCs w:val="24"/>
        </w:rPr>
        <w:t>kendisine de şöhretin kapılarını açan gerçekçi romana yönelmiştir.</w:t>
      </w:r>
      <w:r w:rsidRPr="00BD2BFB">
        <w:rPr>
          <w:rFonts w:ascii="Times New Roman" w:eastAsia="Calibri" w:hAnsi="Times New Roman" w:cs="Times New Roman"/>
          <w:sz w:val="24"/>
          <w:szCs w:val="24"/>
          <w:vertAlign w:val="superscript"/>
        </w:rPr>
        <w:footnoteReference w:id="159"/>
      </w:r>
    </w:p>
    <w:p w14:paraId="30ADCC01" w14:textId="78C4A9F0" w:rsidR="00CA538C" w:rsidRPr="00BD2BFB" w:rsidRDefault="008B71BD" w:rsidP="00BD2BFB">
      <w:pPr>
        <w:pStyle w:val="Balk3"/>
      </w:pPr>
      <w:bookmarkStart w:id="56" w:name="_Toc485573339"/>
      <w:bookmarkStart w:id="57" w:name="_Toc494876704"/>
      <w:r w:rsidRPr="00BD2BFB">
        <w:t xml:space="preserve">1.4.2.2. </w:t>
      </w:r>
      <w:r w:rsidR="00CA538C" w:rsidRPr="00BD2BFB">
        <w:t>Gerçekçi Dönem</w:t>
      </w:r>
      <w:bookmarkEnd w:id="56"/>
      <w:bookmarkEnd w:id="57"/>
    </w:p>
    <w:p w14:paraId="16781610" w14:textId="4AEDD4F1" w:rsidR="00CA538C" w:rsidRPr="00BD2BFB" w:rsidRDefault="00CA538C" w:rsidP="008B71BD">
      <w:pPr>
        <w:tabs>
          <w:tab w:val="left" w:pos="720"/>
        </w:tabs>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Necîb Mahfûz’un 1944‘te noktaladığı tarihi romanlarının yerini, gerçekçi romanlar almıştır. Her yazarda olduğu gibi o da toplumun sosyal, ekonomik, siyasi yapısına karşı duyarsız kalmamıştır. Böylece romanlarına Mısır toplumunun o zamanki durumlarını yansıtmıştır. Necîb Mahfûz bu romanlarında Avrupa’daki bazı yazarların romanlarına benzer bir çerçevede yazmıştır. Örneğin ana karakterin etrafında diğer karakterlerin şekillendiği görülmektedir. Roman kahramanlarının başarısızlığından dolayı okuyucuyu olumsuzluğa ve karamsarlığa ittiği görülür. Bu romanlarda ayrıntılı betimlemenin yani tasvirin fazlalığı dikkat çekmektedir. Mahfûz’un bu romanları olay olarak Kahire’de geçmekte ve bu romanlarda toplumun sosyal yapısı anlatılmaktadır.</w:t>
      </w:r>
      <w:r w:rsidRPr="00BD2BFB">
        <w:rPr>
          <w:rFonts w:ascii="Times New Roman" w:eastAsia="Calibri" w:hAnsi="Times New Roman" w:cs="Times New Roman"/>
          <w:sz w:val="24"/>
          <w:szCs w:val="24"/>
          <w:vertAlign w:val="superscript"/>
        </w:rPr>
        <w:footnoteReference w:id="160"/>
      </w:r>
    </w:p>
    <w:p w14:paraId="17F3132C" w14:textId="2BDA1786" w:rsidR="00CA538C" w:rsidRPr="00BD2BFB" w:rsidRDefault="00CA538C" w:rsidP="008B71BD">
      <w:pPr>
        <w:tabs>
          <w:tab w:val="left" w:pos="1134"/>
        </w:tabs>
        <w:spacing w:after="120" w:line="360" w:lineRule="auto"/>
        <w:ind w:firstLine="567"/>
        <w:jc w:val="both"/>
        <w:rPr>
          <w:rFonts w:ascii="Times New Roman" w:eastAsia="Calibri" w:hAnsi="Times New Roman" w:cs="Times New Roman"/>
          <w:color w:val="000000"/>
          <w:sz w:val="24"/>
          <w:szCs w:val="24"/>
        </w:rPr>
      </w:pPr>
      <w:r w:rsidRPr="00BD2BFB">
        <w:rPr>
          <w:rFonts w:ascii="Times New Roman" w:eastAsia="Calibri" w:hAnsi="Times New Roman" w:cs="Times New Roman"/>
          <w:color w:val="000000"/>
          <w:sz w:val="24"/>
          <w:szCs w:val="24"/>
        </w:rPr>
        <w:t>Mahfûz, ilk gerçekçi romanı “</w:t>
      </w:r>
      <w:r w:rsidRPr="00BD2BFB">
        <w:rPr>
          <w:rFonts w:ascii="Times New Roman" w:eastAsia="Calibri" w:hAnsi="Times New Roman" w:cs="Times New Roman"/>
          <w:i/>
          <w:color w:val="000000"/>
          <w:sz w:val="24"/>
          <w:szCs w:val="24"/>
        </w:rPr>
        <w:t>el-</w:t>
      </w:r>
      <w:r w:rsidRPr="00BD2BFB">
        <w:rPr>
          <w:rFonts w:ascii="Times New Roman" w:eastAsia="Calibri" w:hAnsi="Times New Roman" w:cs="Times New Roman"/>
          <w:i/>
          <w:iCs/>
          <w:color w:val="000000"/>
          <w:sz w:val="24"/>
          <w:szCs w:val="24"/>
        </w:rPr>
        <w:t>Kahiretu’l-Cedide”</w:t>
      </w:r>
      <w:r w:rsidRPr="00BD2BFB">
        <w:rPr>
          <w:rFonts w:ascii="Times New Roman" w:eastAsia="Calibri" w:hAnsi="Times New Roman" w:cs="Times New Roman"/>
          <w:color w:val="000000"/>
          <w:sz w:val="24"/>
          <w:szCs w:val="24"/>
        </w:rPr>
        <w:t>yi (Yeni Kahire) 1945 yılında yayımlamıştır.</w:t>
      </w:r>
      <w:r w:rsidRPr="00BD2BFB">
        <w:rPr>
          <w:rFonts w:ascii="Times New Roman" w:eastAsia="Calibri" w:hAnsi="Times New Roman" w:cs="Times New Roman"/>
          <w:color w:val="000000"/>
          <w:sz w:val="24"/>
          <w:szCs w:val="24"/>
          <w:vertAlign w:val="superscript"/>
        </w:rPr>
        <w:footnoteReference w:id="161"/>
      </w:r>
      <w:r w:rsidRPr="00BD2BFB">
        <w:rPr>
          <w:rFonts w:ascii="Times New Roman" w:eastAsia="Calibri" w:hAnsi="Times New Roman" w:cs="Times New Roman"/>
          <w:color w:val="000000"/>
          <w:sz w:val="24"/>
          <w:szCs w:val="24"/>
        </w:rPr>
        <w:t xml:space="preserve"> Bu romanın önemi,</w:t>
      </w:r>
      <w:r w:rsidR="00BD2BFB" w:rsidRPr="00BD2BFB">
        <w:rPr>
          <w:rFonts w:ascii="Times New Roman" w:eastAsia="Calibri" w:hAnsi="Times New Roman" w:cs="Times New Roman"/>
          <w:color w:val="000000"/>
          <w:sz w:val="24"/>
          <w:szCs w:val="24"/>
        </w:rPr>
        <w:t xml:space="preserve"> </w:t>
      </w:r>
      <w:r w:rsidRPr="00BD2BFB">
        <w:rPr>
          <w:rFonts w:ascii="Times New Roman" w:eastAsia="Calibri" w:hAnsi="Times New Roman" w:cs="Times New Roman"/>
          <w:color w:val="000000"/>
          <w:sz w:val="24"/>
          <w:szCs w:val="24"/>
        </w:rPr>
        <w:t xml:space="preserve">yazarın yaşanan hayatla ilgili tecrübelerini aktardığı ilk eser olmasından kaynaklanmaktadır. Birinci Dünya Savaşı’ndan çıkan Mısır’ın özgürlük mücadelesi ile ekonomik krize sürüklenirken halkın yoksulluğu ve bozulmalarını içermektedir. Hânu’l –Halîlî ile Zukâku’l-Midak eserlerinin ortak yanı, ikisininde İkinci Dünya Savaşı etkileri üzerine kurulmuş olmasıdır. Savaşın son yılları ve bitiminden hemen sonraki dönemde vuku bulan olayları ele almaktadır. </w:t>
      </w:r>
      <w:proofErr w:type="gramStart"/>
      <w:r w:rsidRPr="00BD2BFB">
        <w:rPr>
          <w:rFonts w:ascii="Times New Roman" w:eastAsia="Calibri" w:hAnsi="Times New Roman" w:cs="Times New Roman"/>
          <w:color w:val="000000"/>
          <w:sz w:val="24"/>
          <w:szCs w:val="24"/>
        </w:rPr>
        <w:t>es</w:t>
      </w:r>
      <w:proofErr w:type="gramEnd"/>
      <w:r w:rsidRPr="00BD2BFB">
        <w:rPr>
          <w:rFonts w:ascii="Times New Roman" w:eastAsia="Calibri" w:hAnsi="Times New Roman" w:cs="Times New Roman"/>
          <w:color w:val="000000"/>
          <w:sz w:val="24"/>
          <w:szCs w:val="24"/>
        </w:rPr>
        <w:t xml:space="preserve">-Serâb eseri bazı eleştirmenler tarafından psikanalitik gerçekçilik olarak ifade edilmektedir. </w:t>
      </w:r>
      <w:r w:rsidRPr="00BD2BFB">
        <w:rPr>
          <w:rFonts w:ascii="Times New Roman" w:eastAsia="Calibri" w:hAnsi="Times New Roman" w:cs="Times New Roman"/>
          <w:color w:val="000000"/>
          <w:sz w:val="24"/>
          <w:szCs w:val="24"/>
        </w:rPr>
        <w:lastRenderedPageBreak/>
        <w:t xml:space="preserve">Bidâye ve Nihâye romanı, İkinci Dünya Savaşı’ndan önceki 1935-1939 yılları arasındaki ekonomik kriz, yoksulluk ve siyasi bozulmaları anlatmaktadır. Ana teması, yoksulluk ve sonuçlarıdır. </w:t>
      </w:r>
      <w:proofErr w:type="gramStart"/>
      <w:r w:rsidRPr="00BD2BFB">
        <w:rPr>
          <w:rFonts w:ascii="Times New Roman" w:eastAsia="Calibri" w:hAnsi="Times New Roman" w:cs="Times New Roman"/>
          <w:color w:val="000000"/>
          <w:sz w:val="24"/>
          <w:szCs w:val="24"/>
        </w:rPr>
        <w:t>es</w:t>
      </w:r>
      <w:proofErr w:type="gramEnd"/>
      <w:r w:rsidRPr="00BD2BFB">
        <w:rPr>
          <w:rFonts w:ascii="Times New Roman" w:eastAsia="Calibri" w:hAnsi="Times New Roman" w:cs="Times New Roman"/>
          <w:color w:val="000000"/>
          <w:sz w:val="24"/>
          <w:szCs w:val="24"/>
        </w:rPr>
        <w:t>-Sulasiyye’den sonra en gerçekçi roman olarak ta sayılmaktadır. Mahfuz’a göre; es-Sulasiyye (Beyne’l-Kasreyn,‘Asru’ş-Şevk, es-Sukkeriyye) romanı klasik bir dönemden gelip romantik bir dönemle bütünleşen ve analitik döneme yönelen bir hüviyet taşıdığını ifade etmektedir. En önemlisi de vatanseverlik duygusudur. Mahfuz’un es-Sulasiyye ile biten</w:t>
      </w:r>
      <w:r w:rsidR="00BD2BFB" w:rsidRPr="00BD2BFB">
        <w:rPr>
          <w:rFonts w:ascii="Times New Roman" w:eastAsia="Calibri" w:hAnsi="Times New Roman" w:cs="Times New Roman"/>
          <w:color w:val="000000"/>
          <w:sz w:val="24"/>
          <w:szCs w:val="24"/>
        </w:rPr>
        <w:t xml:space="preserve"> </w:t>
      </w:r>
      <w:r w:rsidRPr="00BD2BFB">
        <w:rPr>
          <w:rFonts w:ascii="Times New Roman" w:eastAsia="Calibri" w:hAnsi="Times New Roman" w:cs="Times New Roman"/>
          <w:color w:val="000000"/>
          <w:sz w:val="24"/>
          <w:szCs w:val="24"/>
        </w:rPr>
        <w:t>roman üçlüsü; Mısır toplumu üzerinde zaman içerisinde meydana gelen değişimlerin kuşaklar üzerindeki etki ve yansımalarının yanında geleneksel toplumun can çekişmesini resimleyen bir çalışmadır.</w:t>
      </w:r>
    </w:p>
    <w:p w14:paraId="63332AAA" w14:textId="19A3F147" w:rsidR="00CA538C" w:rsidRPr="00BD2BFB" w:rsidRDefault="00BD2BFB" w:rsidP="00BD2BFB">
      <w:pPr>
        <w:pStyle w:val="Balk3"/>
      </w:pPr>
      <w:bookmarkStart w:id="58" w:name="_Toc485573340"/>
      <w:bookmarkStart w:id="59" w:name="_Toc494876705"/>
      <w:r w:rsidRPr="00BD2BFB">
        <w:t>1</w:t>
      </w:r>
      <w:r w:rsidR="008B71BD" w:rsidRPr="00BD2BFB">
        <w:t xml:space="preserve">.4.2.3. </w:t>
      </w:r>
      <w:r w:rsidR="00CA538C" w:rsidRPr="00BD2BFB">
        <w:t>Sembolik Roman</w:t>
      </w:r>
      <w:bookmarkEnd w:id="58"/>
      <w:bookmarkEnd w:id="59"/>
    </w:p>
    <w:p w14:paraId="3CF8B7FD" w14:textId="77777777"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Necîb Mahfûz tarihi ve gerçekçi roman türlerinden sonra batıda ortaya çıkan yeni bir akım olan sembolik roman türünü Arapça’ya taşımıştır. Mahfûz bununla roman türü olmayan fikri çatışmayı Mısır’a taşımıştır.</w:t>
      </w:r>
      <w:r w:rsidRPr="00BD2BFB">
        <w:rPr>
          <w:rFonts w:ascii="Times New Roman" w:eastAsia="Calibri" w:hAnsi="Times New Roman" w:cs="Times New Roman"/>
          <w:sz w:val="24"/>
          <w:szCs w:val="24"/>
          <w:vertAlign w:val="superscript"/>
        </w:rPr>
        <w:footnoteReference w:id="162"/>
      </w:r>
    </w:p>
    <w:p w14:paraId="2CB744E5" w14:textId="563F4377"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Mahfûz “</w:t>
      </w:r>
      <w:r w:rsidRPr="00BD2BFB">
        <w:rPr>
          <w:rFonts w:ascii="Times New Roman" w:eastAsia="Calibri" w:hAnsi="Times New Roman" w:cs="Times New Roman"/>
          <w:i/>
          <w:iCs/>
          <w:sz w:val="24"/>
          <w:szCs w:val="24"/>
        </w:rPr>
        <w:t>es-Sulasiyye”</w:t>
      </w:r>
      <w:r w:rsidRPr="00BD2BFB">
        <w:rPr>
          <w:rFonts w:ascii="Times New Roman" w:eastAsia="Calibri" w:hAnsi="Times New Roman" w:cs="Times New Roman"/>
          <w:sz w:val="24"/>
          <w:szCs w:val="24"/>
        </w:rPr>
        <w:t xml:space="preserve"> adlı romanını bitirdikten sonra bir müddet roman yazmaya ara vermiştir. Necîb Mahfûz’a bu durum sorulduğunda şöyle cevap vermiştir:</w:t>
      </w:r>
    </w:p>
    <w:p w14:paraId="0DDAD2D2" w14:textId="77777777"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“Ben şimdi düşünme ve olayları kavrama aşamasındayım. Ne zaman yazmaya döneceğimi bilmiyorum. Fakat yazmaya başladığımda toplumcu gerçekçiliğe tekrar dönmeyeceğim. Bu akımda yazmaktan usandım. Romanlarıma yüklediğim gerçekçilik bana yeter. Ben içimde bir gelişme hissediyorum. Bu gelişme de kesinlikle yazmamda yeni bir yöntemle sonuçlanacak.”</w:t>
      </w:r>
      <w:r w:rsidRPr="00BD2BFB">
        <w:rPr>
          <w:rFonts w:ascii="Times New Roman" w:eastAsia="Calibri" w:hAnsi="Times New Roman" w:cs="Times New Roman"/>
          <w:sz w:val="24"/>
          <w:szCs w:val="24"/>
          <w:vertAlign w:val="superscript"/>
        </w:rPr>
        <w:footnoteReference w:id="163"/>
      </w:r>
    </w:p>
    <w:p w14:paraId="1ED67CA9" w14:textId="540C13DB" w:rsidR="00CA538C" w:rsidRPr="00BD2BFB" w:rsidRDefault="00CA538C" w:rsidP="008B71BD">
      <w:pPr>
        <w:spacing w:after="120" w:line="360" w:lineRule="auto"/>
        <w:ind w:firstLine="567"/>
        <w:jc w:val="both"/>
        <w:rPr>
          <w:rFonts w:ascii="Times New Roman" w:eastAsia="Calibri" w:hAnsi="Times New Roman" w:cs="Times New Roman"/>
          <w:color w:val="000000"/>
          <w:sz w:val="24"/>
          <w:szCs w:val="24"/>
        </w:rPr>
      </w:pPr>
      <w:r w:rsidRPr="00BD2BFB">
        <w:rPr>
          <w:rFonts w:ascii="Times New Roman" w:eastAsia="Calibri" w:hAnsi="Times New Roman" w:cs="Times New Roman"/>
          <w:sz w:val="24"/>
          <w:szCs w:val="24"/>
        </w:rPr>
        <w:t>Mahfûz’un bu söylemlerinin üzerinden iki yıl geçtikten sonra “</w:t>
      </w:r>
      <w:r w:rsidRPr="00BD2BFB">
        <w:rPr>
          <w:rFonts w:ascii="Times New Roman" w:eastAsia="Calibri" w:hAnsi="Times New Roman" w:cs="Times New Roman"/>
          <w:i/>
          <w:iCs/>
          <w:sz w:val="24"/>
          <w:szCs w:val="24"/>
        </w:rPr>
        <w:t>Avlad-i Hâratine”</w:t>
      </w:r>
      <w:r w:rsidRPr="00BD2BFB">
        <w:rPr>
          <w:rFonts w:ascii="Times New Roman" w:eastAsia="Calibri" w:hAnsi="Times New Roman" w:cs="Times New Roman"/>
          <w:sz w:val="24"/>
          <w:szCs w:val="24"/>
        </w:rPr>
        <w:t xml:space="preserve"> romanını yazar. Sembolik romanın ilk örneği olan bu roman dil ve üslubu </w:t>
      </w:r>
      <w:proofErr w:type="gramStart"/>
      <w:r w:rsidRPr="00BD2BFB">
        <w:rPr>
          <w:rFonts w:ascii="Times New Roman" w:eastAsia="Calibri" w:hAnsi="Times New Roman" w:cs="Times New Roman"/>
          <w:sz w:val="24"/>
          <w:szCs w:val="24"/>
        </w:rPr>
        <w:t>ile,</w:t>
      </w:r>
      <w:proofErr w:type="gramEnd"/>
      <w:r w:rsidRPr="00BD2BFB">
        <w:rPr>
          <w:rFonts w:ascii="Times New Roman" w:eastAsia="Calibri" w:hAnsi="Times New Roman" w:cs="Times New Roman"/>
          <w:sz w:val="24"/>
          <w:szCs w:val="24"/>
        </w:rPr>
        <w:t xml:space="preserve"> ele aldığı konu itibariyle hem yankı uyandırmış hemde içerdiği dini karakterlerden dolayı tepkilere sebebiyet vermiştir. </w:t>
      </w:r>
      <w:r w:rsidRPr="00BD2BFB">
        <w:rPr>
          <w:rFonts w:ascii="Times New Roman" w:eastAsia="Calibri" w:hAnsi="Times New Roman" w:cs="Times New Roman"/>
          <w:color w:val="000000"/>
          <w:sz w:val="24"/>
          <w:szCs w:val="24"/>
        </w:rPr>
        <w:t xml:space="preserve">Mahfuz bu romanında ortaya koymaya çalıştığı şey; dinlerin özünde var olan adalet, eşitlik vb. gibi değerlerin yeryüzüne </w:t>
      </w:r>
      <w:proofErr w:type="gramStart"/>
      <w:r w:rsidRPr="00BD2BFB">
        <w:rPr>
          <w:rFonts w:ascii="Times New Roman" w:eastAsia="Calibri" w:hAnsi="Times New Roman" w:cs="Times New Roman"/>
          <w:color w:val="000000"/>
          <w:sz w:val="24"/>
          <w:szCs w:val="24"/>
        </w:rPr>
        <w:t>hakim</w:t>
      </w:r>
      <w:proofErr w:type="gramEnd"/>
      <w:r w:rsidRPr="00BD2BFB">
        <w:rPr>
          <w:rFonts w:ascii="Times New Roman" w:eastAsia="Calibri" w:hAnsi="Times New Roman" w:cs="Times New Roman"/>
          <w:color w:val="000000"/>
          <w:sz w:val="24"/>
          <w:szCs w:val="24"/>
        </w:rPr>
        <w:t xml:space="preserve"> kılınmasıdır. Kişi ve olayları ifade ederken çok fazla sembol kullandığı için sembolik </w:t>
      </w:r>
      <w:r w:rsidRPr="00BD2BFB">
        <w:rPr>
          <w:rFonts w:ascii="Times New Roman" w:eastAsia="Calibri" w:hAnsi="Times New Roman" w:cs="Times New Roman"/>
          <w:color w:val="000000"/>
          <w:sz w:val="24"/>
          <w:szCs w:val="24"/>
        </w:rPr>
        <w:lastRenderedPageBreak/>
        <w:t>bir roman olarak ifade edilirken hareket noktasını felsefi fikirler oluşturduğu için aynı zamanda felsefi bir romandır.</w:t>
      </w:r>
    </w:p>
    <w:p w14:paraId="257925FB" w14:textId="77777777" w:rsidR="00CA538C" w:rsidRPr="00BD2BFB" w:rsidRDefault="00CA538C" w:rsidP="008B71BD">
      <w:pPr>
        <w:spacing w:after="120" w:line="360" w:lineRule="auto"/>
        <w:ind w:firstLine="567"/>
        <w:jc w:val="both"/>
        <w:rPr>
          <w:rFonts w:ascii="Times New Roman" w:eastAsia="Calibri" w:hAnsi="Times New Roman" w:cs="Times New Roman"/>
          <w:iCs/>
          <w:color w:val="000000"/>
          <w:sz w:val="24"/>
          <w:szCs w:val="24"/>
        </w:rPr>
      </w:pPr>
      <w:r w:rsidRPr="00BD2BFB">
        <w:rPr>
          <w:rFonts w:ascii="Times New Roman" w:eastAsia="Calibri" w:hAnsi="Times New Roman" w:cs="Times New Roman"/>
          <w:color w:val="000000"/>
          <w:sz w:val="24"/>
          <w:szCs w:val="24"/>
        </w:rPr>
        <w:t>Necîb Mahfûz gerçekçi romanlarında toplumu ve toplumun değişik katmaları ile içlerindeki durumlarından kendini soyutlamayı başarmış, sembolik romanlarında ise felsefi konulara girip onları sembolik olarak ifade etmektedir.</w:t>
      </w:r>
      <w:r w:rsidRPr="00BD2BFB">
        <w:rPr>
          <w:rFonts w:ascii="Times New Roman" w:eastAsia="Calibri" w:hAnsi="Times New Roman" w:cs="Times New Roman"/>
          <w:color w:val="000000"/>
          <w:sz w:val="24"/>
          <w:szCs w:val="24"/>
          <w:vertAlign w:val="superscript"/>
        </w:rPr>
        <w:footnoteReference w:id="164"/>
      </w:r>
      <w:r w:rsidRPr="00BD2BFB">
        <w:rPr>
          <w:rFonts w:ascii="Times New Roman" w:eastAsia="Calibri" w:hAnsi="Times New Roman" w:cs="Times New Roman"/>
          <w:i/>
          <w:iCs/>
          <w:color w:val="000000"/>
          <w:sz w:val="24"/>
          <w:szCs w:val="24"/>
        </w:rPr>
        <w:t xml:space="preserve"> Avlad-i Hâratine </w:t>
      </w:r>
      <w:r w:rsidRPr="00BD2BFB">
        <w:rPr>
          <w:rFonts w:ascii="Times New Roman" w:eastAsia="Calibri" w:hAnsi="Times New Roman" w:cs="Times New Roman"/>
          <w:iCs/>
          <w:color w:val="000000"/>
          <w:sz w:val="24"/>
          <w:szCs w:val="24"/>
        </w:rPr>
        <w:t>adl</w:t>
      </w:r>
      <w:r w:rsidRPr="00BD2BFB">
        <w:rPr>
          <w:rFonts w:ascii="Times New Roman" w:eastAsia="Calibri" w:hAnsi="Times New Roman" w:cs="Times New Roman"/>
          <w:color w:val="000000"/>
          <w:sz w:val="24"/>
          <w:szCs w:val="24"/>
        </w:rPr>
        <w:t>ı</w:t>
      </w:r>
      <w:r w:rsidRPr="00BD2BFB">
        <w:rPr>
          <w:rFonts w:ascii="Times New Roman" w:eastAsia="Calibri" w:hAnsi="Times New Roman" w:cs="Times New Roman"/>
          <w:iCs/>
          <w:color w:val="000000"/>
          <w:sz w:val="24"/>
          <w:szCs w:val="24"/>
        </w:rPr>
        <w:t xml:space="preserve"> roman</w:t>
      </w:r>
      <w:r w:rsidRPr="00BD2BFB">
        <w:rPr>
          <w:rFonts w:ascii="Times New Roman" w:eastAsia="Calibri" w:hAnsi="Times New Roman" w:cs="Times New Roman"/>
          <w:color w:val="000000"/>
          <w:sz w:val="24"/>
          <w:szCs w:val="24"/>
        </w:rPr>
        <w:t>ı</w:t>
      </w:r>
      <w:r w:rsidRPr="00BD2BFB">
        <w:rPr>
          <w:rFonts w:ascii="Times New Roman" w:eastAsia="Calibri" w:hAnsi="Times New Roman" w:cs="Times New Roman"/>
          <w:iCs/>
          <w:color w:val="000000"/>
          <w:sz w:val="24"/>
          <w:szCs w:val="24"/>
        </w:rPr>
        <w:t>n</w:t>
      </w:r>
      <w:r w:rsidRPr="00BD2BFB">
        <w:rPr>
          <w:rFonts w:ascii="Times New Roman" w:eastAsia="Calibri" w:hAnsi="Times New Roman" w:cs="Times New Roman"/>
          <w:color w:val="000000"/>
          <w:sz w:val="24"/>
          <w:szCs w:val="24"/>
        </w:rPr>
        <w:t xml:space="preserve">ı el-Lıss ve’l-Kilâb, es-Summan ve’l-Harîf, et-Tarîk, eş-Şehhâz, Sersera Fevka’n-Nîl, Mîramâr </w:t>
      </w:r>
      <w:r w:rsidRPr="00BD2BFB">
        <w:rPr>
          <w:rFonts w:ascii="Times New Roman" w:eastAsia="Calibri" w:hAnsi="Times New Roman" w:cs="Times New Roman"/>
          <w:iCs/>
          <w:color w:val="000000"/>
          <w:sz w:val="24"/>
          <w:szCs w:val="24"/>
        </w:rPr>
        <w:t>romanlar</w:t>
      </w:r>
      <w:r w:rsidRPr="00BD2BFB">
        <w:rPr>
          <w:rFonts w:ascii="Times New Roman" w:eastAsia="Calibri" w:hAnsi="Times New Roman" w:cs="Times New Roman"/>
          <w:color w:val="000000"/>
          <w:sz w:val="24"/>
          <w:szCs w:val="24"/>
        </w:rPr>
        <w:t>ı</w:t>
      </w:r>
      <w:r w:rsidRPr="00BD2BFB">
        <w:rPr>
          <w:rFonts w:ascii="Times New Roman" w:eastAsia="Calibri" w:hAnsi="Times New Roman" w:cs="Times New Roman"/>
          <w:iCs/>
          <w:color w:val="000000"/>
          <w:sz w:val="24"/>
          <w:szCs w:val="24"/>
        </w:rPr>
        <w:t xml:space="preserve"> takip etmi</w:t>
      </w:r>
      <w:r w:rsidRPr="00BD2BFB">
        <w:rPr>
          <w:rFonts w:ascii="Times New Roman" w:eastAsia="Calibri" w:hAnsi="Times New Roman" w:cs="Times New Roman"/>
          <w:color w:val="000000"/>
          <w:sz w:val="24"/>
          <w:szCs w:val="24"/>
        </w:rPr>
        <w:t>ş</w:t>
      </w:r>
      <w:r w:rsidRPr="00BD2BFB">
        <w:rPr>
          <w:rFonts w:ascii="Times New Roman" w:eastAsia="Calibri" w:hAnsi="Times New Roman" w:cs="Times New Roman"/>
          <w:iCs/>
          <w:color w:val="000000"/>
          <w:sz w:val="24"/>
          <w:szCs w:val="24"/>
        </w:rPr>
        <w:t>tir.</w:t>
      </w:r>
    </w:p>
    <w:p w14:paraId="33B2C5B5" w14:textId="33CF211E" w:rsidR="00CA538C" w:rsidRPr="00BD2BFB" w:rsidRDefault="00CA538C" w:rsidP="008B71BD">
      <w:pPr>
        <w:spacing w:after="120" w:line="360" w:lineRule="auto"/>
        <w:ind w:firstLine="567"/>
        <w:jc w:val="both"/>
        <w:rPr>
          <w:rFonts w:ascii="Times New Roman" w:eastAsia="Calibri" w:hAnsi="Times New Roman" w:cs="Times New Roman"/>
          <w:color w:val="000000"/>
          <w:sz w:val="24"/>
          <w:szCs w:val="24"/>
        </w:rPr>
      </w:pPr>
      <w:proofErr w:type="gramStart"/>
      <w:r w:rsidRPr="00BD2BFB">
        <w:rPr>
          <w:rFonts w:ascii="Times New Roman" w:eastAsia="Calibri" w:hAnsi="Times New Roman" w:cs="Times New Roman"/>
          <w:color w:val="000000"/>
          <w:sz w:val="24"/>
          <w:szCs w:val="24"/>
        </w:rPr>
        <w:t>el</w:t>
      </w:r>
      <w:proofErr w:type="gramEnd"/>
      <w:r w:rsidRPr="00BD2BFB">
        <w:rPr>
          <w:rFonts w:ascii="Times New Roman" w:eastAsia="Calibri" w:hAnsi="Times New Roman" w:cs="Times New Roman"/>
          <w:color w:val="000000"/>
          <w:sz w:val="24"/>
          <w:szCs w:val="24"/>
        </w:rPr>
        <w:t>-Lıss ve’l-Kilâb romanında Mahfuz, hapisten çıktıktan sonra en yakın dostlarının kendisine sırt çevirdiği bir hırsızın mücadelesini sembolize ederek anlatmıştır. Mısır tarihinin yakın</w:t>
      </w:r>
      <w:r w:rsidR="00BD2BFB" w:rsidRPr="00BD2BFB">
        <w:rPr>
          <w:rFonts w:ascii="Times New Roman" w:eastAsia="Calibri" w:hAnsi="Times New Roman" w:cs="Times New Roman"/>
          <w:color w:val="000000"/>
          <w:sz w:val="24"/>
          <w:szCs w:val="24"/>
        </w:rPr>
        <w:t xml:space="preserve"> </w:t>
      </w:r>
      <w:r w:rsidRPr="00BD2BFB">
        <w:rPr>
          <w:rFonts w:ascii="Times New Roman" w:eastAsia="Calibri" w:hAnsi="Times New Roman" w:cs="Times New Roman"/>
          <w:color w:val="000000"/>
          <w:sz w:val="24"/>
          <w:szCs w:val="24"/>
        </w:rPr>
        <w:t xml:space="preserve">geçmişinden bir kesit sunan es-Summan ve’l-Harîf romanı, altı yıldan fazla bir zamanda geçen olayları ele almıştır. </w:t>
      </w:r>
      <w:proofErr w:type="gramStart"/>
      <w:r w:rsidRPr="00BD2BFB">
        <w:rPr>
          <w:rFonts w:ascii="Times New Roman" w:eastAsia="Calibri" w:hAnsi="Times New Roman" w:cs="Times New Roman"/>
          <w:color w:val="000000"/>
          <w:sz w:val="24"/>
          <w:szCs w:val="24"/>
        </w:rPr>
        <w:t>Halbuki</w:t>
      </w:r>
      <w:proofErr w:type="gramEnd"/>
      <w:r w:rsidRPr="00BD2BFB">
        <w:rPr>
          <w:rFonts w:ascii="Times New Roman" w:eastAsia="Calibri" w:hAnsi="Times New Roman" w:cs="Times New Roman"/>
          <w:color w:val="000000"/>
          <w:sz w:val="24"/>
          <w:szCs w:val="24"/>
        </w:rPr>
        <w:t xml:space="preserve"> bir önceki eseri el-Lıss ve’l-Kilâb’da olaylar onbeş gün gibi kısa bir sürede cereyan etmiştir. Ayrıca ele aldığı dönemin siyasal olaylarına daha fazla yer verdigi gibi</w:t>
      </w:r>
      <w:r w:rsidR="00BD2BFB" w:rsidRPr="00BD2BFB">
        <w:rPr>
          <w:rFonts w:ascii="Times New Roman" w:eastAsia="Calibri" w:hAnsi="Times New Roman" w:cs="Times New Roman"/>
          <w:color w:val="000000"/>
          <w:sz w:val="24"/>
          <w:szCs w:val="24"/>
        </w:rPr>
        <w:t xml:space="preserve"> </w:t>
      </w:r>
      <w:r w:rsidRPr="00BD2BFB">
        <w:rPr>
          <w:rFonts w:ascii="Times New Roman" w:eastAsia="Calibri" w:hAnsi="Times New Roman" w:cs="Times New Roman"/>
          <w:color w:val="000000"/>
          <w:sz w:val="24"/>
          <w:szCs w:val="24"/>
        </w:rPr>
        <w:t>devrimi direkt olarak ele alan ilk romandır diyebiliriz. Devrim öncesi ve sonrası dönemlerini temsil eden roman karakterlerini, bu tarihi dönemleri canlandıran semboller olarak ifade eden yazar, aynı karakterlere ruhi boyutlarda katarak onları somutlaştırmıştır.</w:t>
      </w:r>
    </w:p>
    <w:p w14:paraId="6C577B15" w14:textId="57CAB6E3" w:rsidR="00CA538C" w:rsidRPr="00BD2BFB" w:rsidRDefault="00CA538C" w:rsidP="008B71BD">
      <w:pPr>
        <w:tabs>
          <w:tab w:val="left" w:pos="5940"/>
        </w:tabs>
        <w:spacing w:after="120" w:line="360" w:lineRule="auto"/>
        <w:ind w:firstLine="567"/>
        <w:jc w:val="both"/>
        <w:rPr>
          <w:rFonts w:ascii="Times New Roman" w:eastAsia="Calibri" w:hAnsi="Times New Roman" w:cs="Times New Roman"/>
          <w:color w:val="FF0000"/>
          <w:sz w:val="24"/>
          <w:szCs w:val="24"/>
        </w:rPr>
      </w:pPr>
      <w:r w:rsidRPr="00BD2BFB">
        <w:rPr>
          <w:rFonts w:ascii="Times New Roman" w:eastAsia="Calibri" w:hAnsi="Times New Roman" w:cs="Times New Roman"/>
          <w:color w:val="000000"/>
          <w:sz w:val="24"/>
          <w:szCs w:val="24"/>
        </w:rPr>
        <w:t xml:space="preserve">Mahfuz’un sembolik romanlarından dördüncüsü olan et-Tarîk romanında, bir gencin hiç tanımadığı babasını ararken annesinin ölümü ve sonrasında gelişen olayların bir hayli sembolik içeren ifadeler ile anlatılmasıdır. </w:t>
      </w:r>
      <w:proofErr w:type="gramStart"/>
      <w:r w:rsidRPr="00BD2BFB">
        <w:rPr>
          <w:rFonts w:ascii="Times New Roman" w:eastAsia="Calibri" w:hAnsi="Times New Roman" w:cs="Times New Roman"/>
          <w:color w:val="000000"/>
          <w:sz w:val="24"/>
          <w:szCs w:val="24"/>
        </w:rPr>
        <w:t>eş</w:t>
      </w:r>
      <w:proofErr w:type="gramEnd"/>
      <w:r w:rsidRPr="00BD2BFB">
        <w:rPr>
          <w:rFonts w:ascii="Times New Roman" w:eastAsia="Calibri" w:hAnsi="Times New Roman" w:cs="Times New Roman"/>
          <w:color w:val="000000"/>
          <w:sz w:val="24"/>
          <w:szCs w:val="24"/>
        </w:rPr>
        <w:t>-Şehhâz romanı, eski bir devrimci avukatın yaşadığı bunalım ve bu bunalımdan kurtulma çabalarını konu edinirken, Sersera Fevka’n-Nîl’de ise, devrim sonrası yönetime gelen cuntacılar tarafından bir kenara itilen aydınların bir teknede yaşadıkları uzlet hayatını konu edinmektedir. Miramar romanında ise diğer romanlarının aksine insan ve olaylarla dolu Miramar pansiyonunda yaşananları anlatmaktadır.</w:t>
      </w:r>
    </w:p>
    <w:p w14:paraId="7319B5A9" w14:textId="5B854C63" w:rsidR="00CA538C" w:rsidRPr="00BD2BFB" w:rsidRDefault="008B71BD" w:rsidP="00BD2BFB">
      <w:pPr>
        <w:pStyle w:val="Balk3"/>
      </w:pPr>
      <w:bookmarkStart w:id="60" w:name="_Toc485573341"/>
      <w:bookmarkStart w:id="61" w:name="_Toc494876706"/>
      <w:r w:rsidRPr="00BD2BFB">
        <w:t xml:space="preserve">1.4.2.4. </w:t>
      </w:r>
      <w:r w:rsidR="00CA538C" w:rsidRPr="00BD2BFB">
        <w:t>Nobel Ödülü</w:t>
      </w:r>
      <w:bookmarkEnd w:id="60"/>
      <w:bookmarkEnd w:id="61"/>
    </w:p>
    <w:p w14:paraId="3C5AF6ED" w14:textId="23D04656"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Nobel Ödülü Necîb Mahfûz için, bütün Arap edebiyatçılarına verilmiş bir ödüldür. Nobel’den evvel bir kaç ödül daha söz konusudur. Kral Faruk’un vereceği ödülü kendisi reddederken, bir diğerini kendi isteği dışındaki gelişmeler nedeniyle kazanamamıştır. Hadise şöyle cereyan etmiştir:</w:t>
      </w:r>
    </w:p>
    <w:p w14:paraId="08BFB68C" w14:textId="53742D28"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lastRenderedPageBreak/>
        <w:t>Arap Dil Konseyinin edebiyatçılara vereceği bir ödül töreni olması beklenmektedir. Ödüle iki kişi layık görülmektedir. Bunlar Mahfûz ve Said Uryan’dır. Geleneksel grup Uryan’a, diğer gruptan Mazini gibileri de Mahfûz’a verilmesi taraftarıdırlar. Mahfûz, ödülün kendisine değil Uryan’a verildiğini aktardıktan sonra, Akkad’ın vefatından evvel yayımlanan bir televizyon programında, aralarında birinin Nobel ödülüne layık olduğunu ve onun Mahfûz olduğunu söylediğini aktarır. Mahfûz bu verilen haberin yarım asır sonra gerçekleştiğini ifade etmektedir.</w:t>
      </w:r>
      <w:r w:rsidRPr="00BD2BFB">
        <w:rPr>
          <w:rFonts w:ascii="Times New Roman" w:eastAsia="Calibri" w:hAnsi="Times New Roman" w:cs="Times New Roman"/>
          <w:sz w:val="24"/>
          <w:szCs w:val="24"/>
          <w:vertAlign w:val="superscript"/>
        </w:rPr>
        <w:footnoteReference w:id="165"/>
      </w:r>
    </w:p>
    <w:p w14:paraId="3DCAC12C" w14:textId="3B8F84D1" w:rsidR="00CA538C" w:rsidRPr="00BD2BFB" w:rsidRDefault="00CA538C" w:rsidP="008B71BD">
      <w:pPr>
        <w:tabs>
          <w:tab w:val="left" w:pos="720"/>
          <w:tab w:val="left" w:pos="5940"/>
        </w:tabs>
        <w:spacing w:after="120" w:line="360" w:lineRule="auto"/>
        <w:ind w:firstLine="567"/>
        <w:jc w:val="both"/>
        <w:rPr>
          <w:rFonts w:ascii="Times New Roman" w:eastAsia="Times New Roman" w:hAnsi="Times New Roman" w:cs="Times New Roman"/>
          <w:color w:val="000000"/>
          <w:sz w:val="24"/>
          <w:szCs w:val="24"/>
        </w:rPr>
      </w:pPr>
      <w:r w:rsidRPr="00BD2BFB">
        <w:rPr>
          <w:rFonts w:ascii="Times New Roman" w:eastAsia="Times New Roman" w:hAnsi="Times New Roman" w:cs="Times New Roman"/>
          <w:color w:val="000000"/>
          <w:sz w:val="24"/>
          <w:szCs w:val="24"/>
        </w:rPr>
        <w:t xml:space="preserve">Mahfuz’un Nobel </w:t>
      </w:r>
      <w:r w:rsidRPr="00BD2BFB">
        <w:rPr>
          <w:rFonts w:ascii="Times New Roman" w:eastAsia="Calibri" w:hAnsi="Times New Roman" w:cs="Times New Roman"/>
          <w:sz w:val="24"/>
          <w:szCs w:val="24"/>
        </w:rPr>
        <w:t>ö</w:t>
      </w:r>
      <w:r w:rsidRPr="00BD2BFB">
        <w:rPr>
          <w:rFonts w:ascii="Times New Roman" w:eastAsia="Times New Roman" w:hAnsi="Times New Roman" w:cs="Times New Roman"/>
          <w:color w:val="000000"/>
          <w:sz w:val="24"/>
          <w:szCs w:val="24"/>
        </w:rPr>
        <w:t>d</w:t>
      </w:r>
      <w:r w:rsidRPr="00BD2BFB">
        <w:rPr>
          <w:rFonts w:ascii="Times New Roman" w:eastAsia="Calibri" w:hAnsi="Times New Roman" w:cs="Times New Roman"/>
          <w:sz w:val="24"/>
          <w:szCs w:val="24"/>
        </w:rPr>
        <w:t>ü</w:t>
      </w:r>
      <w:r w:rsidRPr="00BD2BFB">
        <w:rPr>
          <w:rFonts w:ascii="Times New Roman" w:eastAsia="Times New Roman" w:hAnsi="Times New Roman" w:cs="Times New Roman"/>
          <w:color w:val="000000"/>
          <w:sz w:val="24"/>
          <w:szCs w:val="24"/>
        </w:rPr>
        <w:t>l</w:t>
      </w:r>
      <w:r w:rsidRPr="00BD2BFB">
        <w:rPr>
          <w:rFonts w:ascii="Times New Roman" w:eastAsia="Calibri" w:hAnsi="Times New Roman" w:cs="Times New Roman"/>
          <w:sz w:val="24"/>
          <w:szCs w:val="24"/>
        </w:rPr>
        <w:t>ü</w:t>
      </w:r>
      <w:r w:rsidRPr="00BD2BFB">
        <w:rPr>
          <w:rFonts w:ascii="Times New Roman" w:eastAsia="Times New Roman" w:hAnsi="Times New Roman" w:cs="Times New Roman"/>
          <w:color w:val="000000"/>
          <w:sz w:val="24"/>
          <w:szCs w:val="24"/>
        </w:rPr>
        <w:t>n</w:t>
      </w:r>
      <w:r w:rsidRPr="00BD2BFB">
        <w:rPr>
          <w:rFonts w:ascii="Times New Roman" w:eastAsia="Calibri" w:hAnsi="Times New Roman" w:cs="Times New Roman"/>
          <w:sz w:val="24"/>
          <w:szCs w:val="24"/>
        </w:rPr>
        <w:t>ü</w:t>
      </w:r>
      <w:r w:rsidRPr="00BD2BFB">
        <w:rPr>
          <w:rFonts w:ascii="Times New Roman" w:eastAsia="Times New Roman" w:hAnsi="Times New Roman" w:cs="Times New Roman"/>
          <w:color w:val="000000"/>
          <w:sz w:val="24"/>
          <w:szCs w:val="24"/>
        </w:rPr>
        <w:t xml:space="preserve"> almas</w:t>
      </w:r>
      <w:r w:rsidRPr="00BD2BFB">
        <w:rPr>
          <w:rFonts w:ascii="Times New Roman" w:eastAsia="Calibri" w:hAnsi="Times New Roman" w:cs="Times New Roman"/>
          <w:sz w:val="24"/>
          <w:szCs w:val="24"/>
        </w:rPr>
        <w:t>ı;</w:t>
      </w:r>
      <w:r w:rsidRPr="00BD2BFB">
        <w:rPr>
          <w:rFonts w:ascii="Times New Roman" w:eastAsia="Times New Roman" w:hAnsi="Times New Roman" w:cs="Times New Roman"/>
          <w:color w:val="000000"/>
          <w:sz w:val="24"/>
          <w:szCs w:val="24"/>
        </w:rPr>
        <w:t xml:space="preserve"> Fas, Cezayir, Tunus gibi </w:t>
      </w:r>
      <w:r w:rsidRPr="00BD2BFB">
        <w:rPr>
          <w:rFonts w:ascii="Times New Roman" w:eastAsia="Calibri" w:hAnsi="Times New Roman" w:cs="Times New Roman"/>
          <w:sz w:val="24"/>
          <w:szCs w:val="24"/>
        </w:rPr>
        <w:t>ü</w:t>
      </w:r>
      <w:r w:rsidRPr="00BD2BFB">
        <w:rPr>
          <w:rFonts w:ascii="Times New Roman" w:eastAsia="Times New Roman" w:hAnsi="Times New Roman" w:cs="Times New Roman"/>
          <w:color w:val="000000"/>
          <w:sz w:val="24"/>
          <w:szCs w:val="24"/>
        </w:rPr>
        <w:t>lkelerin d</w:t>
      </w:r>
      <w:r w:rsidRPr="00BD2BFB">
        <w:rPr>
          <w:rFonts w:ascii="Times New Roman" w:eastAsia="Calibri" w:hAnsi="Times New Roman" w:cs="Times New Roman"/>
          <w:sz w:val="24"/>
          <w:szCs w:val="24"/>
        </w:rPr>
        <w:t>ışı</w:t>
      </w:r>
      <w:r w:rsidRPr="00BD2BFB">
        <w:rPr>
          <w:rFonts w:ascii="Times New Roman" w:eastAsia="Times New Roman" w:hAnsi="Times New Roman" w:cs="Times New Roman"/>
          <w:color w:val="000000"/>
          <w:sz w:val="24"/>
          <w:szCs w:val="24"/>
        </w:rPr>
        <w:t>nda Rusya’dan Pakistan’a kadar bir</w:t>
      </w:r>
      <w:r w:rsidRPr="00BD2BFB">
        <w:rPr>
          <w:rFonts w:ascii="Times New Roman" w:eastAsia="Calibri" w:hAnsi="Times New Roman" w:cs="Times New Roman"/>
          <w:sz w:val="24"/>
          <w:szCs w:val="24"/>
        </w:rPr>
        <w:t>ç</w:t>
      </w:r>
      <w:r w:rsidRPr="00BD2BFB">
        <w:rPr>
          <w:rFonts w:ascii="Times New Roman" w:eastAsia="Times New Roman" w:hAnsi="Times New Roman" w:cs="Times New Roman"/>
          <w:color w:val="000000"/>
          <w:sz w:val="24"/>
          <w:szCs w:val="24"/>
        </w:rPr>
        <w:t xml:space="preserve">ok </w:t>
      </w:r>
      <w:r w:rsidRPr="00BD2BFB">
        <w:rPr>
          <w:rFonts w:ascii="Times New Roman" w:eastAsia="Calibri" w:hAnsi="Times New Roman" w:cs="Times New Roman"/>
          <w:sz w:val="24"/>
          <w:szCs w:val="24"/>
        </w:rPr>
        <w:t>ü</w:t>
      </w:r>
      <w:r w:rsidRPr="00BD2BFB">
        <w:rPr>
          <w:rFonts w:ascii="Times New Roman" w:eastAsia="Times New Roman" w:hAnsi="Times New Roman" w:cs="Times New Roman"/>
          <w:color w:val="000000"/>
          <w:sz w:val="24"/>
          <w:szCs w:val="24"/>
        </w:rPr>
        <w:t>lkede yank</w:t>
      </w:r>
      <w:r w:rsidRPr="00BD2BFB">
        <w:rPr>
          <w:rFonts w:ascii="Times New Roman" w:eastAsia="Calibri" w:hAnsi="Times New Roman" w:cs="Times New Roman"/>
          <w:sz w:val="24"/>
          <w:szCs w:val="24"/>
        </w:rPr>
        <w:t>ı</w:t>
      </w:r>
      <w:r w:rsidRPr="00BD2BFB">
        <w:rPr>
          <w:rFonts w:ascii="Times New Roman" w:eastAsia="Times New Roman" w:hAnsi="Times New Roman" w:cs="Times New Roman"/>
          <w:color w:val="000000"/>
          <w:sz w:val="24"/>
          <w:szCs w:val="24"/>
        </w:rPr>
        <w:t xml:space="preserve"> uyand</w:t>
      </w:r>
      <w:r w:rsidRPr="00BD2BFB">
        <w:rPr>
          <w:rFonts w:ascii="Times New Roman" w:eastAsia="Calibri" w:hAnsi="Times New Roman" w:cs="Times New Roman"/>
          <w:sz w:val="24"/>
          <w:szCs w:val="24"/>
        </w:rPr>
        <w:t>ı</w:t>
      </w:r>
      <w:r w:rsidRPr="00BD2BFB">
        <w:rPr>
          <w:rFonts w:ascii="Times New Roman" w:eastAsia="Times New Roman" w:hAnsi="Times New Roman" w:cs="Times New Roman"/>
          <w:color w:val="000000"/>
          <w:sz w:val="24"/>
          <w:szCs w:val="24"/>
        </w:rPr>
        <w:t>rm</w:t>
      </w:r>
      <w:r w:rsidRPr="00BD2BFB">
        <w:rPr>
          <w:rFonts w:ascii="Times New Roman" w:eastAsia="Calibri" w:hAnsi="Times New Roman" w:cs="Times New Roman"/>
          <w:sz w:val="24"/>
          <w:szCs w:val="24"/>
        </w:rPr>
        <w:t>akla birlikte</w:t>
      </w:r>
      <w:r w:rsidRPr="00BD2BFB">
        <w:rPr>
          <w:rFonts w:ascii="Times New Roman" w:eastAsia="Times New Roman" w:hAnsi="Times New Roman" w:cs="Times New Roman"/>
          <w:color w:val="000000"/>
          <w:sz w:val="24"/>
          <w:szCs w:val="24"/>
        </w:rPr>
        <w:t xml:space="preserve">; Amerika, </w:t>
      </w:r>
      <w:r w:rsidRPr="00BD2BFB">
        <w:rPr>
          <w:rFonts w:ascii="Times New Roman" w:eastAsia="Calibri" w:hAnsi="Times New Roman" w:cs="Times New Roman"/>
          <w:color w:val="000000"/>
          <w:sz w:val="24"/>
          <w:szCs w:val="24"/>
        </w:rPr>
        <w:t>İ</w:t>
      </w:r>
      <w:r w:rsidRPr="00BD2BFB">
        <w:rPr>
          <w:rFonts w:ascii="Times New Roman" w:eastAsia="Times New Roman" w:hAnsi="Times New Roman" w:cs="Times New Roman"/>
          <w:color w:val="000000"/>
          <w:sz w:val="24"/>
          <w:szCs w:val="24"/>
        </w:rPr>
        <w:t xml:space="preserve">ngiltere, Fransa ve </w:t>
      </w:r>
      <w:r w:rsidRPr="00BD2BFB">
        <w:rPr>
          <w:rFonts w:ascii="Times New Roman" w:eastAsia="Calibri" w:hAnsi="Times New Roman" w:cs="Times New Roman"/>
          <w:color w:val="000000"/>
          <w:sz w:val="24"/>
          <w:szCs w:val="24"/>
        </w:rPr>
        <w:t>İ</w:t>
      </w:r>
      <w:r w:rsidRPr="00BD2BFB">
        <w:rPr>
          <w:rFonts w:ascii="Times New Roman" w:eastAsia="Times New Roman" w:hAnsi="Times New Roman" w:cs="Times New Roman"/>
          <w:color w:val="000000"/>
          <w:sz w:val="24"/>
          <w:szCs w:val="24"/>
        </w:rPr>
        <w:t>sve</w:t>
      </w:r>
      <w:r w:rsidRPr="00BD2BFB">
        <w:rPr>
          <w:rFonts w:ascii="Times New Roman" w:eastAsia="Calibri" w:hAnsi="Times New Roman" w:cs="Times New Roman"/>
          <w:sz w:val="24"/>
          <w:szCs w:val="24"/>
        </w:rPr>
        <w:t>ç</w:t>
      </w:r>
      <w:r w:rsidR="00BD2BFB" w:rsidRPr="00BD2BFB">
        <w:rPr>
          <w:rFonts w:ascii="Times New Roman" w:eastAsia="Times New Roman" w:hAnsi="Times New Roman" w:cs="Times New Roman"/>
          <w:color w:val="000000"/>
          <w:sz w:val="24"/>
          <w:szCs w:val="24"/>
        </w:rPr>
        <w:t xml:space="preserve"> </w:t>
      </w:r>
      <w:r w:rsidRPr="00BD2BFB">
        <w:rPr>
          <w:rFonts w:ascii="Times New Roman" w:eastAsia="Times New Roman" w:hAnsi="Times New Roman" w:cs="Times New Roman"/>
          <w:color w:val="000000"/>
          <w:sz w:val="24"/>
          <w:szCs w:val="24"/>
        </w:rPr>
        <w:t>bas</w:t>
      </w:r>
      <w:r w:rsidRPr="00BD2BFB">
        <w:rPr>
          <w:rFonts w:ascii="Times New Roman" w:eastAsia="Calibri" w:hAnsi="Times New Roman" w:cs="Times New Roman"/>
          <w:sz w:val="24"/>
          <w:szCs w:val="24"/>
        </w:rPr>
        <w:t>ı</w:t>
      </w:r>
      <w:r w:rsidRPr="00BD2BFB">
        <w:rPr>
          <w:rFonts w:ascii="Times New Roman" w:eastAsia="Times New Roman" w:hAnsi="Times New Roman" w:cs="Times New Roman"/>
          <w:color w:val="000000"/>
          <w:sz w:val="24"/>
          <w:szCs w:val="24"/>
        </w:rPr>
        <w:t>n</w:t>
      </w:r>
      <w:r w:rsidRPr="00BD2BFB">
        <w:rPr>
          <w:rFonts w:ascii="Times New Roman" w:eastAsia="Calibri" w:hAnsi="Times New Roman" w:cs="Times New Roman"/>
          <w:sz w:val="24"/>
          <w:szCs w:val="24"/>
        </w:rPr>
        <w:t>ı</w:t>
      </w:r>
      <w:r w:rsidRPr="00BD2BFB">
        <w:rPr>
          <w:rFonts w:ascii="Times New Roman" w:eastAsia="Times New Roman" w:hAnsi="Times New Roman" w:cs="Times New Roman"/>
          <w:color w:val="000000"/>
          <w:sz w:val="24"/>
          <w:szCs w:val="24"/>
        </w:rPr>
        <w:t>nda geni</w:t>
      </w:r>
      <w:r w:rsidRPr="00BD2BFB">
        <w:rPr>
          <w:rFonts w:ascii="Times New Roman" w:eastAsia="Calibri" w:hAnsi="Times New Roman" w:cs="Times New Roman"/>
          <w:sz w:val="24"/>
          <w:szCs w:val="24"/>
        </w:rPr>
        <w:t>ş</w:t>
      </w:r>
      <w:r w:rsidRPr="00BD2BFB">
        <w:rPr>
          <w:rFonts w:ascii="Times New Roman" w:eastAsia="Times New Roman" w:hAnsi="Times New Roman" w:cs="Times New Roman"/>
          <w:color w:val="000000"/>
          <w:sz w:val="24"/>
          <w:szCs w:val="24"/>
        </w:rPr>
        <w:t xml:space="preserve"> yer verilmi</w:t>
      </w:r>
      <w:r w:rsidRPr="00BD2BFB">
        <w:rPr>
          <w:rFonts w:ascii="Times New Roman" w:eastAsia="Calibri" w:hAnsi="Times New Roman" w:cs="Times New Roman"/>
          <w:sz w:val="24"/>
          <w:szCs w:val="24"/>
        </w:rPr>
        <w:t>ş</w:t>
      </w:r>
      <w:r w:rsidRPr="00BD2BFB">
        <w:rPr>
          <w:rFonts w:ascii="Times New Roman" w:eastAsia="Times New Roman" w:hAnsi="Times New Roman" w:cs="Times New Roman"/>
          <w:color w:val="000000"/>
          <w:sz w:val="24"/>
          <w:szCs w:val="24"/>
        </w:rPr>
        <w:t>tir.</w:t>
      </w:r>
    </w:p>
    <w:p w14:paraId="2661842F" w14:textId="3A30D11A" w:rsidR="00CA538C" w:rsidRPr="00BD2BFB" w:rsidRDefault="00CA538C" w:rsidP="008B71BD">
      <w:pPr>
        <w:tabs>
          <w:tab w:val="left" w:pos="720"/>
          <w:tab w:val="left" w:pos="5940"/>
        </w:tabs>
        <w:spacing w:after="120" w:line="360" w:lineRule="auto"/>
        <w:ind w:firstLine="567"/>
        <w:jc w:val="both"/>
        <w:rPr>
          <w:rFonts w:ascii="Times New Roman" w:eastAsia="Times New Roman" w:hAnsi="Times New Roman" w:cs="Times New Roman"/>
          <w:color w:val="000000"/>
          <w:sz w:val="24"/>
          <w:szCs w:val="24"/>
        </w:rPr>
      </w:pPr>
      <w:r w:rsidRPr="00BD2BFB">
        <w:rPr>
          <w:rFonts w:ascii="Times New Roman" w:eastAsia="Times New Roman" w:hAnsi="Times New Roman" w:cs="Times New Roman"/>
          <w:color w:val="000000"/>
          <w:sz w:val="24"/>
          <w:szCs w:val="24"/>
        </w:rPr>
        <w:t xml:space="preserve">Nobel </w:t>
      </w:r>
      <w:r w:rsidRPr="00BD2BFB">
        <w:rPr>
          <w:rFonts w:ascii="Times New Roman" w:eastAsia="Calibri" w:hAnsi="Times New Roman" w:cs="Times New Roman"/>
          <w:sz w:val="24"/>
          <w:szCs w:val="24"/>
        </w:rPr>
        <w:t>ö</w:t>
      </w:r>
      <w:r w:rsidRPr="00BD2BFB">
        <w:rPr>
          <w:rFonts w:ascii="Times New Roman" w:eastAsia="Times New Roman" w:hAnsi="Times New Roman" w:cs="Times New Roman"/>
          <w:color w:val="000000"/>
          <w:sz w:val="24"/>
          <w:szCs w:val="24"/>
        </w:rPr>
        <w:t>d</w:t>
      </w:r>
      <w:r w:rsidRPr="00BD2BFB">
        <w:rPr>
          <w:rFonts w:ascii="Times New Roman" w:eastAsia="Calibri" w:hAnsi="Times New Roman" w:cs="Times New Roman"/>
          <w:sz w:val="24"/>
          <w:szCs w:val="24"/>
        </w:rPr>
        <w:t>ü</w:t>
      </w:r>
      <w:r w:rsidRPr="00BD2BFB">
        <w:rPr>
          <w:rFonts w:ascii="Times New Roman" w:eastAsia="Times New Roman" w:hAnsi="Times New Roman" w:cs="Times New Roman"/>
          <w:color w:val="000000"/>
          <w:sz w:val="24"/>
          <w:szCs w:val="24"/>
        </w:rPr>
        <w:t>l</w:t>
      </w:r>
      <w:r w:rsidRPr="00BD2BFB">
        <w:rPr>
          <w:rFonts w:ascii="Times New Roman" w:eastAsia="Calibri" w:hAnsi="Times New Roman" w:cs="Times New Roman"/>
          <w:sz w:val="24"/>
          <w:szCs w:val="24"/>
        </w:rPr>
        <w:t>ü</w:t>
      </w:r>
      <w:r w:rsidRPr="00BD2BFB">
        <w:rPr>
          <w:rFonts w:ascii="Times New Roman" w:eastAsia="Times New Roman" w:hAnsi="Times New Roman" w:cs="Times New Roman"/>
          <w:color w:val="000000"/>
          <w:sz w:val="24"/>
          <w:szCs w:val="24"/>
        </w:rPr>
        <w:t>n</w:t>
      </w:r>
      <w:r w:rsidRPr="00BD2BFB">
        <w:rPr>
          <w:rFonts w:ascii="Times New Roman" w:eastAsia="Calibri" w:hAnsi="Times New Roman" w:cs="Times New Roman"/>
          <w:sz w:val="24"/>
          <w:szCs w:val="24"/>
        </w:rPr>
        <w:t>ü</w:t>
      </w:r>
      <w:r w:rsidRPr="00BD2BFB">
        <w:rPr>
          <w:rFonts w:ascii="Times New Roman" w:eastAsia="Times New Roman" w:hAnsi="Times New Roman" w:cs="Times New Roman"/>
          <w:color w:val="000000"/>
          <w:sz w:val="24"/>
          <w:szCs w:val="24"/>
        </w:rPr>
        <w:t xml:space="preserve"> almadan </w:t>
      </w:r>
      <w:r w:rsidRPr="00BD2BFB">
        <w:rPr>
          <w:rFonts w:ascii="Times New Roman" w:eastAsia="Calibri" w:hAnsi="Times New Roman" w:cs="Times New Roman"/>
          <w:sz w:val="24"/>
          <w:szCs w:val="24"/>
        </w:rPr>
        <w:t>ö</w:t>
      </w:r>
      <w:r w:rsidRPr="00BD2BFB">
        <w:rPr>
          <w:rFonts w:ascii="Times New Roman" w:eastAsia="Times New Roman" w:hAnsi="Times New Roman" w:cs="Times New Roman"/>
          <w:color w:val="000000"/>
          <w:sz w:val="24"/>
          <w:szCs w:val="24"/>
        </w:rPr>
        <w:t xml:space="preserve">nce </w:t>
      </w:r>
      <w:r w:rsidRPr="00BD2BFB">
        <w:rPr>
          <w:rFonts w:ascii="Times New Roman" w:eastAsia="Calibri" w:hAnsi="Times New Roman" w:cs="Times New Roman"/>
          <w:color w:val="000000"/>
          <w:sz w:val="24"/>
          <w:szCs w:val="24"/>
        </w:rPr>
        <w:t>İ</w:t>
      </w:r>
      <w:r w:rsidRPr="00BD2BFB">
        <w:rPr>
          <w:rFonts w:ascii="Times New Roman" w:eastAsia="Times New Roman" w:hAnsi="Times New Roman" w:cs="Times New Roman"/>
          <w:color w:val="000000"/>
          <w:sz w:val="24"/>
          <w:szCs w:val="24"/>
        </w:rPr>
        <w:t>ngilizce asl</w:t>
      </w:r>
      <w:r w:rsidRPr="00BD2BFB">
        <w:rPr>
          <w:rFonts w:ascii="Times New Roman" w:eastAsia="Calibri" w:hAnsi="Times New Roman" w:cs="Times New Roman"/>
          <w:sz w:val="24"/>
          <w:szCs w:val="24"/>
        </w:rPr>
        <w:t>ı</w:t>
      </w:r>
      <w:r w:rsidRPr="00BD2BFB">
        <w:rPr>
          <w:rFonts w:ascii="Times New Roman" w:eastAsia="Times New Roman" w:hAnsi="Times New Roman" w:cs="Times New Roman"/>
          <w:color w:val="000000"/>
          <w:sz w:val="24"/>
          <w:szCs w:val="24"/>
        </w:rPr>
        <w:t>ndan T</w:t>
      </w:r>
      <w:r w:rsidRPr="00BD2BFB">
        <w:rPr>
          <w:rFonts w:ascii="Times New Roman" w:eastAsia="Calibri" w:hAnsi="Times New Roman" w:cs="Times New Roman"/>
          <w:sz w:val="24"/>
          <w:szCs w:val="24"/>
        </w:rPr>
        <w:t>ü</w:t>
      </w:r>
      <w:r w:rsidRPr="00BD2BFB">
        <w:rPr>
          <w:rFonts w:ascii="Times New Roman" w:eastAsia="Times New Roman" w:hAnsi="Times New Roman" w:cs="Times New Roman"/>
          <w:color w:val="000000"/>
          <w:sz w:val="24"/>
          <w:szCs w:val="24"/>
        </w:rPr>
        <w:t>rk</w:t>
      </w:r>
      <w:r w:rsidRPr="00BD2BFB">
        <w:rPr>
          <w:rFonts w:ascii="Times New Roman" w:eastAsia="Calibri" w:hAnsi="Times New Roman" w:cs="Times New Roman"/>
          <w:sz w:val="24"/>
          <w:szCs w:val="24"/>
        </w:rPr>
        <w:t>ç</w:t>
      </w:r>
      <w:r w:rsidRPr="00BD2BFB">
        <w:rPr>
          <w:rFonts w:ascii="Times New Roman" w:eastAsia="Times New Roman" w:hAnsi="Times New Roman" w:cs="Times New Roman"/>
          <w:color w:val="000000"/>
          <w:sz w:val="24"/>
          <w:szCs w:val="24"/>
        </w:rPr>
        <w:t xml:space="preserve">e’ye </w:t>
      </w:r>
      <w:r w:rsidRPr="00BD2BFB">
        <w:rPr>
          <w:rFonts w:ascii="Times New Roman" w:eastAsia="Calibri" w:hAnsi="Times New Roman" w:cs="Times New Roman"/>
          <w:sz w:val="24"/>
          <w:szCs w:val="24"/>
        </w:rPr>
        <w:t>ç</w:t>
      </w:r>
      <w:r w:rsidRPr="00BD2BFB">
        <w:rPr>
          <w:rFonts w:ascii="Times New Roman" w:eastAsia="Times New Roman" w:hAnsi="Times New Roman" w:cs="Times New Roman"/>
          <w:color w:val="000000"/>
          <w:sz w:val="24"/>
          <w:szCs w:val="24"/>
        </w:rPr>
        <w:t xml:space="preserve">evrilen tek eser </w:t>
      </w:r>
      <w:r w:rsidRPr="00BD2BFB">
        <w:rPr>
          <w:rFonts w:ascii="Times New Roman" w:eastAsia="Calibri" w:hAnsi="Times New Roman" w:cs="Times New Roman"/>
          <w:sz w:val="24"/>
          <w:szCs w:val="24"/>
        </w:rPr>
        <w:t xml:space="preserve">Zukâku’l-Midak </w:t>
      </w:r>
      <w:r w:rsidRPr="00BD2BFB">
        <w:rPr>
          <w:rFonts w:ascii="Times New Roman" w:eastAsia="Times New Roman" w:hAnsi="Times New Roman" w:cs="Times New Roman"/>
          <w:color w:val="000000"/>
          <w:sz w:val="24"/>
          <w:szCs w:val="24"/>
        </w:rPr>
        <w:t>iken, sonras</w:t>
      </w:r>
      <w:r w:rsidRPr="00BD2BFB">
        <w:rPr>
          <w:rFonts w:ascii="Times New Roman" w:eastAsia="Calibri" w:hAnsi="Times New Roman" w:cs="Times New Roman"/>
          <w:sz w:val="24"/>
          <w:szCs w:val="24"/>
        </w:rPr>
        <w:t>ı</w:t>
      </w:r>
      <w:r w:rsidRPr="00BD2BFB">
        <w:rPr>
          <w:rFonts w:ascii="Times New Roman" w:eastAsia="Times New Roman" w:hAnsi="Times New Roman" w:cs="Times New Roman"/>
          <w:color w:val="000000"/>
          <w:sz w:val="24"/>
          <w:szCs w:val="24"/>
        </w:rPr>
        <w:t>nda Arap</w:t>
      </w:r>
      <w:r w:rsidRPr="00BD2BFB">
        <w:rPr>
          <w:rFonts w:ascii="Times New Roman" w:eastAsia="Calibri" w:hAnsi="Times New Roman" w:cs="Times New Roman"/>
          <w:sz w:val="24"/>
          <w:szCs w:val="24"/>
        </w:rPr>
        <w:t>ç</w:t>
      </w:r>
      <w:r w:rsidRPr="00BD2BFB">
        <w:rPr>
          <w:rFonts w:ascii="Times New Roman" w:eastAsia="Times New Roman" w:hAnsi="Times New Roman" w:cs="Times New Roman"/>
          <w:color w:val="000000"/>
          <w:sz w:val="24"/>
          <w:szCs w:val="24"/>
        </w:rPr>
        <w:t>a asl</w:t>
      </w:r>
      <w:r w:rsidRPr="00BD2BFB">
        <w:rPr>
          <w:rFonts w:ascii="Times New Roman" w:eastAsia="Calibri" w:hAnsi="Times New Roman" w:cs="Times New Roman"/>
          <w:sz w:val="24"/>
          <w:szCs w:val="24"/>
        </w:rPr>
        <w:t>ı</w:t>
      </w:r>
      <w:r w:rsidRPr="00BD2BFB">
        <w:rPr>
          <w:rFonts w:ascii="Times New Roman" w:eastAsia="Times New Roman" w:hAnsi="Times New Roman" w:cs="Times New Roman"/>
          <w:color w:val="000000"/>
          <w:sz w:val="24"/>
          <w:szCs w:val="24"/>
        </w:rPr>
        <w:t>ndan “Sokaktakiler” ad</w:t>
      </w:r>
      <w:r w:rsidRPr="00BD2BFB">
        <w:rPr>
          <w:rFonts w:ascii="Times New Roman" w:eastAsia="Calibri" w:hAnsi="Times New Roman" w:cs="Times New Roman"/>
          <w:sz w:val="24"/>
          <w:szCs w:val="24"/>
        </w:rPr>
        <w:t>ı</w:t>
      </w:r>
      <w:r w:rsidRPr="00BD2BFB">
        <w:rPr>
          <w:rFonts w:ascii="Times New Roman" w:eastAsia="Times New Roman" w:hAnsi="Times New Roman" w:cs="Times New Roman"/>
          <w:color w:val="000000"/>
          <w:sz w:val="24"/>
          <w:szCs w:val="24"/>
        </w:rPr>
        <w:t>yla T</w:t>
      </w:r>
      <w:r w:rsidRPr="00BD2BFB">
        <w:rPr>
          <w:rFonts w:ascii="Times New Roman" w:eastAsia="Calibri" w:hAnsi="Times New Roman" w:cs="Times New Roman"/>
          <w:sz w:val="24"/>
          <w:szCs w:val="24"/>
        </w:rPr>
        <w:t>ü</w:t>
      </w:r>
      <w:r w:rsidRPr="00BD2BFB">
        <w:rPr>
          <w:rFonts w:ascii="Times New Roman" w:eastAsia="Times New Roman" w:hAnsi="Times New Roman" w:cs="Times New Roman"/>
          <w:color w:val="000000"/>
          <w:sz w:val="24"/>
          <w:szCs w:val="24"/>
        </w:rPr>
        <w:t>rk</w:t>
      </w:r>
      <w:r w:rsidRPr="00BD2BFB">
        <w:rPr>
          <w:rFonts w:ascii="Times New Roman" w:eastAsia="Calibri" w:hAnsi="Times New Roman" w:cs="Times New Roman"/>
          <w:sz w:val="24"/>
          <w:szCs w:val="24"/>
        </w:rPr>
        <w:t>ç</w:t>
      </w:r>
      <w:r w:rsidRPr="00BD2BFB">
        <w:rPr>
          <w:rFonts w:ascii="Times New Roman" w:eastAsia="Times New Roman" w:hAnsi="Times New Roman" w:cs="Times New Roman"/>
          <w:color w:val="000000"/>
          <w:sz w:val="24"/>
          <w:szCs w:val="24"/>
        </w:rPr>
        <w:t>e’ye terc</w:t>
      </w:r>
      <w:r w:rsidRPr="00BD2BFB">
        <w:rPr>
          <w:rFonts w:ascii="Times New Roman" w:eastAsia="Calibri" w:hAnsi="Times New Roman" w:cs="Times New Roman"/>
          <w:sz w:val="24"/>
          <w:szCs w:val="24"/>
        </w:rPr>
        <w:t>ü</w:t>
      </w:r>
      <w:r w:rsidRPr="00BD2BFB">
        <w:rPr>
          <w:rFonts w:ascii="Times New Roman" w:eastAsia="Times New Roman" w:hAnsi="Times New Roman" w:cs="Times New Roman"/>
          <w:color w:val="000000"/>
          <w:sz w:val="24"/>
          <w:szCs w:val="24"/>
        </w:rPr>
        <w:t>me edilmi</w:t>
      </w:r>
      <w:r w:rsidRPr="00BD2BFB">
        <w:rPr>
          <w:rFonts w:ascii="Times New Roman" w:eastAsia="Calibri" w:hAnsi="Times New Roman" w:cs="Times New Roman"/>
          <w:sz w:val="24"/>
          <w:szCs w:val="24"/>
        </w:rPr>
        <w:t>ş</w:t>
      </w:r>
      <w:r w:rsidRPr="00BD2BFB">
        <w:rPr>
          <w:rFonts w:ascii="Times New Roman" w:eastAsia="Times New Roman" w:hAnsi="Times New Roman" w:cs="Times New Roman"/>
          <w:color w:val="000000"/>
          <w:sz w:val="24"/>
          <w:szCs w:val="24"/>
        </w:rPr>
        <w:t>tir. Bu eserin d</w:t>
      </w:r>
      <w:r w:rsidRPr="00BD2BFB">
        <w:rPr>
          <w:rFonts w:ascii="Times New Roman" w:eastAsia="Calibri" w:hAnsi="Times New Roman" w:cs="Times New Roman"/>
          <w:sz w:val="24"/>
          <w:szCs w:val="24"/>
        </w:rPr>
        <w:t>ışı</w:t>
      </w:r>
      <w:r w:rsidRPr="00BD2BFB">
        <w:rPr>
          <w:rFonts w:ascii="Times New Roman" w:eastAsia="Times New Roman" w:hAnsi="Times New Roman" w:cs="Times New Roman"/>
          <w:color w:val="000000"/>
          <w:sz w:val="24"/>
          <w:szCs w:val="24"/>
        </w:rPr>
        <w:t>nda T</w:t>
      </w:r>
      <w:r w:rsidRPr="00BD2BFB">
        <w:rPr>
          <w:rFonts w:ascii="Times New Roman" w:eastAsia="Calibri" w:hAnsi="Times New Roman" w:cs="Times New Roman"/>
          <w:sz w:val="24"/>
          <w:szCs w:val="24"/>
        </w:rPr>
        <w:t>ü</w:t>
      </w:r>
      <w:r w:rsidRPr="00BD2BFB">
        <w:rPr>
          <w:rFonts w:ascii="Times New Roman" w:eastAsia="Times New Roman" w:hAnsi="Times New Roman" w:cs="Times New Roman"/>
          <w:color w:val="000000"/>
          <w:sz w:val="24"/>
          <w:szCs w:val="24"/>
        </w:rPr>
        <w:t>rk</w:t>
      </w:r>
      <w:r w:rsidRPr="00BD2BFB">
        <w:rPr>
          <w:rFonts w:ascii="Times New Roman" w:eastAsia="Calibri" w:hAnsi="Times New Roman" w:cs="Times New Roman"/>
          <w:sz w:val="24"/>
          <w:szCs w:val="24"/>
        </w:rPr>
        <w:t>ç</w:t>
      </w:r>
      <w:r w:rsidRPr="00BD2BFB">
        <w:rPr>
          <w:rFonts w:ascii="Times New Roman" w:eastAsia="Times New Roman" w:hAnsi="Times New Roman" w:cs="Times New Roman"/>
          <w:color w:val="000000"/>
          <w:sz w:val="24"/>
          <w:szCs w:val="24"/>
        </w:rPr>
        <w:t>e’ye terc</w:t>
      </w:r>
      <w:r w:rsidRPr="00BD2BFB">
        <w:rPr>
          <w:rFonts w:ascii="Times New Roman" w:eastAsia="Calibri" w:hAnsi="Times New Roman" w:cs="Times New Roman"/>
          <w:sz w:val="24"/>
          <w:szCs w:val="24"/>
        </w:rPr>
        <w:t>ü</w:t>
      </w:r>
      <w:r w:rsidRPr="00BD2BFB">
        <w:rPr>
          <w:rFonts w:ascii="Times New Roman" w:eastAsia="Times New Roman" w:hAnsi="Times New Roman" w:cs="Times New Roman"/>
          <w:color w:val="000000"/>
          <w:sz w:val="24"/>
          <w:szCs w:val="24"/>
        </w:rPr>
        <w:t xml:space="preserve">me edilen </w:t>
      </w:r>
      <w:r w:rsidRPr="00BD2BFB">
        <w:rPr>
          <w:rFonts w:ascii="Times New Roman" w:eastAsia="Calibri" w:hAnsi="Times New Roman" w:cs="Times New Roman"/>
          <w:sz w:val="24"/>
          <w:szCs w:val="24"/>
        </w:rPr>
        <w:t>Mîramâr</w:t>
      </w:r>
      <w:r w:rsidRPr="00BD2BFB">
        <w:rPr>
          <w:rFonts w:ascii="Times New Roman" w:eastAsia="Times New Roman" w:hAnsi="Times New Roman" w:cs="Times New Roman"/>
          <w:color w:val="000000"/>
          <w:sz w:val="24"/>
          <w:szCs w:val="24"/>
        </w:rPr>
        <w:t xml:space="preserve">, </w:t>
      </w:r>
      <w:r w:rsidRPr="00BD2BFB">
        <w:rPr>
          <w:rFonts w:ascii="Times New Roman" w:eastAsia="Calibri" w:hAnsi="Times New Roman" w:cs="Times New Roman"/>
          <w:sz w:val="24"/>
          <w:szCs w:val="24"/>
        </w:rPr>
        <w:t xml:space="preserve">Yevme Kutile’z-Zaim, Sersera Fevka’n-Nîl romanları bilinmektedir. </w:t>
      </w:r>
      <w:r w:rsidRPr="00BD2BFB">
        <w:rPr>
          <w:rFonts w:ascii="Times New Roman" w:eastAsia="Calibri" w:hAnsi="Times New Roman" w:cs="Times New Roman"/>
          <w:color w:val="000000"/>
          <w:sz w:val="24"/>
          <w:szCs w:val="24"/>
        </w:rPr>
        <w:t>İ</w:t>
      </w:r>
      <w:r w:rsidRPr="00BD2BFB">
        <w:rPr>
          <w:rFonts w:ascii="Times New Roman" w:eastAsia="Times New Roman" w:hAnsi="Times New Roman" w:cs="Times New Roman"/>
          <w:color w:val="000000"/>
          <w:sz w:val="24"/>
          <w:szCs w:val="24"/>
        </w:rPr>
        <w:t>ngilizce’den T</w:t>
      </w:r>
      <w:r w:rsidRPr="00BD2BFB">
        <w:rPr>
          <w:rFonts w:ascii="Times New Roman" w:eastAsia="Calibri" w:hAnsi="Times New Roman" w:cs="Times New Roman"/>
          <w:sz w:val="24"/>
          <w:szCs w:val="24"/>
        </w:rPr>
        <w:t>ü</w:t>
      </w:r>
      <w:r w:rsidRPr="00BD2BFB">
        <w:rPr>
          <w:rFonts w:ascii="Times New Roman" w:eastAsia="Times New Roman" w:hAnsi="Times New Roman" w:cs="Times New Roman"/>
          <w:color w:val="000000"/>
          <w:sz w:val="24"/>
          <w:szCs w:val="24"/>
        </w:rPr>
        <w:t>rk</w:t>
      </w:r>
      <w:r w:rsidRPr="00BD2BFB">
        <w:rPr>
          <w:rFonts w:ascii="Times New Roman" w:eastAsia="Calibri" w:hAnsi="Times New Roman" w:cs="Times New Roman"/>
          <w:sz w:val="24"/>
          <w:szCs w:val="24"/>
        </w:rPr>
        <w:t>ç</w:t>
      </w:r>
      <w:r w:rsidRPr="00BD2BFB">
        <w:rPr>
          <w:rFonts w:ascii="Times New Roman" w:eastAsia="Times New Roman" w:hAnsi="Times New Roman" w:cs="Times New Roman"/>
          <w:color w:val="000000"/>
          <w:sz w:val="24"/>
          <w:szCs w:val="24"/>
        </w:rPr>
        <w:t xml:space="preserve">e’ye </w:t>
      </w:r>
      <w:r w:rsidRPr="00BD2BFB">
        <w:rPr>
          <w:rFonts w:ascii="Times New Roman" w:eastAsia="Calibri" w:hAnsi="Times New Roman" w:cs="Times New Roman"/>
          <w:sz w:val="24"/>
          <w:szCs w:val="24"/>
        </w:rPr>
        <w:t>ç</w:t>
      </w:r>
      <w:r w:rsidRPr="00BD2BFB">
        <w:rPr>
          <w:rFonts w:ascii="Times New Roman" w:eastAsia="Times New Roman" w:hAnsi="Times New Roman" w:cs="Times New Roman"/>
          <w:color w:val="000000"/>
          <w:sz w:val="24"/>
          <w:szCs w:val="24"/>
        </w:rPr>
        <w:t>evrilen baz</w:t>
      </w:r>
      <w:r w:rsidRPr="00BD2BFB">
        <w:rPr>
          <w:rFonts w:ascii="Times New Roman" w:eastAsia="Calibri" w:hAnsi="Times New Roman" w:cs="Times New Roman"/>
          <w:sz w:val="24"/>
          <w:szCs w:val="24"/>
        </w:rPr>
        <w:t xml:space="preserve">ı </w:t>
      </w:r>
      <w:r w:rsidRPr="00BD2BFB">
        <w:rPr>
          <w:rFonts w:ascii="Times New Roman" w:eastAsia="Times New Roman" w:hAnsi="Times New Roman" w:cs="Times New Roman"/>
          <w:color w:val="000000"/>
          <w:sz w:val="24"/>
          <w:szCs w:val="24"/>
        </w:rPr>
        <w:t>k</w:t>
      </w:r>
      <w:r w:rsidRPr="00BD2BFB">
        <w:rPr>
          <w:rFonts w:ascii="Times New Roman" w:eastAsia="Calibri" w:hAnsi="Times New Roman" w:cs="Times New Roman"/>
          <w:sz w:val="24"/>
          <w:szCs w:val="24"/>
        </w:rPr>
        <w:t>ı</w:t>
      </w:r>
      <w:r w:rsidRPr="00BD2BFB">
        <w:rPr>
          <w:rFonts w:ascii="Times New Roman" w:eastAsia="Times New Roman" w:hAnsi="Times New Roman" w:cs="Times New Roman"/>
          <w:color w:val="000000"/>
          <w:sz w:val="24"/>
          <w:szCs w:val="24"/>
        </w:rPr>
        <w:t xml:space="preserve">sa </w:t>
      </w:r>
      <w:proofErr w:type="gramStart"/>
      <w:r w:rsidRPr="00BD2BFB">
        <w:rPr>
          <w:rFonts w:ascii="Times New Roman" w:eastAsia="Times New Roman" w:hAnsi="Times New Roman" w:cs="Times New Roman"/>
          <w:color w:val="000000"/>
          <w:sz w:val="24"/>
          <w:szCs w:val="24"/>
        </w:rPr>
        <w:t>hikayeleri</w:t>
      </w:r>
      <w:proofErr w:type="gramEnd"/>
      <w:r w:rsidRPr="00BD2BFB">
        <w:rPr>
          <w:rFonts w:ascii="Times New Roman" w:eastAsia="Times New Roman" w:hAnsi="Times New Roman" w:cs="Times New Roman"/>
          <w:color w:val="000000"/>
          <w:sz w:val="24"/>
          <w:szCs w:val="24"/>
        </w:rPr>
        <w:t xml:space="preserve"> de mevcuttur. Frans</w:t>
      </w:r>
      <w:r w:rsidRPr="00BD2BFB">
        <w:rPr>
          <w:rFonts w:ascii="Times New Roman" w:eastAsia="Calibri" w:hAnsi="Times New Roman" w:cs="Times New Roman"/>
          <w:sz w:val="24"/>
          <w:szCs w:val="24"/>
        </w:rPr>
        <w:t>ı</w:t>
      </w:r>
      <w:r w:rsidRPr="00BD2BFB">
        <w:rPr>
          <w:rFonts w:ascii="Times New Roman" w:eastAsia="Times New Roman" w:hAnsi="Times New Roman" w:cs="Times New Roman"/>
          <w:color w:val="000000"/>
          <w:sz w:val="24"/>
          <w:szCs w:val="24"/>
        </w:rPr>
        <w:t>zca’ya</w:t>
      </w:r>
      <w:r w:rsidR="00BD2BFB" w:rsidRPr="00BD2BFB">
        <w:rPr>
          <w:rFonts w:ascii="Times New Roman" w:eastAsia="Times New Roman" w:hAnsi="Times New Roman" w:cs="Times New Roman"/>
          <w:color w:val="000000"/>
          <w:sz w:val="24"/>
          <w:szCs w:val="24"/>
        </w:rPr>
        <w:t xml:space="preserve"> </w:t>
      </w:r>
      <w:r w:rsidRPr="00BD2BFB">
        <w:rPr>
          <w:rFonts w:ascii="Times New Roman" w:eastAsia="Calibri" w:hAnsi="Times New Roman" w:cs="Times New Roman"/>
          <w:sz w:val="24"/>
          <w:szCs w:val="24"/>
        </w:rPr>
        <w:t>ç</w:t>
      </w:r>
      <w:r w:rsidRPr="00BD2BFB">
        <w:rPr>
          <w:rFonts w:ascii="Times New Roman" w:eastAsia="Times New Roman" w:hAnsi="Times New Roman" w:cs="Times New Roman"/>
          <w:color w:val="000000"/>
          <w:sz w:val="24"/>
          <w:szCs w:val="24"/>
        </w:rPr>
        <w:t xml:space="preserve">evrilen </w:t>
      </w:r>
      <w:r w:rsidRPr="00BD2BFB">
        <w:rPr>
          <w:rFonts w:ascii="Times New Roman" w:eastAsia="Calibri" w:hAnsi="Times New Roman" w:cs="Times New Roman"/>
          <w:color w:val="000000"/>
          <w:sz w:val="24"/>
          <w:szCs w:val="24"/>
        </w:rPr>
        <w:t>es-Sulâsiyye roman</w:t>
      </w:r>
      <w:r w:rsidRPr="00BD2BFB">
        <w:rPr>
          <w:rFonts w:ascii="Times New Roman" w:eastAsia="Calibri" w:hAnsi="Times New Roman" w:cs="Times New Roman"/>
          <w:sz w:val="24"/>
          <w:szCs w:val="24"/>
        </w:rPr>
        <w:t>ı</w:t>
      </w:r>
      <w:r w:rsidRPr="00BD2BFB">
        <w:rPr>
          <w:rFonts w:ascii="Times New Roman" w:eastAsia="Calibri" w:hAnsi="Times New Roman" w:cs="Times New Roman"/>
          <w:color w:val="000000"/>
          <w:sz w:val="24"/>
          <w:szCs w:val="24"/>
        </w:rPr>
        <w:t xml:space="preserve"> </w:t>
      </w:r>
      <w:r w:rsidRPr="00BD2BFB">
        <w:rPr>
          <w:rFonts w:ascii="Times New Roman" w:eastAsia="Times New Roman" w:hAnsi="Times New Roman" w:cs="Times New Roman"/>
          <w:color w:val="000000"/>
          <w:sz w:val="24"/>
          <w:szCs w:val="24"/>
        </w:rPr>
        <w:t xml:space="preserve">kendisine Nobel </w:t>
      </w:r>
      <w:r w:rsidRPr="00BD2BFB">
        <w:rPr>
          <w:rFonts w:ascii="Times New Roman" w:eastAsia="Calibri" w:hAnsi="Times New Roman" w:cs="Times New Roman"/>
          <w:sz w:val="24"/>
          <w:szCs w:val="24"/>
        </w:rPr>
        <w:t>ö</w:t>
      </w:r>
      <w:r w:rsidRPr="00BD2BFB">
        <w:rPr>
          <w:rFonts w:ascii="Times New Roman" w:eastAsia="Times New Roman" w:hAnsi="Times New Roman" w:cs="Times New Roman"/>
          <w:color w:val="000000"/>
          <w:sz w:val="24"/>
          <w:szCs w:val="24"/>
        </w:rPr>
        <w:t>d</w:t>
      </w:r>
      <w:r w:rsidRPr="00BD2BFB">
        <w:rPr>
          <w:rFonts w:ascii="Times New Roman" w:eastAsia="Calibri" w:hAnsi="Times New Roman" w:cs="Times New Roman"/>
          <w:sz w:val="24"/>
          <w:szCs w:val="24"/>
        </w:rPr>
        <w:t>ü</w:t>
      </w:r>
      <w:r w:rsidRPr="00BD2BFB">
        <w:rPr>
          <w:rFonts w:ascii="Times New Roman" w:eastAsia="Times New Roman" w:hAnsi="Times New Roman" w:cs="Times New Roman"/>
          <w:color w:val="000000"/>
          <w:sz w:val="24"/>
          <w:szCs w:val="24"/>
        </w:rPr>
        <w:t>l</w:t>
      </w:r>
      <w:r w:rsidRPr="00BD2BFB">
        <w:rPr>
          <w:rFonts w:ascii="Times New Roman" w:eastAsia="Calibri" w:hAnsi="Times New Roman" w:cs="Times New Roman"/>
          <w:sz w:val="24"/>
          <w:szCs w:val="24"/>
        </w:rPr>
        <w:t>ü</w:t>
      </w:r>
      <w:r w:rsidRPr="00BD2BFB">
        <w:rPr>
          <w:rFonts w:ascii="Times New Roman" w:eastAsia="Times New Roman" w:hAnsi="Times New Roman" w:cs="Times New Roman"/>
          <w:color w:val="000000"/>
          <w:sz w:val="24"/>
          <w:szCs w:val="24"/>
        </w:rPr>
        <w:t xml:space="preserve"> kazand</w:t>
      </w:r>
      <w:r w:rsidRPr="00BD2BFB">
        <w:rPr>
          <w:rFonts w:ascii="Times New Roman" w:eastAsia="Calibri" w:hAnsi="Times New Roman" w:cs="Times New Roman"/>
          <w:sz w:val="24"/>
          <w:szCs w:val="24"/>
        </w:rPr>
        <w:t>ı</w:t>
      </w:r>
      <w:r w:rsidRPr="00BD2BFB">
        <w:rPr>
          <w:rFonts w:ascii="Times New Roman" w:eastAsia="Times New Roman" w:hAnsi="Times New Roman" w:cs="Times New Roman"/>
          <w:color w:val="000000"/>
          <w:sz w:val="24"/>
          <w:szCs w:val="24"/>
        </w:rPr>
        <w:t>rd</w:t>
      </w:r>
      <w:r w:rsidRPr="00BD2BFB">
        <w:rPr>
          <w:rFonts w:ascii="Times New Roman" w:eastAsia="Calibri" w:hAnsi="Times New Roman" w:cs="Times New Roman"/>
          <w:sz w:val="24"/>
          <w:szCs w:val="24"/>
        </w:rPr>
        <w:t>ığı</w:t>
      </w:r>
      <w:r w:rsidRPr="00BD2BFB">
        <w:rPr>
          <w:rFonts w:ascii="Times New Roman" w:eastAsia="Times New Roman" w:hAnsi="Times New Roman" w:cs="Times New Roman"/>
          <w:color w:val="000000"/>
          <w:sz w:val="24"/>
          <w:szCs w:val="24"/>
        </w:rPr>
        <w:t xml:space="preserve"> gibi ba</w:t>
      </w:r>
      <w:r w:rsidRPr="00BD2BFB">
        <w:rPr>
          <w:rFonts w:ascii="Times New Roman" w:eastAsia="Calibri" w:hAnsi="Times New Roman" w:cs="Times New Roman"/>
          <w:sz w:val="24"/>
          <w:szCs w:val="24"/>
        </w:rPr>
        <w:t>ş</w:t>
      </w:r>
      <w:r w:rsidRPr="00BD2BFB">
        <w:rPr>
          <w:rFonts w:ascii="Times New Roman" w:eastAsia="Times New Roman" w:hAnsi="Times New Roman" w:cs="Times New Roman"/>
          <w:color w:val="000000"/>
          <w:sz w:val="24"/>
          <w:szCs w:val="24"/>
        </w:rPr>
        <w:t>ka eserleri de Frans</w:t>
      </w:r>
      <w:r w:rsidRPr="00BD2BFB">
        <w:rPr>
          <w:rFonts w:ascii="Times New Roman" w:eastAsia="Calibri" w:hAnsi="Times New Roman" w:cs="Times New Roman"/>
          <w:sz w:val="24"/>
          <w:szCs w:val="24"/>
        </w:rPr>
        <w:t>ı</w:t>
      </w:r>
      <w:r w:rsidRPr="00BD2BFB">
        <w:rPr>
          <w:rFonts w:ascii="Times New Roman" w:eastAsia="Times New Roman" w:hAnsi="Times New Roman" w:cs="Times New Roman"/>
          <w:color w:val="000000"/>
          <w:sz w:val="24"/>
          <w:szCs w:val="24"/>
        </w:rPr>
        <w:t xml:space="preserve">zca’ya </w:t>
      </w:r>
      <w:r w:rsidRPr="00BD2BFB">
        <w:rPr>
          <w:rFonts w:ascii="Times New Roman" w:eastAsia="Calibri" w:hAnsi="Times New Roman" w:cs="Times New Roman"/>
          <w:sz w:val="24"/>
          <w:szCs w:val="24"/>
        </w:rPr>
        <w:t>ç</w:t>
      </w:r>
      <w:r w:rsidRPr="00BD2BFB">
        <w:rPr>
          <w:rFonts w:ascii="Times New Roman" w:eastAsia="Times New Roman" w:hAnsi="Times New Roman" w:cs="Times New Roman"/>
          <w:color w:val="000000"/>
          <w:sz w:val="24"/>
          <w:szCs w:val="24"/>
        </w:rPr>
        <w:t>evrilmi</w:t>
      </w:r>
      <w:r w:rsidRPr="00BD2BFB">
        <w:rPr>
          <w:rFonts w:ascii="Times New Roman" w:eastAsia="Calibri" w:hAnsi="Times New Roman" w:cs="Times New Roman"/>
          <w:sz w:val="24"/>
          <w:szCs w:val="24"/>
        </w:rPr>
        <w:t>ş</w:t>
      </w:r>
      <w:r w:rsidRPr="00BD2BFB">
        <w:rPr>
          <w:rFonts w:ascii="Times New Roman" w:eastAsia="Times New Roman" w:hAnsi="Times New Roman" w:cs="Times New Roman"/>
          <w:color w:val="000000"/>
          <w:sz w:val="24"/>
          <w:szCs w:val="24"/>
        </w:rPr>
        <w:t xml:space="preserve">tir. </w:t>
      </w:r>
      <w:r w:rsidRPr="00BD2BFB">
        <w:rPr>
          <w:rFonts w:ascii="Times New Roman" w:eastAsia="Calibri" w:hAnsi="Times New Roman" w:cs="Times New Roman"/>
          <w:sz w:val="24"/>
          <w:szCs w:val="24"/>
        </w:rPr>
        <w:t>Zukâku’l-Midak,</w:t>
      </w:r>
      <w:r w:rsidRPr="00BD2BFB">
        <w:rPr>
          <w:rFonts w:ascii="Times New Roman" w:eastAsia="Times New Roman" w:hAnsi="Times New Roman" w:cs="Times New Roman"/>
          <w:color w:val="000000"/>
          <w:sz w:val="24"/>
          <w:szCs w:val="24"/>
        </w:rPr>
        <w:t xml:space="preserve"> </w:t>
      </w:r>
      <w:r w:rsidRPr="00BD2BFB">
        <w:rPr>
          <w:rFonts w:ascii="Times New Roman" w:eastAsia="Calibri" w:hAnsi="Times New Roman" w:cs="Times New Roman"/>
          <w:sz w:val="24"/>
          <w:szCs w:val="24"/>
        </w:rPr>
        <w:t xml:space="preserve">Sersera Fevka’n-Nîl </w:t>
      </w:r>
      <w:r w:rsidRPr="00BD2BFB">
        <w:rPr>
          <w:rFonts w:ascii="Times New Roman" w:eastAsia="Calibri" w:hAnsi="Times New Roman" w:cs="Times New Roman"/>
          <w:color w:val="000000"/>
          <w:sz w:val="24"/>
          <w:szCs w:val="24"/>
        </w:rPr>
        <w:t>İ</w:t>
      </w:r>
      <w:r w:rsidRPr="00BD2BFB">
        <w:rPr>
          <w:rFonts w:ascii="Times New Roman" w:eastAsia="Times New Roman" w:hAnsi="Times New Roman" w:cs="Times New Roman"/>
          <w:color w:val="000000"/>
          <w:sz w:val="24"/>
          <w:szCs w:val="24"/>
        </w:rPr>
        <w:t>sve</w:t>
      </w:r>
      <w:r w:rsidRPr="00BD2BFB">
        <w:rPr>
          <w:rFonts w:ascii="Times New Roman" w:eastAsia="Calibri" w:hAnsi="Times New Roman" w:cs="Times New Roman"/>
          <w:sz w:val="24"/>
          <w:szCs w:val="24"/>
        </w:rPr>
        <w:t>ç</w:t>
      </w:r>
      <w:r w:rsidRPr="00BD2BFB">
        <w:rPr>
          <w:rFonts w:ascii="Times New Roman" w:eastAsia="Times New Roman" w:hAnsi="Times New Roman" w:cs="Times New Roman"/>
          <w:color w:val="000000"/>
          <w:sz w:val="24"/>
          <w:szCs w:val="24"/>
        </w:rPr>
        <w:t xml:space="preserve">ce’ye, </w:t>
      </w:r>
      <w:r w:rsidRPr="00BD2BFB">
        <w:rPr>
          <w:rFonts w:ascii="Times New Roman" w:eastAsia="Calibri" w:hAnsi="Times New Roman" w:cs="Times New Roman"/>
          <w:sz w:val="24"/>
          <w:szCs w:val="24"/>
        </w:rPr>
        <w:t xml:space="preserve">Evlâd-u Hâratinâ </w:t>
      </w:r>
      <w:r w:rsidRPr="00BD2BFB">
        <w:rPr>
          <w:rFonts w:ascii="Times New Roman" w:eastAsia="Calibri" w:hAnsi="Times New Roman" w:cs="Times New Roman"/>
          <w:color w:val="000000"/>
          <w:sz w:val="24"/>
          <w:szCs w:val="24"/>
        </w:rPr>
        <w:t>İ</w:t>
      </w:r>
      <w:r w:rsidRPr="00BD2BFB">
        <w:rPr>
          <w:rFonts w:ascii="Times New Roman" w:eastAsia="Times New Roman" w:hAnsi="Times New Roman" w:cs="Times New Roman"/>
          <w:color w:val="000000"/>
          <w:sz w:val="24"/>
          <w:szCs w:val="24"/>
        </w:rPr>
        <w:t xml:space="preserve">ngilizce’ye </w:t>
      </w:r>
      <w:r w:rsidRPr="00BD2BFB">
        <w:rPr>
          <w:rFonts w:ascii="Times New Roman" w:eastAsia="Calibri" w:hAnsi="Times New Roman" w:cs="Times New Roman"/>
          <w:sz w:val="24"/>
          <w:szCs w:val="24"/>
        </w:rPr>
        <w:t>ç</w:t>
      </w:r>
      <w:r w:rsidRPr="00BD2BFB">
        <w:rPr>
          <w:rFonts w:ascii="Times New Roman" w:eastAsia="Times New Roman" w:hAnsi="Times New Roman" w:cs="Times New Roman"/>
          <w:color w:val="000000"/>
          <w:sz w:val="24"/>
          <w:szCs w:val="24"/>
        </w:rPr>
        <w:t>evrilmi</w:t>
      </w:r>
      <w:r w:rsidRPr="00BD2BFB">
        <w:rPr>
          <w:rFonts w:ascii="Times New Roman" w:eastAsia="Calibri" w:hAnsi="Times New Roman" w:cs="Times New Roman"/>
          <w:sz w:val="24"/>
          <w:szCs w:val="24"/>
        </w:rPr>
        <w:t>ş</w:t>
      </w:r>
      <w:r w:rsidRPr="00BD2BFB">
        <w:rPr>
          <w:rFonts w:ascii="Times New Roman" w:eastAsia="Times New Roman" w:hAnsi="Times New Roman" w:cs="Times New Roman"/>
          <w:color w:val="000000"/>
          <w:sz w:val="24"/>
          <w:szCs w:val="24"/>
        </w:rPr>
        <w:t xml:space="preserve">tir. </w:t>
      </w:r>
      <w:r w:rsidRPr="00BD2BFB">
        <w:rPr>
          <w:rFonts w:ascii="Times New Roman" w:eastAsia="Calibri" w:hAnsi="Times New Roman" w:cs="Times New Roman"/>
          <w:sz w:val="24"/>
          <w:szCs w:val="24"/>
        </w:rPr>
        <w:t>Ö</w:t>
      </w:r>
      <w:r w:rsidRPr="00BD2BFB">
        <w:rPr>
          <w:rFonts w:ascii="Times New Roman" w:eastAsia="Times New Roman" w:hAnsi="Times New Roman" w:cs="Times New Roman"/>
          <w:color w:val="000000"/>
          <w:sz w:val="24"/>
          <w:szCs w:val="24"/>
        </w:rPr>
        <w:t>d</w:t>
      </w:r>
      <w:r w:rsidRPr="00BD2BFB">
        <w:rPr>
          <w:rFonts w:ascii="Times New Roman" w:eastAsia="Calibri" w:hAnsi="Times New Roman" w:cs="Times New Roman"/>
          <w:sz w:val="24"/>
          <w:szCs w:val="24"/>
        </w:rPr>
        <w:t>ü</w:t>
      </w:r>
      <w:r w:rsidRPr="00BD2BFB">
        <w:rPr>
          <w:rFonts w:ascii="Times New Roman" w:eastAsia="Times New Roman" w:hAnsi="Times New Roman" w:cs="Times New Roman"/>
          <w:color w:val="000000"/>
          <w:sz w:val="24"/>
          <w:szCs w:val="24"/>
        </w:rPr>
        <w:t xml:space="preserve">lden sonra </w:t>
      </w:r>
      <w:r w:rsidRPr="00BD2BFB">
        <w:rPr>
          <w:rFonts w:ascii="Times New Roman" w:eastAsia="Calibri" w:hAnsi="Times New Roman" w:cs="Times New Roman"/>
          <w:sz w:val="24"/>
          <w:szCs w:val="24"/>
        </w:rPr>
        <w:t xml:space="preserve">Rihle İbn Fattûme </w:t>
      </w:r>
      <w:r w:rsidRPr="00BD2BFB">
        <w:rPr>
          <w:rFonts w:ascii="Times New Roman" w:eastAsia="Times New Roman" w:hAnsi="Times New Roman" w:cs="Times New Roman"/>
          <w:color w:val="000000"/>
          <w:sz w:val="24"/>
          <w:szCs w:val="24"/>
        </w:rPr>
        <w:t xml:space="preserve">ve </w:t>
      </w:r>
      <w:r w:rsidRPr="00BD2BFB">
        <w:rPr>
          <w:rFonts w:ascii="Times New Roman" w:eastAsia="Calibri" w:hAnsi="Times New Roman" w:cs="Times New Roman"/>
          <w:sz w:val="24"/>
          <w:szCs w:val="24"/>
        </w:rPr>
        <w:t xml:space="preserve">el-Lıss ve’l-Kilâb </w:t>
      </w:r>
      <w:r w:rsidRPr="00BD2BFB">
        <w:rPr>
          <w:rFonts w:ascii="Times New Roman" w:eastAsia="Times New Roman" w:hAnsi="Times New Roman" w:cs="Times New Roman"/>
          <w:color w:val="000000"/>
          <w:sz w:val="24"/>
          <w:szCs w:val="24"/>
        </w:rPr>
        <w:t xml:space="preserve">eseleri de </w:t>
      </w:r>
      <w:r w:rsidRPr="00BD2BFB">
        <w:rPr>
          <w:rFonts w:ascii="Times New Roman" w:eastAsia="Calibri" w:hAnsi="Times New Roman" w:cs="Times New Roman"/>
          <w:color w:val="000000"/>
          <w:sz w:val="24"/>
          <w:szCs w:val="24"/>
        </w:rPr>
        <w:t>İ</w:t>
      </w:r>
      <w:r w:rsidRPr="00BD2BFB">
        <w:rPr>
          <w:rFonts w:ascii="Times New Roman" w:eastAsia="Times New Roman" w:hAnsi="Times New Roman" w:cs="Times New Roman"/>
          <w:color w:val="000000"/>
          <w:sz w:val="24"/>
          <w:szCs w:val="24"/>
        </w:rPr>
        <w:t>sve</w:t>
      </w:r>
      <w:r w:rsidRPr="00BD2BFB">
        <w:rPr>
          <w:rFonts w:ascii="Times New Roman" w:eastAsia="Calibri" w:hAnsi="Times New Roman" w:cs="Times New Roman"/>
          <w:sz w:val="24"/>
          <w:szCs w:val="24"/>
        </w:rPr>
        <w:t>ç</w:t>
      </w:r>
      <w:r w:rsidRPr="00BD2BFB">
        <w:rPr>
          <w:rFonts w:ascii="Times New Roman" w:eastAsia="Times New Roman" w:hAnsi="Times New Roman" w:cs="Times New Roman"/>
          <w:color w:val="000000"/>
          <w:sz w:val="24"/>
          <w:szCs w:val="24"/>
        </w:rPr>
        <w:t xml:space="preserve">ce’ye </w:t>
      </w:r>
      <w:r w:rsidRPr="00BD2BFB">
        <w:rPr>
          <w:rFonts w:ascii="Times New Roman" w:eastAsia="Calibri" w:hAnsi="Times New Roman" w:cs="Times New Roman"/>
          <w:sz w:val="24"/>
          <w:szCs w:val="24"/>
        </w:rPr>
        <w:t>ç</w:t>
      </w:r>
      <w:r w:rsidRPr="00BD2BFB">
        <w:rPr>
          <w:rFonts w:ascii="Times New Roman" w:eastAsia="Times New Roman" w:hAnsi="Times New Roman" w:cs="Times New Roman"/>
          <w:color w:val="000000"/>
          <w:sz w:val="24"/>
          <w:szCs w:val="24"/>
        </w:rPr>
        <w:t>evrilmi</w:t>
      </w:r>
      <w:r w:rsidRPr="00BD2BFB">
        <w:rPr>
          <w:rFonts w:ascii="Times New Roman" w:eastAsia="Calibri" w:hAnsi="Times New Roman" w:cs="Times New Roman"/>
          <w:sz w:val="24"/>
          <w:szCs w:val="24"/>
        </w:rPr>
        <w:t>ş</w:t>
      </w:r>
      <w:r w:rsidRPr="00BD2BFB">
        <w:rPr>
          <w:rFonts w:ascii="Times New Roman" w:eastAsia="Times New Roman" w:hAnsi="Times New Roman" w:cs="Times New Roman"/>
          <w:color w:val="000000"/>
          <w:sz w:val="24"/>
          <w:szCs w:val="24"/>
        </w:rPr>
        <w:t xml:space="preserve">tir. </w:t>
      </w:r>
      <w:r w:rsidRPr="00BD2BFB">
        <w:rPr>
          <w:rFonts w:ascii="Times New Roman" w:eastAsia="Calibri" w:hAnsi="Times New Roman" w:cs="Times New Roman"/>
          <w:sz w:val="24"/>
          <w:szCs w:val="24"/>
        </w:rPr>
        <w:t>Bu kısa bilginin akabinde Mahfûz’un bir asra yakın ömre sığdırdığı eserlere geçelim.</w:t>
      </w:r>
    </w:p>
    <w:p w14:paraId="0618D8B1" w14:textId="6EE3B818" w:rsidR="00CA538C" w:rsidRPr="00BD2BFB" w:rsidRDefault="008B71BD" w:rsidP="00BD2BFB">
      <w:pPr>
        <w:pStyle w:val="Balk2"/>
      </w:pPr>
      <w:bookmarkStart w:id="62" w:name="_Toc485573342"/>
      <w:bookmarkStart w:id="63" w:name="_Toc494876707"/>
      <w:r w:rsidRPr="00BD2BFB">
        <w:t xml:space="preserve">1.4.3. </w:t>
      </w:r>
      <w:r w:rsidR="00CA538C" w:rsidRPr="00BD2BFB">
        <w:t>Eserleri</w:t>
      </w:r>
      <w:bookmarkEnd w:id="62"/>
      <w:bookmarkEnd w:id="63"/>
    </w:p>
    <w:p w14:paraId="023DBB12" w14:textId="04273375" w:rsidR="00CA538C" w:rsidRPr="00BD2BFB" w:rsidRDefault="00CA538C" w:rsidP="008B71BD">
      <w:pPr>
        <w:spacing w:after="120" w:line="360" w:lineRule="auto"/>
        <w:ind w:firstLine="567"/>
        <w:jc w:val="both"/>
        <w:rPr>
          <w:rFonts w:ascii="Times New Roman" w:eastAsia="Calibri" w:hAnsi="Times New Roman" w:cs="Times New Roman"/>
          <w:sz w:val="24"/>
          <w:szCs w:val="24"/>
        </w:rPr>
      </w:pPr>
      <w:bookmarkStart w:id="64" w:name="_Toc485573343"/>
      <w:r w:rsidRPr="00BD2BFB">
        <w:rPr>
          <w:rFonts w:ascii="Times New Roman" w:eastAsia="Calibri" w:hAnsi="Times New Roman" w:cs="Times New Roman"/>
          <w:sz w:val="24"/>
          <w:szCs w:val="24"/>
        </w:rPr>
        <w:t xml:space="preserve">Necîb Mahfûz’un eserlerini; romanları, </w:t>
      </w:r>
      <w:proofErr w:type="gramStart"/>
      <w:r w:rsidRPr="00BD2BFB">
        <w:rPr>
          <w:rFonts w:ascii="Times New Roman" w:eastAsia="Calibri" w:hAnsi="Times New Roman" w:cs="Times New Roman"/>
          <w:sz w:val="24"/>
          <w:szCs w:val="24"/>
        </w:rPr>
        <w:t>hikayeleri</w:t>
      </w:r>
      <w:proofErr w:type="gramEnd"/>
      <w:r w:rsidRPr="00BD2BFB">
        <w:rPr>
          <w:rFonts w:ascii="Times New Roman" w:eastAsia="Calibri" w:hAnsi="Times New Roman" w:cs="Times New Roman"/>
          <w:sz w:val="24"/>
          <w:szCs w:val="24"/>
        </w:rPr>
        <w:t>, diyalog türündeki eserleri ve çevirileri olmak üzere dört başlık altında ele alabiliriz.</w:t>
      </w:r>
      <w:bookmarkEnd w:id="64"/>
    </w:p>
    <w:p w14:paraId="153E60EE" w14:textId="36C00F5F" w:rsidR="00CA538C" w:rsidRPr="00BD2BFB" w:rsidRDefault="008B71BD" w:rsidP="00BD2BFB">
      <w:pPr>
        <w:pStyle w:val="Balk3"/>
      </w:pPr>
      <w:bookmarkStart w:id="65" w:name="_Toc485573344"/>
      <w:bookmarkStart w:id="66" w:name="_Toc494876708"/>
      <w:r w:rsidRPr="00BD2BFB">
        <w:t xml:space="preserve">1.4.3.1. </w:t>
      </w:r>
      <w:r w:rsidR="00CA538C" w:rsidRPr="00BD2BFB">
        <w:t>Hikâyeleri</w:t>
      </w:r>
      <w:bookmarkEnd w:id="65"/>
      <w:bookmarkEnd w:id="66"/>
    </w:p>
    <w:p w14:paraId="15195791" w14:textId="17AF2C9B" w:rsidR="00CA538C" w:rsidRPr="00BD2BFB" w:rsidRDefault="00CA538C" w:rsidP="008B71BD">
      <w:pPr>
        <w:spacing w:after="120" w:line="360" w:lineRule="auto"/>
        <w:ind w:firstLine="567"/>
        <w:jc w:val="both"/>
        <w:rPr>
          <w:rFonts w:ascii="Times New Roman" w:eastAsia="Calibri" w:hAnsi="Times New Roman" w:cs="Times New Roman"/>
          <w:color w:val="000000"/>
          <w:sz w:val="24"/>
          <w:szCs w:val="24"/>
        </w:rPr>
      </w:pPr>
      <w:bookmarkStart w:id="67" w:name="_Toc485573345"/>
      <w:r w:rsidRPr="00BD2BFB">
        <w:rPr>
          <w:rFonts w:ascii="Times New Roman" w:eastAsia="Calibri" w:hAnsi="Times New Roman" w:cs="Times New Roman"/>
          <w:color w:val="000000"/>
          <w:sz w:val="24"/>
          <w:szCs w:val="24"/>
        </w:rPr>
        <w:t xml:space="preserve">Necîb Mahfûz’un, okuyucularının karşısına ilk kez 1938 yılında Mecelletu’l- Cedide dergisinde yayınlanan </w:t>
      </w:r>
      <w:proofErr w:type="gramStart"/>
      <w:r w:rsidRPr="00BD2BFB">
        <w:rPr>
          <w:rFonts w:ascii="Times New Roman" w:eastAsia="Calibri" w:hAnsi="Times New Roman" w:cs="Times New Roman"/>
          <w:color w:val="000000"/>
          <w:sz w:val="24"/>
          <w:szCs w:val="24"/>
        </w:rPr>
        <w:t>hikayeleriyle</w:t>
      </w:r>
      <w:proofErr w:type="gramEnd"/>
      <w:r w:rsidRPr="00BD2BFB">
        <w:rPr>
          <w:rFonts w:ascii="Times New Roman" w:eastAsia="Calibri" w:hAnsi="Times New Roman" w:cs="Times New Roman"/>
          <w:color w:val="000000"/>
          <w:sz w:val="24"/>
          <w:szCs w:val="24"/>
        </w:rPr>
        <w:t xml:space="preserve"> çıkmıştır. Mahfûz her ne kadar romanlarıyla tanınmış olsa da </w:t>
      </w:r>
      <w:proofErr w:type="gramStart"/>
      <w:r w:rsidRPr="00BD2BFB">
        <w:rPr>
          <w:rFonts w:ascii="Times New Roman" w:eastAsia="Calibri" w:hAnsi="Times New Roman" w:cs="Times New Roman"/>
          <w:color w:val="000000"/>
          <w:sz w:val="24"/>
          <w:szCs w:val="24"/>
        </w:rPr>
        <w:t>hikaye</w:t>
      </w:r>
      <w:proofErr w:type="gramEnd"/>
      <w:r w:rsidRPr="00BD2BFB">
        <w:rPr>
          <w:rFonts w:ascii="Times New Roman" w:eastAsia="Calibri" w:hAnsi="Times New Roman" w:cs="Times New Roman"/>
          <w:color w:val="000000"/>
          <w:sz w:val="24"/>
          <w:szCs w:val="24"/>
        </w:rPr>
        <w:t xml:space="preserve"> yazarlığı olarak Arap edebiyatına katkısının olduğu da</w:t>
      </w:r>
      <w:r w:rsidR="00BD2BFB" w:rsidRPr="00BD2BFB">
        <w:rPr>
          <w:rFonts w:ascii="Times New Roman" w:eastAsia="Calibri" w:hAnsi="Times New Roman" w:cs="Times New Roman"/>
          <w:color w:val="000000"/>
          <w:sz w:val="24"/>
          <w:szCs w:val="24"/>
        </w:rPr>
        <w:t xml:space="preserve"> </w:t>
      </w:r>
      <w:r w:rsidRPr="00BD2BFB">
        <w:rPr>
          <w:rFonts w:ascii="Times New Roman" w:eastAsia="Calibri" w:hAnsi="Times New Roman" w:cs="Times New Roman"/>
          <w:color w:val="000000"/>
          <w:sz w:val="24"/>
          <w:szCs w:val="24"/>
        </w:rPr>
        <w:t>bir gerçektir.</w:t>
      </w:r>
      <w:bookmarkEnd w:id="67"/>
    </w:p>
    <w:p w14:paraId="08411CA3" w14:textId="77777777" w:rsidR="00CA538C" w:rsidRPr="00BD2BFB" w:rsidRDefault="00CA538C" w:rsidP="008B71BD">
      <w:pPr>
        <w:spacing w:after="120" w:line="360" w:lineRule="auto"/>
        <w:ind w:firstLine="567"/>
        <w:jc w:val="both"/>
        <w:rPr>
          <w:rFonts w:ascii="Times New Roman" w:eastAsia="Calibri" w:hAnsi="Times New Roman" w:cs="Times New Roman"/>
          <w:color w:val="000000"/>
          <w:sz w:val="24"/>
          <w:szCs w:val="24"/>
        </w:rPr>
      </w:pPr>
      <w:r w:rsidRPr="00BD2BFB">
        <w:rPr>
          <w:rFonts w:ascii="Times New Roman" w:eastAsia="Calibri" w:hAnsi="Times New Roman" w:cs="Times New Roman"/>
          <w:color w:val="000000"/>
          <w:sz w:val="24"/>
          <w:szCs w:val="24"/>
        </w:rPr>
        <w:lastRenderedPageBreak/>
        <w:t xml:space="preserve">İlk kısa </w:t>
      </w:r>
      <w:proofErr w:type="gramStart"/>
      <w:r w:rsidRPr="00BD2BFB">
        <w:rPr>
          <w:rFonts w:ascii="Times New Roman" w:eastAsia="Calibri" w:hAnsi="Times New Roman" w:cs="Times New Roman"/>
          <w:color w:val="000000"/>
          <w:sz w:val="24"/>
          <w:szCs w:val="24"/>
        </w:rPr>
        <w:t>hikaye</w:t>
      </w:r>
      <w:proofErr w:type="gramEnd"/>
      <w:r w:rsidRPr="00BD2BFB">
        <w:rPr>
          <w:rFonts w:ascii="Times New Roman" w:eastAsia="Calibri" w:hAnsi="Times New Roman" w:cs="Times New Roman"/>
          <w:color w:val="000000"/>
          <w:sz w:val="24"/>
          <w:szCs w:val="24"/>
        </w:rPr>
        <w:t xml:space="preserve"> kitabı Hamsu’l-Cunûn’dur. 28 </w:t>
      </w:r>
      <w:proofErr w:type="gramStart"/>
      <w:r w:rsidRPr="00BD2BFB">
        <w:rPr>
          <w:rFonts w:ascii="Times New Roman" w:eastAsia="Calibri" w:hAnsi="Times New Roman" w:cs="Times New Roman"/>
          <w:color w:val="000000"/>
          <w:sz w:val="24"/>
          <w:szCs w:val="24"/>
        </w:rPr>
        <w:t>hikayeden</w:t>
      </w:r>
      <w:proofErr w:type="gramEnd"/>
      <w:r w:rsidRPr="00BD2BFB">
        <w:rPr>
          <w:rFonts w:ascii="Times New Roman" w:eastAsia="Calibri" w:hAnsi="Times New Roman" w:cs="Times New Roman"/>
          <w:color w:val="000000"/>
          <w:sz w:val="24"/>
          <w:szCs w:val="24"/>
        </w:rPr>
        <w:t xml:space="preserve"> olusan bu kitapta; iki dünya savaşı arasındaki dönemde Mısır toplumunun yaşantısından gözlemler konu edilir. Yazar, yaşamak için mücadele eden işçileri, bakış açıları ve üst tabaka ile mücadeleleriyle şehirdeki orta sınıfı, saçmalıkları ve tüm değerleri ve prensipleri çiğneyişleri ile aristokrat tabakasını tasvir eder.</w:t>
      </w:r>
    </w:p>
    <w:p w14:paraId="44F44D37" w14:textId="0E9EFC59" w:rsidR="00CA538C" w:rsidRPr="00BD2BFB" w:rsidRDefault="00CA538C" w:rsidP="008B71BD">
      <w:pPr>
        <w:spacing w:after="120" w:line="360" w:lineRule="auto"/>
        <w:ind w:firstLine="567"/>
        <w:jc w:val="both"/>
        <w:rPr>
          <w:rFonts w:ascii="Times New Roman" w:eastAsia="Calibri" w:hAnsi="Times New Roman" w:cs="Times New Roman"/>
          <w:color w:val="000000"/>
          <w:sz w:val="24"/>
          <w:szCs w:val="24"/>
        </w:rPr>
      </w:pPr>
      <w:r w:rsidRPr="00BD2BFB">
        <w:rPr>
          <w:rFonts w:ascii="Times New Roman" w:eastAsia="Calibri" w:hAnsi="Times New Roman" w:cs="Times New Roman"/>
          <w:color w:val="000000"/>
          <w:sz w:val="24"/>
          <w:szCs w:val="24"/>
        </w:rPr>
        <w:t xml:space="preserve">Hikâyât Hâratinâ son </w:t>
      </w:r>
      <w:proofErr w:type="gramStart"/>
      <w:r w:rsidRPr="00BD2BFB">
        <w:rPr>
          <w:rFonts w:ascii="Times New Roman" w:eastAsia="Calibri" w:hAnsi="Times New Roman" w:cs="Times New Roman"/>
          <w:color w:val="000000"/>
          <w:sz w:val="24"/>
          <w:szCs w:val="24"/>
        </w:rPr>
        <w:t>hikaye</w:t>
      </w:r>
      <w:proofErr w:type="gramEnd"/>
      <w:r w:rsidRPr="00BD2BFB">
        <w:rPr>
          <w:rFonts w:ascii="Times New Roman" w:eastAsia="Calibri" w:hAnsi="Times New Roman" w:cs="Times New Roman"/>
          <w:color w:val="000000"/>
          <w:sz w:val="24"/>
          <w:szCs w:val="24"/>
        </w:rPr>
        <w:t xml:space="preserve"> kitabıdır. İçinde 78 kısa </w:t>
      </w:r>
      <w:proofErr w:type="gramStart"/>
      <w:r w:rsidRPr="00BD2BFB">
        <w:rPr>
          <w:rFonts w:ascii="Times New Roman" w:eastAsia="Calibri" w:hAnsi="Times New Roman" w:cs="Times New Roman"/>
          <w:color w:val="000000"/>
          <w:sz w:val="24"/>
          <w:szCs w:val="24"/>
        </w:rPr>
        <w:t>hikayelerden</w:t>
      </w:r>
      <w:proofErr w:type="gramEnd"/>
      <w:r w:rsidRPr="00BD2BFB">
        <w:rPr>
          <w:rFonts w:ascii="Times New Roman" w:eastAsia="Calibri" w:hAnsi="Times New Roman" w:cs="Times New Roman"/>
          <w:color w:val="000000"/>
          <w:sz w:val="24"/>
          <w:szCs w:val="24"/>
        </w:rPr>
        <w:t xml:space="preserve"> oluşur. Yazarın çocukluk yılları, yaşadığı çevreden ve bu çevredeki olaylardan ilham alarak yazıldığından dolayı otobiyografik olarak da adlandırılır. </w:t>
      </w:r>
      <w:proofErr w:type="gramStart"/>
      <w:r w:rsidRPr="00BD2BFB">
        <w:rPr>
          <w:rFonts w:ascii="Times New Roman" w:eastAsia="Calibri" w:hAnsi="Times New Roman" w:cs="Times New Roman"/>
          <w:color w:val="000000"/>
          <w:sz w:val="24"/>
          <w:szCs w:val="24"/>
        </w:rPr>
        <w:t>Hikayelerin</w:t>
      </w:r>
      <w:proofErr w:type="gramEnd"/>
      <w:r w:rsidRPr="00BD2BFB">
        <w:rPr>
          <w:rFonts w:ascii="Times New Roman" w:eastAsia="Calibri" w:hAnsi="Times New Roman" w:cs="Times New Roman"/>
          <w:color w:val="000000"/>
          <w:sz w:val="24"/>
          <w:szCs w:val="24"/>
        </w:rPr>
        <w:t xml:space="preserve"> içindeki milliyetçilik fikri ağır basmaktadır. Bunun dışında bazı </w:t>
      </w:r>
      <w:proofErr w:type="gramStart"/>
      <w:r w:rsidRPr="00BD2BFB">
        <w:rPr>
          <w:rFonts w:ascii="Times New Roman" w:eastAsia="Calibri" w:hAnsi="Times New Roman" w:cs="Times New Roman"/>
          <w:color w:val="000000"/>
          <w:sz w:val="24"/>
          <w:szCs w:val="24"/>
        </w:rPr>
        <w:t>hikayelerinde</w:t>
      </w:r>
      <w:proofErr w:type="gramEnd"/>
      <w:r w:rsidRPr="00BD2BFB">
        <w:rPr>
          <w:rFonts w:ascii="Times New Roman" w:eastAsia="Calibri" w:hAnsi="Times New Roman" w:cs="Times New Roman"/>
          <w:color w:val="000000"/>
          <w:sz w:val="24"/>
          <w:szCs w:val="24"/>
        </w:rPr>
        <w:t xml:space="preserve"> aşk konusunu işlediği de bir gerçektir. Hikayelerinde (</w:t>
      </w:r>
      <w:proofErr w:type="gramStart"/>
      <w:r w:rsidRPr="00BD2BFB">
        <w:rPr>
          <w:rFonts w:ascii="Times New Roman" w:eastAsia="Calibri" w:hAnsi="Times New Roman" w:cs="Times New Roman"/>
          <w:color w:val="000000"/>
          <w:sz w:val="24"/>
          <w:szCs w:val="24"/>
        </w:rPr>
        <w:t>6,10,17,24,25,31,32,33,34</w:t>
      </w:r>
      <w:proofErr w:type="gramEnd"/>
      <w:r w:rsidRPr="00BD2BFB">
        <w:rPr>
          <w:rFonts w:ascii="Times New Roman" w:eastAsia="Calibri" w:hAnsi="Times New Roman" w:cs="Times New Roman"/>
          <w:color w:val="000000"/>
          <w:sz w:val="24"/>
          <w:szCs w:val="24"/>
        </w:rPr>
        <w:t>) cahillik ve yoksulluğun baskı şeklinde ortaya çıkmasının olumsuz sonuçlarını</w:t>
      </w:r>
      <w:r w:rsidR="00BD2BFB" w:rsidRPr="00BD2BFB">
        <w:rPr>
          <w:rFonts w:ascii="Times New Roman" w:eastAsia="Calibri" w:hAnsi="Times New Roman" w:cs="Times New Roman"/>
          <w:color w:val="000000"/>
          <w:sz w:val="24"/>
          <w:szCs w:val="24"/>
        </w:rPr>
        <w:t xml:space="preserve"> </w:t>
      </w:r>
      <w:r w:rsidRPr="00BD2BFB">
        <w:rPr>
          <w:rFonts w:ascii="Times New Roman" w:eastAsia="Calibri" w:hAnsi="Times New Roman" w:cs="Times New Roman"/>
          <w:color w:val="000000"/>
          <w:sz w:val="24"/>
          <w:szCs w:val="24"/>
        </w:rPr>
        <w:t>göstermektedir. Yapılan eleştirileri ortaya koyduğu gibi baskıyı yapanları da eleştirmiştir. Mahfuz der ki: çocukluğumdaki hayatım es-Sulâsiyye’den kısa olarak Hikâyât Hâratinâ’ da detaylı yansıtılmıştır.</w:t>
      </w:r>
    </w:p>
    <w:p w14:paraId="6B431311" w14:textId="77777777" w:rsidR="00CA538C" w:rsidRPr="00BD2BFB" w:rsidRDefault="00CA538C" w:rsidP="008B71BD">
      <w:pPr>
        <w:spacing w:after="120" w:line="360" w:lineRule="auto"/>
        <w:ind w:firstLine="567"/>
        <w:jc w:val="both"/>
        <w:rPr>
          <w:rFonts w:ascii="Times New Roman" w:eastAsia="Calibri" w:hAnsi="Times New Roman" w:cs="Times New Roman"/>
          <w:color w:val="000000"/>
          <w:sz w:val="24"/>
          <w:szCs w:val="24"/>
        </w:rPr>
      </w:pPr>
      <w:r w:rsidRPr="00BD2BFB">
        <w:rPr>
          <w:rFonts w:ascii="Times New Roman" w:eastAsia="Calibri" w:hAnsi="Times New Roman" w:cs="Times New Roman"/>
          <w:color w:val="000000"/>
          <w:sz w:val="24"/>
          <w:szCs w:val="24"/>
        </w:rPr>
        <w:t xml:space="preserve">Diğer </w:t>
      </w:r>
      <w:proofErr w:type="gramStart"/>
      <w:r w:rsidRPr="00BD2BFB">
        <w:rPr>
          <w:rFonts w:ascii="Times New Roman" w:eastAsia="Calibri" w:hAnsi="Times New Roman" w:cs="Times New Roman"/>
          <w:color w:val="000000"/>
          <w:sz w:val="24"/>
          <w:szCs w:val="24"/>
        </w:rPr>
        <w:t>hikayelerinde</w:t>
      </w:r>
      <w:proofErr w:type="gramEnd"/>
      <w:r w:rsidRPr="00BD2BFB">
        <w:rPr>
          <w:rFonts w:ascii="Times New Roman" w:eastAsia="Calibri" w:hAnsi="Times New Roman" w:cs="Times New Roman"/>
          <w:color w:val="000000"/>
          <w:sz w:val="24"/>
          <w:szCs w:val="24"/>
        </w:rPr>
        <w:t xml:space="preserve"> genellikle karakterlerin tasviri üzerinde yoğunlaştığını görmekteyiz. 14 </w:t>
      </w:r>
      <w:proofErr w:type="gramStart"/>
      <w:r w:rsidRPr="00BD2BFB">
        <w:rPr>
          <w:rFonts w:ascii="Times New Roman" w:eastAsia="Calibri" w:hAnsi="Times New Roman" w:cs="Times New Roman"/>
          <w:color w:val="000000"/>
          <w:sz w:val="24"/>
          <w:szCs w:val="24"/>
        </w:rPr>
        <w:t>hikaye</w:t>
      </w:r>
      <w:proofErr w:type="gramEnd"/>
      <w:r w:rsidRPr="00BD2BFB">
        <w:rPr>
          <w:rFonts w:ascii="Times New Roman" w:eastAsia="Calibri" w:hAnsi="Times New Roman" w:cs="Times New Roman"/>
          <w:color w:val="000000"/>
          <w:sz w:val="24"/>
          <w:szCs w:val="24"/>
        </w:rPr>
        <w:t xml:space="preserve"> koleksiyonu içinde toplamda 182 hikayesi bulunmaktadır. Yayınlanış sırasına göre </w:t>
      </w:r>
      <w:proofErr w:type="gramStart"/>
      <w:r w:rsidRPr="00BD2BFB">
        <w:rPr>
          <w:rFonts w:ascii="Times New Roman" w:eastAsia="Calibri" w:hAnsi="Times New Roman" w:cs="Times New Roman"/>
          <w:color w:val="000000"/>
          <w:sz w:val="24"/>
          <w:szCs w:val="24"/>
        </w:rPr>
        <w:t>hikayeleri</w:t>
      </w:r>
      <w:proofErr w:type="gramEnd"/>
      <w:r w:rsidRPr="00BD2BFB">
        <w:rPr>
          <w:rFonts w:ascii="Times New Roman" w:eastAsia="Calibri" w:hAnsi="Times New Roman" w:cs="Times New Roman"/>
          <w:color w:val="000000"/>
          <w:sz w:val="24"/>
          <w:szCs w:val="24"/>
        </w:rPr>
        <w:t xml:space="preserve"> şunlardır:</w:t>
      </w:r>
    </w:p>
    <w:p w14:paraId="073F5616" w14:textId="2F753C45" w:rsidR="00CA538C" w:rsidRPr="00BD2BFB" w:rsidRDefault="00CA538C" w:rsidP="00BD2BFB">
      <w:pPr>
        <w:pStyle w:val="ListeParagraf"/>
        <w:numPr>
          <w:ilvl w:val="0"/>
          <w:numId w:val="3"/>
        </w:numPr>
        <w:tabs>
          <w:tab w:val="left" w:pos="993"/>
        </w:tabs>
        <w:spacing w:after="0"/>
        <w:ind w:left="0" w:firstLine="567"/>
        <w:contextualSpacing w:val="0"/>
        <w:jc w:val="both"/>
        <w:rPr>
          <w:rFonts w:eastAsia="Calibri" w:cs="Times New Roman"/>
          <w:szCs w:val="24"/>
        </w:rPr>
      </w:pPr>
      <w:r w:rsidRPr="00BD2BFB">
        <w:rPr>
          <w:rFonts w:eastAsia="Calibri" w:cs="Times New Roman"/>
          <w:szCs w:val="24"/>
        </w:rPr>
        <w:t>Hemsu’l-Cunûn</w:t>
      </w:r>
      <w:r w:rsidR="00BD2BFB" w:rsidRPr="00BD2BFB">
        <w:rPr>
          <w:rFonts w:eastAsia="Calibri" w:cs="Times New Roman"/>
          <w:szCs w:val="24"/>
        </w:rPr>
        <w:t xml:space="preserve"> </w:t>
      </w:r>
      <w:r w:rsidRPr="00BD2BFB">
        <w:rPr>
          <w:rFonts w:eastAsia="Calibri" w:cs="Times New Roman"/>
          <w:szCs w:val="24"/>
          <w:rtl/>
        </w:rPr>
        <w:t>همس الجنون</w:t>
      </w:r>
      <w:r w:rsidRPr="00BD2BFB">
        <w:rPr>
          <w:rFonts w:eastAsia="Calibri" w:cs="Times New Roman"/>
          <w:szCs w:val="24"/>
        </w:rPr>
        <w:t xml:space="preserve"> (1938)</w:t>
      </w:r>
    </w:p>
    <w:p w14:paraId="23D6347B" w14:textId="77777777" w:rsidR="00CA538C" w:rsidRPr="00BD2BFB" w:rsidRDefault="00CA538C" w:rsidP="00BD2BFB">
      <w:pPr>
        <w:pStyle w:val="ListeParagraf"/>
        <w:numPr>
          <w:ilvl w:val="0"/>
          <w:numId w:val="3"/>
        </w:numPr>
        <w:tabs>
          <w:tab w:val="left" w:pos="993"/>
        </w:tabs>
        <w:spacing w:after="0"/>
        <w:ind w:left="0" w:firstLine="567"/>
        <w:contextualSpacing w:val="0"/>
        <w:jc w:val="both"/>
        <w:rPr>
          <w:rFonts w:eastAsia="Calibri" w:cs="Times New Roman"/>
          <w:szCs w:val="24"/>
        </w:rPr>
      </w:pPr>
      <w:r w:rsidRPr="00BD2BFB">
        <w:rPr>
          <w:rFonts w:eastAsia="Calibri" w:cs="Times New Roman"/>
          <w:szCs w:val="24"/>
        </w:rPr>
        <w:t xml:space="preserve">Dunya’l-Allah </w:t>
      </w:r>
      <w:r w:rsidRPr="00BD2BFB">
        <w:rPr>
          <w:rFonts w:eastAsia="Calibri" w:cs="Times New Roman"/>
          <w:szCs w:val="24"/>
          <w:rtl/>
        </w:rPr>
        <w:t>· دنيا الله</w:t>
      </w:r>
      <w:r w:rsidRPr="00BD2BFB">
        <w:rPr>
          <w:rFonts w:eastAsia="Calibri" w:cs="Times New Roman"/>
          <w:szCs w:val="24"/>
        </w:rPr>
        <w:t xml:space="preserve"> (1963)</w:t>
      </w:r>
    </w:p>
    <w:p w14:paraId="6BA805C8" w14:textId="5B2447C5" w:rsidR="00CA538C" w:rsidRPr="00BD2BFB" w:rsidRDefault="00CA538C" w:rsidP="00BD2BFB">
      <w:pPr>
        <w:pStyle w:val="ListeParagraf"/>
        <w:numPr>
          <w:ilvl w:val="0"/>
          <w:numId w:val="3"/>
        </w:numPr>
        <w:tabs>
          <w:tab w:val="left" w:pos="993"/>
        </w:tabs>
        <w:spacing w:after="0"/>
        <w:ind w:left="0" w:firstLine="567"/>
        <w:contextualSpacing w:val="0"/>
        <w:jc w:val="both"/>
        <w:rPr>
          <w:rFonts w:eastAsia="Calibri" w:cs="Times New Roman"/>
          <w:szCs w:val="24"/>
        </w:rPr>
      </w:pPr>
      <w:r w:rsidRPr="00BD2BFB">
        <w:rPr>
          <w:rFonts w:eastAsia="Calibri" w:cs="Times New Roman"/>
          <w:szCs w:val="24"/>
        </w:rPr>
        <w:t>Beytu Seyyi’u’s-Sum‘ah</w:t>
      </w:r>
      <w:r w:rsidR="00BD2BFB" w:rsidRPr="00BD2BFB">
        <w:rPr>
          <w:rFonts w:eastAsia="Calibri" w:cs="Times New Roman"/>
          <w:szCs w:val="24"/>
        </w:rPr>
        <w:t xml:space="preserve"> </w:t>
      </w:r>
      <w:r w:rsidRPr="00BD2BFB">
        <w:rPr>
          <w:rFonts w:eastAsia="Calibri" w:cs="Times New Roman"/>
          <w:szCs w:val="24"/>
          <w:rtl/>
        </w:rPr>
        <w:t xml:space="preserve">بيت سيء السمعة </w:t>
      </w:r>
      <w:r w:rsidRPr="00BD2BFB">
        <w:rPr>
          <w:rFonts w:eastAsia="Calibri" w:cs="Times New Roman"/>
          <w:szCs w:val="24"/>
        </w:rPr>
        <w:t>(1965)</w:t>
      </w:r>
    </w:p>
    <w:p w14:paraId="27F2C537" w14:textId="360EC6E6" w:rsidR="00CA538C" w:rsidRPr="00BD2BFB" w:rsidRDefault="00CA538C" w:rsidP="00BD2BFB">
      <w:pPr>
        <w:pStyle w:val="ListeParagraf"/>
        <w:numPr>
          <w:ilvl w:val="0"/>
          <w:numId w:val="3"/>
        </w:numPr>
        <w:tabs>
          <w:tab w:val="left" w:pos="993"/>
        </w:tabs>
        <w:spacing w:after="0"/>
        <w:ind w:left="0" w:firstLine="567"/>
        <w:contextualSpacing w:val="0"/>
        <w:jc w:val="both"/>
        <w:rPr>
          <w:rFonts w:eastAsia="Calibri" w:cs="Times New Roman"/>
          <w:szCs w:val="24"/>
        </w:rPr>
      </w:pPr>
      <w:r w:rsidRPr="00BD2BFB">
        <w:rPr>
          <w:rFonts w:eastAsia="Calibri" w:cs="Times New Roman"/>
          <w:szCs w:val="24"/>
        </w:rPr>
        <w:t>Hammâratu’l-Kıtti’l-Esved</w:t>
      </w:r>
      <w:r w:rsidR="00BD2BFB" w:rsidRPr="00BD2BFB">
        <w:rPr>
          <w:rFonts w:eastAsia="Calibri" w:cs="Times New Roman"/>
          <w:szCs w:val="24"/>
        </w:rPr>
        <w:t xml:space="preserve"> </w:t>
      </w:r>
      <w:r w:rsidRPr="00BD2BFB">
        <w:rPr>
          <w:rFonts w:eastAsia="Calibri" w:cs="Times New Roman"/>
          <w:szCs w:val="24"/>
          <w:rtl/>
        </w:rPr>
        <w:t>خمارة القط الأسود</w:t>
      </w:r>
      <w:r w:rsidRPr="00BD2BFB">
        <w:rPr>
          <w:rFonts w:eastAsia="Calibri" w:cs="Times New Roman"/>
          <w:szCs w:val="24"/>
        </w:rPr>
        <w:t>. (1968 )</w:t>
      </w:r>
    </w:p>
    <w:p w14:paraId="278496B0" w14:textId="77777777" w:rsidR="00CA538C" w:rsidRPr="00BD2BFB" w:rsidRDefault="00CA538C" w:rsidP="00BD2BFB">
      <w:pPr>
        <w:pStyle w:val="ListeParagraf"/>
        <w:numPr>
          <w:ilvl w:val="0"/>
          <w:numId w:val="3"/>
        </w:numPr>
        <w:tabs>
          <w:tab w:val="left" w:pos="993"/>
        </w:tabs>
        <w:spacing w:after="0"/>
        <w:ind w:left="0" w:firstLine="567"/>
        <w:contextualSpacing w:val="0"/>
        <w:jc w:val="both"/>
        <w:rPr>
          <w:rFonts w:eastAsia="Calibri" w:cs="Times New Roman"/>
          <w:szCs w:val="24"/>
        </w:rPr>
      </w:pPr>
      <w:r w:rsidRPr="00BD2BFB">
        <w:rPr>
          <w:rFonts w:eastAsia="Calibri" w:cs="Times New Roman"/>
          <w:szCs w:val="24"/>
        </w:rPr>
        <w:t xml:space="preserve">Tahte’l-Mizalle </w:t>
      </w:r>
      <w:r w:rsidRPr="00BD2BFB">
        <w:rPr>
          <w:rFonts w:eastAsia="Calibri" w:cs="Times New Roman"/>
          <w:szCs w:val="24"/>
          <w:rtl/>
        </w:rPr>
        <w:t>تحت المظلة</w:t>
      </w:r>
      <w:r w:rsidRPr="00BD2BFB">
        <w:rPr>
          <w:rFonts w:eastAsia="Calibri" w:cs="Times New Roman"/>
          <w:szCs w:val="24"/>
        </w:rPr>
        <w:t xml:space="preserve"> (1969 )</w:t>
      </w:r>
    </w:p>
    <w:p w14:paraId="2495B142" w14:textId="77777777" w:rsidR="00CA538C" w:rsidRPr="00BD2BFB" w:rsidRDefault="00CA538C" w:rsidP="00BD2BFB">
      <w:pPr>
        <w:pStyle w:val="ListeParagraf"/>
        <w:numPr>
          <w:ilvl w:val="0"/>
          <w:numId w:val="3"/>
        </w:numPr>
        <w:tabs>
          <w:tab w:val="left" w:pos="993"/>
        </w:tabs>
        <w:spacing w:after="0"/>
        <w:ind w:left="0" w:firstLine="567"/>
        <w:contextualSpacing w:val="0"/>
        <w:jc w:val="both"/>
        <w:rPr>
          <w:rFonts w:eastAsia="Calibri" w:cs="Times New Roman"/>
          <w:szCs w:val="24"/>
        </w:rPr>
      </w:pPr>
      <w:r w:rsidRPr="00BD2BFB">
        <w:rPr>
          <w:rFonts w:eastAsia="Calibri" w:cs="Times New Roman"/>
          <w:szCs w:val="24"/>
        </w:rPr>
        <w:t xml:space="preserve">Hikâye bi-la Bidâye ve lâ Nihâye </w:t>
      </w:r>
      <w:r w:rsidRPr="00BD2BFB">
        <w:rPr>
          <w:rFonts w:eastAsia="Calibri" w:cs="Times New Roman"/>
          <w:szCs w:val="24"/>
          <w:rtl/>
        </w:rPr>
        <w:t xml:space="preserve">· حكاية بلا بداية ولا نهاية </w:t>
      </w:r>
      <w:r w:rsidRPr="00BD2BFB">
        <w:rPr>
          <w:rFonts w:eastAsia="Calibri" w:cs="Times New Roman"/>
          <w:szCs w:val="24"/>
        </w:rPr>
        <w:t>( 1971)</w:t>
      </w:r>
    </w:p>
    <w:p w14:paraId="1DBE0A38" w14:textId="77777777" w:rsidR="00CA538C" w:rsidRPr="00BD2BFB" w:rsidRDefault="00CA538C" w:rsidP="00BD2BFB">
      <w:pPr>
        <w:pStyle w:val="ListeParagraf"/>
        <w:numPr>
          <w:ilvl w:val="0"/>
          <w:numId w:val="3"/>
        </w:numPr>
        <w:tabs>
          <w:tab w:val="left" w:pos="993"/>
        </w:tabs>
        <w:spacing w:after="0"/>
        <w:ind w:left="0" w:firstLine="567"/>
        <w:contextualSpacing w:val="0"/>
        <w:jc w:val="both"/>
        <w:rPr>
          <w:rFonts w:eastAsia="Calibri" w:cs="Times New Roman"/>
          <w:szCs w:val="24"/>
        </w:rPr>
      </w:pPr>
      <w:r w:rsidRPr="00BD2BFB">
        <w:rPr>
          <w:rFonts w:eastAsia="Calibri" w:cs="Times New Roman"/>
          <w:szCs w:val="24"/>
        </w:rPr>
        <w:t xml:space="preserve">Şehru’l-Asel </w:t>
      </w:r>
      <w:r w:rsidRPr="00BD2BFB">
        <w:rPr>
          <w:rFonts w:eastAsia="Calibri" w:cs="Times New Roman"/>
          <w:szCs w:val="24"/>
          <w:rtl/>
        </w:rPr>
        <w:t>· شهر العسل</w:t>
      </w:r>
      <w:r w:rsidRPr="00BD2BFB">
        <w:rPr>
          <w:rFonts w:eastAsia="Calibri" w:cs="Times New Roman"/>
          <w:szCs w:val="24"/>
        </w:rPr>
        <w:t xml:space="preserve"> (1971)</w:t>
      </w:r>
    </w:p>
    <w:p w14:paraId="1E9AC6A2" w14:textId="77777777" w:rsidR="00CA538C" w:rsidRPr="00BD2BFB" w:rsidRDefault="00CA538C" w:rsidP="00BD2BFB">
      <w:pPr>
        <w:pStyle w:val="ListeParagraf"/>
        <w:numPr>
          <w:ilvl w:val="0"/>
          <w:numId w:val="3"/>
        </w:numPr>
        <w:tabs>
          <w:tab w:val="left" w:pos="993"/>
        </w:tabs>
        <w:spacing w:after="0"/>
        <w:ind w:left="0" w:firstLine="567"/>
        <w:contextualSpacing w:val="0"/>
        <w:jc w:val="both"/>
        <w:rPr>
          <w:rFonts w:eastAsia="Calibri" w:cs="Times New Roman"/>
          <w:szCs w:val="24"/>
        </w:rPr>
      </w:pPr>
      <w:proofErr w:type="gramStart"/>
      <w:r w:rsidRPr="00BD2BFB">
        <w:rPr>
          <w:rFonts w:eastAsia="Calibri" w:cs="Times New Roman"/>
          <w:szCs w:val="24"/>
        </w:rPr>
        <w:t>el</w:t>
      </w:r>
      <w:proofErr w:type="gramEnd"/>
      <w:r w:rsidRPr="00BD2BFB">
        <w:rPr>
          <w:rFonts w:eastAsia="Calibri" w:cs="Times New Roman"/>
          <w:szCs w:val="24"/>
        </w:rPr>
        <w:t xml:space="preserve">-Cerime </w:t>
      </w:r>
      <w:r w:rsidRPr="00BD2BFB">
        <w:rPr>
          <w:rFonts w:eastAsia="Calibri" w:cs="Times New Roman"/>
          <w:szCs w:val="24"/>
          <w:rtl/>
        </w:rPr>
        <w:t>الجريمة</w:t>
      </w:r>
      <w:r w:rsidRPr="00BD2BFB">
        <w:rPr>
          <w:rFonts w:eastAsia="Calibri" w:cs="Times New Roman"/>
          <w:szCs w:val="24"/>
        </w:rPr>
        <w:t>. ( 1973 )</w:t>
      </w:r>
    </w:p>
    <w:p w14:paraId="32C308D9" w14:textId="77777777" w:rsidR="00CA538C" w:rsidRPr="00BD2BFB" w:rsidRDefault="00CA538C" w:rsidP="00BD2BFB">
      <w:pPr>
        <w:pStyle w:val="ListeParagraf"/>
        <w:numPr>
          <w:ilvl w:val="0"/>
          <w:numId w:val="3"/>
        </w:numPr>
        <w:tabs>
          <w:tab w:val="left" w:pos="993"/>
        </w:tabs>
        <w:spacing w:after="0"/>
        <w:ind w:left="0" w:firstLine="567"/>
        <w:contextualSpacing w:val="0"/>
        <w:jc w:val="both"/>
        <w:rPr>
          <w:rFonts w:eastAsia="Calibri" w:cs="Times New Roman"/>
          <w:szCs w:val="24"/>
        </w:rPr>
      </w:pPr>
      <w:proofErr w:type="gramStart"/>
      <w:r w:rsidRPr="00BD2BFB">
        <w:rPr>
          <w:rFonts w:eastAsia="Calibri" w:cs="Times New Roman"/>
          <w:szCs w:val="24"/>
        </w:rPr>
        <w:t>el</w:t>
      </w:r>
      <w:proofErr w:type="gramEnd"/>
      <w:r w:rsidRPr="00BD2BFB">
        <w:rPr>
          <w:rFonts w:eastAsia="Calibri" w:cs="Times New Roman"/>
          <w:szCs w:val="24"/>
        </w:rPr>
        <w:t xml:space="preserve">-Hubbu Fevka Hedabeti’l-Heram </w:t>
      </w:r>
      <w:r w:rsidRPr="00BD2BFB">
        <w:rPr>
          <w:rFonts w:eastAsia="Calibri" w:cs="Times New Roman"/>
          <w:szCs w:val="24"/>
          <w:rtl/>
        </w:rPr>
        <w:t>· الحب فوق هضبة الهرم</w:t>
      </w:r>
      <w:r w:rsidRPr="00BD2BFB">
        <w:rPr>
          <w:rFonts w:eastAsia="Calibri" w:cs="Times New Roman"/>
          <w:szCs w:val="24"/>
        </w:rPr>
        <w:t xml:space="preserve"> ( 1979 )</w:t>
      </w:r>
    </w:p>
    <w:p w14:paraId="7F37380E" w14:textId="2FFC8446" w:rsidR="00CA538C" w:rsidRPr="00BD2BFB" w:rsidRDefault="00CA538C" w:rsidP="00BD2BFB">
      <w:pPr>
        <w:pStyle w:val="ListeParagraf"/>
        <w:numPr>
          <w:ilvl w:val="0"/>
          <w:numId w:val="3"/>
        </w:numPr>
        <w:tabs>
          <w:tab w:val="left" w:pos="993"/>
        </w:tabs>
        <w:spacing w:after="0"/>
        <w:ind w:left="0" w:firstLine="567"/>
        <w:contextualSpacing w:val="0"/>
        <w:jc w:val="both"/>
        <w:rPr>
          <w:rFonts w:eastAsia="Calibri" w:cs="Times New Roman"/>
          <w:szCs w:val="24"/>
        </w:rPr>
      </w:pPr>
      <w:proofErr w:type="gramStart"/>
      <w:r w:rsidRPr="00BD2BFB">
        <w:rPr>
          <w:rFonts w:eastAsia="Calibri" w:cs="Times New Roman"/>
          <w:szCs w:val="24"/>
        </w:rPr>
        <w:t>eş</w:t>
      </w:r>
      <w:proofErr w:type="gramEnd"/>
      <w:r w:rsidRPr="00BD2BFB">
        <w:rPr>
          <w:rFonts w:eastAsia="Calibri" w:cs="Times New Roman"/>
          <w:szCs w:val="24"/>
        </w:rPr>
        <w:t xml:space="preserve">-Şeytan Yaiz </w:t>
      </w:r>
      <w:r w:rsidRPr="00BD2BFB">
        <w:rPr>
          <w:rFonts w:eastAsia="Calibri" w:cs="Times New Roman"/>
          <w:szCs w:val="24"/>
          <w:rtl/>
        </w:rPr>
        <w:t>· الشيطان يعظ</w:t>
      </w:r>
      <w:r w:rsidRPr="00BD2BFB">
        <w:rPr>
          <w:rFonts w:eastAsia="Calibri" w:cs="Times New Roman"/>
          <w:szCs w:val="24"/>
        </w:rPr>
        <w:t xml:space="preserve"> (1979)</w:t>
      </w:r>
    </w:p>
    <w:p w14:paraId="046E7F61" w14:textId="77777777" w:rsidR="00CA538C" w:rsidRPr="00BD2BFB" w:rsidRDefault="00CA538C" w:rsidP="00BD2BFB">
      <w:pPr>
        <w:pStyle w:val="ListeParagraf"/>
        <w:numPr>
          <w:ilvl w:val="0"/>
          <w:numId w:val="3"/>
        </w:numPr>
        <w:tabs>
          <w:tab w:val="left" w:pos="993"/>
        </w:tabs>
        <w:spacing w:after="0"/>
        <w:ind w:left="0" w:firstLine="567"/>
        <w:contextualSpacing w:val="0"/>
        <w:jc w:val="both"/>
        <w:rPr>
          <w:rFonts w:eastAsia="Calibri" w:cs="Times New Roman"/>
          <w:szCs w:val="24"/>
        </w:rPr>
      </w:pPr>
      <w:r w:rsidRPr="00BD2BFB">
        <w:rPr>
          <w:rFonts w:eastAsia="Calibri" w:cs="Times New Roman"/>
          <w:szCs w:val="24"/>
        </w:rPr>
        <w:t xml:space="preserve">Ra’eytu fîmâ Yera‘n-Na’im </w:t>
      </w:r>
      <w:r w:rsidRPr="00BD2BFB">
        <w:rPr>
          <w:rFonts w:eastAsia="Calibri" w:cs="Times New Roman"/>
          <w:szCs w:val="24"/>
          <w:rtl/>
        </w:rPr>
        <w:t xml:space="preserve">· رأيت فيما يرى النائم </w:t>
      </w:r>
      <w:r w:rsidRPr="00BD2BFB">
        <w:rPr>
          <w:rFonts w:eastAsia="Calibri" w:cs="Times New Roman"/>
          <w:szCs w:val="24"/>
        </w:rPr>
        <w:t>( 1982 )</w:t>
      </w:r>
    </w:p>
    <w:p w14:paraId="1E195D52" w14:textId="77777777" w:rsidR="00CA538C" w:rsidRPr="00BD2BFB" w:rsidRDefault="00CA538C" w:rsidP="00BD2BFB">
      <w:pPr>
        <w:pStyle w:val="ListeParagraf"/>
        <w:numPr>
          <w:ilvl w:val="0"/>
          <w:numId w:val="3"/>
        </w:numPr>
        <w:tabs>
          <w:tab w:val="left" w:pos="993"/>
        </w:tabs>
        <w:spacing w:after="0"/>
        <w:ind w:left="0" w:firstLine="567"/>
        <w:contextualSpacing w:val="0"/>
        <w:jc w:val="both"/>
        <w:rPr>
          <w:rFonts w:eastAsia="Calibri" w:cs="Times New Roman"/>
          <w:szCs w:val="24"/>
        </w:rPr>
      </w:pPr>
      <w:proofErr w:type="gramStart"/>
      <w:r w:rsidRPr="00BD2BFB">
        <w:rPr>
          <w:rFonts w:eastAsia="Calibri" w:cs="Times New Roman"/>
          <w:szCs w:val="24"/>
        </w:rPr>
        <w:t>et</w:t>
      </w:r>
      <w:proofErr w:type="gramEnd"/>
      <w:r w:rsidRPr="00BD2BFB">
        <w:rPr>
          <w:rFonts w:eastAsia="Calibri" w:cs="Times New Roman"/>
          <w:szCs w:val="24"/>
        </w:rPr>
        <w:t xml:space="preserve">-Tanzîmus’Sirri </w:t>
      </w:r>
      <w:r w:rsidRPr="00BD2BFB">
        <w:rPr>
          <w:rFonts w:eastAsia="Calibri" w:cs="Times New Roman"/>
          <w:szCs w:val="24"/>
          <w:rtl/>
        </w:rPr>
        <w:t>التنظيم السري</w:t>
      </w:r>
      <w:r w:rsidRPr="00BD2BFB">
        <w:rPr>
          <w:rFonts w:eastAsia="Calibri" w:cs="Times New Roman"/>
          <w:szCs w:val="24"/>
          <w:lang w:val="en-US"/>
        </w:rPr>
        <w:t>.</w:t>
      </w:r>
      <w:r w:rsidRPr="00BD2BFB">
        <w:rPr>
          <w:rFonts w:eastAsia="Calibri" w:cs="Times New Roman"/>
          <w:szCs w:val="24"/>
        </w:rPr>
        <w:t xml:space="preserve"> (1984 )</w:t>
      </w:r>
    </w:p>
    <w:p w14:paraId="4E1DC54A" w14:textId="77777777" w:rsidR="00CA538C" w:rsidRPr="00BD2BFB" w:rsidRDefault="00CA538C" w:rsidP="00BD2BFB">
      <w:pPr>
        <w:pStyle w:val="ListeParagraf"/>
        <w:numPr>
          <w:ilvl w:val="0"/>
          <w:numId w:val="3"/>
        </w:numPr>
        <w:tabs>
          <w:tab w:val="left" w:pos="993"/>
        </w:tabs>
        <w:spacing w:after="0"/>
        <w:ind w:left="0" w:firstLine="567"/>
        <w:contextualSpacing w:val="0"/>
        <w:jc w:val="both"/>
        <w:rPr>
          <w:rFonts w:eastAsia="Calibri" w:cs="Times New Roman"/>
          <w:szCs w:val="24"/>
        </w:rPr>
      </w:pPr>
      <w:r w:rsidRPr="00BD2BFB">
        <w:rPr>
          <w:rFonts w:eastAsia="Calibri" w:cs="Times New Roman"/>
          <w:szCs w:val="24"/>
        </w:rPr>
        <w:t xml:space="preserve">Sabahu’l-Verd </w:t>
      </w:r>
      <w:r w:rsidRPr="00BD2BFB">
        <w:rPr>
          <w:rFonts w:eastAsia="Calibri" w:cs="Times New Roman"/>
          <w:szCs w:val="24"/>
          <w:rtl/>
        </w:rPr>
        <w:t>· صباح الورد</w:t>
      </w:r>
      <w:r w:rsidRPr="00BD2BFB">
        <w:rPr>
          <w:rFonts w:eastAsia="Calibri" w:cs="Times New Roman"/>
          <w:szCs w:val="24"/>
        </w:rPr>
        <w:t xml:space="preserve"> (1987)</w:t>
      </w:r>
    </w:p>
    <w:p w14:paraId="6726920E" w14:textId="056B4248" w:rsidR="00CA538C" w:rsidRPr="00BD2BFB" w:rsidRDefault="00CA538C" w:rsidP="00BD2BFB">
      <w:pPr>
        <w:pStyle w:val="ListeParagraf"/>
        <w:numPr>
          <w:ilvl w:val="0"/>
          <w:numId w:val="3"/>
        </w:numPr>
        <w:tabs>
          <w:tab w:val="left" w:pos="993"/>
        </w:tabs>
        <w:spacing w:after="0"/>
        <w:ind w:left="0" w:firstLine="567"/>
        <w:contextualSpacing w:val="0"/>
        <w:jc w:val="both"/>
        <w:rPr>
          <w:rFonts w:eastAsia="Calibri" w:cs="Times New Roman"/>
          <w:szCs w:val="24"/>
        </w:rPr>
      </w:pPr>
      <w:proofErr w:type="gramStart"/>
      <w:r w:rsidRPr="00BD2BFB">
        <w:rPr>
          <w:rFonts w:eastAsia="Calibri" w:cs="Times New Roman"/>
          <w:szCs w:val="24"/>
        </w:rPr>
        <w:t>el</w:t>
      </w:r>
      <w:proofErr w:type="gramEnd"/>
      <w:r w:rsidRPr="00BD2BFB">
        <w:rPr>
          <w:rFonts w:eastAsia="Calibri" w:cs="Times New Roman"/>
          <w:szCs w:val="24"/>
        </w:rPr>
        <w:t>-Fecru’l-Kezib</w:t>
      </w:r>
      <w:r w:rsidRPr="00BD2BFB">
        <w:rPr>
          <w:rFonts w:eastAsia="Calibri" w:cs="Times New Roman"/>
          <w:szCs w:val="24"/>
          <w:rtl/>
        </w:rPr>
        <w:t xml:space="preserve"> الفجر الكاذب</w:t>
      </w:r>
      <w:r w:rsidRPr="00BD2BFB">
        <w:rPr>
          <w:rFonts w:eastAsia="Calibri" w:cs="Times New Roman"/>
          <w:szCs w:val="24"/>
        </w:rPr>
        <w:t xml:space="preserve"> (1989 )</w:t>
      </w:r>
    </w:p>
    <w:p w14:paraId="4DBE0BAF" w14:textId="136AAAC4" w:rsidR="00CA538C" w:rsidRPr="00BD2BFB" w:rsidRDefault="00CA538C" w:rsidP="00BD2BFB">
      <w:pPr>
        <w:pStyle w:val="ListeParagraf"/>
        <w:numPr>
          <w:ilvl w:val="0"/>
          <w:numId w:val="3"/>
        </w:numPr>
        <w:tabs>
          <w:tab w:val="left" w:pos="993"/>
        </w:tabs>
        <w:spacing w:after="0"/>
        <w:ind w:left="0" w:firstLine="567"/>
        <w:contextualSpacing w:val="0"/>
        <w:jc w:val="both"/>
        <w:rPr>
          <w:rFonts w:eastAsia="Calibri" w:cs="Times New Roman"/>
          <w:szCs w:val="24"/>
        </w:rPr>
      </w:pPr>
      <w:r w:rsidRPr="00BD2BFB">
        <w:rPr>
          <w:rFonts w:eastAsia="Calibri" w:cs="Times New Roman"/>
          <w:szCs w:val="24"/>
        </w:rPr>
        <w:lastRenderedPageBreak/>
        <w:t>Esdau’s-Sireti’z-Zâtiye</w:t>
      </w:r>
      <w:r w:rsidR="00BD2BFB" w:rsidRPr="00BD2BFB">
        <w:rPr>
          <w:rFonts w:eastAsia="Calibri" w:cs="Times New Roman"/>
          <w:szCs w:val="24"/>
        </w:rPr>
        <w:t xml:space="preserve"> </w:t>
      </w:r>
      <w:r w:rsidRPr="00BD2BFB">
        <w:rPr>
          <w:rFonts w:eastAsia="Calibri" w:cs="Times New Roman"/>
          <w:szCs w:val="24"/>
          <w:rtl/>
        </w:rPr>
        <w:t>· أصداء السيرة الذاتية</w:t>
      </w:r>
    </w:p>
    <w:p w14:paraId="0ED3284C" w14:textId="77777777" w:rsidR="00CA538C" w:rsidRPr="00BD2BFB" w:rsidRDefault="00CA538C" w:rsidP="00BD2BFB">
      <w:pPr>
        <w:pStyle w:val="ListeParagraf"/>
        <w:numPr>
          <w:ilvl w:val="0"/>
          <w:numId w:val="3"/>
        </w:numPr>
        <w:tabs>
          <w:tab w:val="left" w:pos="993"/>
        </w:tabs>
        <w:spacing w:after="0"/>
        <w:ind w:left="0" w:firstLine="567"/>
        <w:contextualSpacing w:val="0"/>
        <w:jc w:val="both"/>
        <w:rPr>
          <w:rFonts w:eastAsia="Calibri" w:cs="Times New Roman"/>
          <w:szCs w:val="24"/>
        </w:rPr>
      </w:pPr>
      <w:proofErr w:type="gramStart"/>
      <w:r w:rsidRPr="00BD2BFB">
        <w:rPr>
          <w:rFonts w:eastAsia="Calibri" w:cs="Times New Roman"/>
          <w:szCs w:val="24"/>
        </w:rPr>
        <w:t>el</w:t>
      </w:r>
      <w:proofErr w:type="gramEnd"/>
      <w:r w:rsidRPr="00BD2BFB">
        <w:rPr>
          <w:rFonts w:eastAsia="Calibri" w:cs="Times New Roman"/>
          <w:szCs w:val="24"/>
        </w:rPr>
        <w:t xml:space="preserve">-Karâru’l-Ahîr </w:t>
      </w:r>
      <w:r w:rsidRPr="00BD2BFB">
        <w:rPr>
          <w:rFonts w:eastAsia="Calibri" w:cs="Times New Roman"/>
          <w:szCs w:val="24"/>
          <w:rtl/>
        </w:rPr>
        <w:t>القرار الأخير</w:t>
      </w:r>
    </w:p>
    <w:p w14:paraId="55BD986A" w14:textId="77777777" w:rsidR="00CA538C" w:rsidRPr="00BD2BFB" w:rsidRDefault="00CA538C" w:rsidP="00BD2BFB">
      <w:pPr>
        <w:pStyle w:val="ListeParagraf"/>
        <w:numPr>
          <w:ilvl w:val="0"/>
          <w:numId w:val="3"/>
        </w:numPr>
        <w:tabs>
          <w:tab w:val="left" w:pos="993"/>
        </w:tabs>
        <w:spacing w:after="0"/>
        <w:ind w:left="0" w:firstLine="567"/>
        <w:contextualSpacing w:val="0"/>
        <w:jc w:val="both"/>
        <w:rPr>
          <w:rFonts w:eastAsia="Calibri" w:cs="Times New Roman"/>
          <w:szCs w:val="24"/>
        </w:rPr>
      </w:pPr>
      <w:r w:rsidRPr="00BD2BFB">
        <w:rPr>
          <w:rFonts w:eastAsia="Calibri" w:cs="Times New Roman"/>
          <w:szCs w:val="24"/>
        </w:rPr>
        <w:t xml:space="preserve">Sude’n-Nisyan </w:t>
      </w:r>
      <w:r w:rsidRPr="00BD2BFB">
        <w:rPr>
          <w:rFonts w:eastAsia="Calibri" w:cs="Times New Roman"/>
          <w:szCs w:val="24"/>
          <w:rtl/>
        </w:rPr>
        <w:t>صدى النسيان</w:t>
      </w:r>
    </w:p>
    <w:p w14:paraId="658D0C2C" w14:textId="0CF26229" w:rsidR="00CA538C" w:rsidRPr="00BD2BFB" w:rsidRDefault="00CA538C" w:rsidP="00BD2BFB">
      <w:pPr>
        <w:pStyle w:val="ListeParagraf"/>
        <w:numPr>
          <w:ilvl w:val="0"/>
          <w:numId w:val="3"/>
        </w:numPr>
        <w:tabs>
          <w:tab w:val="left" w:pos="993"/>
        </w:tabs>
        <w:spacing w:after="0"/>
        <w:ind w:left="0" w:firstLine="567"/>
        <w:contextualSpacing w:val="0"/>
        <w:jc w:val="both"/>
        <w:rPr>
          <w:rFonts w:eastAsia="Calibri" w:cs="Times New Roman"/>
          <w:szCs w:val="24"/>
        </w:rPr>
      </w:pPr>
      <w:r w:rsidRPr="00BD2BFB">
        <w:rPr>
          <w:rFonts w:eastAsia="Calibri" w:cs="Times New Roman"/>
          <w:szCs w:val="24"/>
        </w:rPr>
        <w:t>Futuvvetu’l-Atûf</w:t>
      </w:r>
      <w:r w:rsidR="00BD2BFB" w:rsidRPr="00BD2BFB">
        <w:rPr>
          <w:rFonts w:eastAsia="Calibri" w:cs="Times New Roman"/>
          <w:szCs w:val="24"/>
        </w:rPr>
        <w:t xml:space="preserve"> </w:t>
      </w:r>
      <w:r w:rsidRPr="00BD2BFB">
        <w:rPr>
          <w:rFonts w:eastAsia="Calibri" w:cs="Times New Roman"/>
          <w:szCs w:val="24"/>
          <w:rtl/>
        </w:rPr>
        <w:t>فتوة العطوف</w:t>
      </w:r>
    </w:p>
    <w:p w14:paraId="6F18E2E0" w14:textId="77777777" w:rsidR="00CA538C" w:rsidRPr="00BD2BFB" w:rsidRDefault="00CA538C" w:rsidP="00BD2BFB">
      <w:pPr>
        <w:pStyle w:val="ListeParagraf"/>
        <w:numPr>
          <w:ilvl w:val="0"/>
          <w:numId w:val="3"/>
        </w:numPr>
        <w:tabs>
          <w:tab w:val="left" w:pos="993"/>
        </w:tabs>
        <w:spacing w:after="0"/>
        <w:ind w:left="0" w:firstLine="567"/>
        <w:contextualSpacing w:val="0"/>
        <w:jc w:val="both"/>
        <w:rPr>
          <w:rFonts w:eastAsia="Calibri" w:cs="Times New Roman"/>
          <w:szCs w:val="24"/>
        </w:rPr>
      </w:pPr>
      <w:r w:rsidRPr="00BD2BFB">
        <w:rPr>
          <w:rFonts w:eastAsia="Calibri" w:cs="Times New Roman"/>
          <w:szCs w:val="24"/>
        </w:rPr>
        <w:t xml:space="preserve">Ahlam </w:t>
      </w:r>
      <w:r w:rsidRPr="00BD2BFB">
        <w:rPr>
          <w:rFonts w:eastAsia="Calibri" w:cs="Times New Roman"/>
          <w:szCs w:val="24"/>
          <w:rtl/>
        </w:rPr>
        <w:t>أحلام</w:t>
      </w:r>
    </w:p>
    <w:p w14:paraId="28C4A4FC" w14:textId="13E67071" w:rsidR="00CA538C" w:rsidRPr="00BD2BFB" w:rsidRDefault="00CA538C" w:rsidP="00BD2BFB">
      <w:pPr>
        <w:pStyle w:val="ListeParagraf"/>
        <w:numPr>
          <w:ilvl w:val="0"/>
          <w:numId w:val="3"/>
        </w:numPr>
        <w:tabs>
          <w:tab w:val="left" w:pos="993"/>
        </w:tabs>
        <w:ind w:left="0" w:firstLine="567"/>
        <w:contextualSpacing w:val="0"/>
        <w:jc w:val="both"/>
        <w:rPr>
          <w:rFonts w:eastAsia="Calibri" w:cs="Times New Roman"/>
          <w:szCs w:val="24"/>
        </w:rPr>
      </w:pPr>
      <w:r w:rsidRPr="00BD2BFB">
        <w:rPr>
          <w:rFonts w:eastAsia="Calibri" w:cs="Times New Roman"/>
          <w:szCs w:val="24"/>
        </w:rPr>
        <w:t>Fetretu’n-Nekâhe</w:t>
      </w:r>
      <w:r w:rsidR="00BD2BFB" w:rsidRPr="00BD2BFB">
        <w:rPr>
          <w:rFonts w:eastAsia="Calibri" w:cs="Times New Roman"/>
          <w:szCs w:val="24"/>
        </w:rPr>
        <w:t xml:space="preserve"> </w:t>
      </w:r>
      <w:r w:rsidRPr="00BD2BFB">
        <w:rPr>
          <w:rFonts w:eastAsia="Calibri" w:cs="Times New Roman"/>
          <w:szCs w:val="24"/>
          <w:rtl/>
        </w:rPr>
        <w:t>فترة النقاهة</w:t>
      </w:r>
    </w:p>
    <w:p w14:paraId="1AFA29E5" w14:textId="1B597973" w:rsidR="00CA538C" w:rsidRPr="00BD2BFB" w:rsidRDefault="008B71BD" w:rsidP="00BD2BFB">
      <w:pPr>
        <w:pStyle w:val="Balk3"/>
      </w:pPr>
      <w:bookmarkStart w:id="68" w:name="_Toc485573346"/>
      <w:bookmarkStart w:id="69" w:name="_Toc494876709"/>
      <w:r w:rsidRPr="00BD2BFB">
        <w:t xml:space="preserve">1.4.3.2. </w:t>
      </w:r>
      <w:r w:rsidR="00CA538C" w:rsidRPr="00BD2BFB">
        <w:t>Romanları</w:t>
      </w:r>
      <w:bookmarkEnd w:id="68"/>
      <w:bookmarkEnd w:id="69"/>
    </w:p>
    <w:p w14:paraId="0A260193" w14:textId="77777777" w:rsidR="00CA538C" w:rsidRPr="00BD2BFB" w:rsidRDefault="00CA538C" w:rsidP="008B71BD">
      <w:pPr>
        <w:spacing w:after="120" w:line="360" w:lineRule="auto"/>
        <w:ind w:firstLine="567"/>
        <w:jc w:val="both"/>
        <w:rPr>
          <w:rFonts w:ascii="Times New Roman" w:eastAsia="Calibri" w:hAnsi="Times New Roman" w:cs="Times New Roman"/>
          <w:sz w:val="24"/>
          <w:szCs w:val="24"/>
        </w:rPr>
      </w:pPr>
      <w:bookmarkStart w:id="70" w:name="_Toc485573347"/>
      <w:r w:rsidRPr="00BD2BFB">
        <w:rPr>
          <w:rFonts w:ascii="Times New Roman" w:eastAsia="Calibri" w:hAnsi="Times New Roman" w:cs="Times New Roman"/>
          <w:sz w:val="24"/>
          <w:szCs w:val="24"/>
        </w:rPr>
        <w:t>Necîb Mahfûz’un, ilk eseri olan ‘Abesu’l-Akdâr’ romanı 1939 yılında yayımlanmış olup, 1988 yılına kadar toplamda 34 roman yazmıştır. Bu romanlarından ilk üçü tarihi roman olup, sonrasında realist ve sembolik türde yazdığı eserleri şunlardır:</w:t>
      </w:r>
      <w:bookmarkEnd w:id="70"/>
    </w:p>
    <w:p w14:paraId="6F170D89" w14:textId="6633D9B4" w:rsidR="00CA538C" w:rsidRPr="00BD2BFB" w:rsidRDefault="00CA538C" w:rsidP="00BD2BFB">
      <w:pPr>
        <w:pStyle w:val="ListeParagraf"/>
        <w:numPr>
          <w:ilvl w:val="0"/>
          <w:numId w:val="4"/>
        </w:numPr>
        <w:tabs>
          <w:tab w:val="left" w:pos="993"/>
        </w:tabs>
        <w:spacing w:after="0"/>
        <w:ind w:left="0" w:firstLine="567"/>
        <w:contextualSpacing w:val="0"/>
        <w:jc w:val="both"/>
        <w:rPr>
          <w:rFonts w:eastAsia="Calibri" w:cs="Times New Roman"/>
          <w:noProof/>
          <w:szCs w:val="24"/>
        </w:rPr>
      </w:pPr>
      <w:r w:rsidRPr="00BD2BFB">
        <w:rPr>
          <w:rFonts w:eastAsia="Calibri" w:cs="Times New Roman"/>
          <w:noProof/>
          <w:szCs w:val="24"/>
        </w:rPr>
        <w:t>Abesu’l-Akdâr</w:t>
      </w:r>
      <w:r w:rsidR="00BD2BFB" w:rsidRPr="00BD2BFB">
        <w:rPr>
          <w:rFonts w:eastAsia="Calibri" w:cs="Times New Roman"/>
          <w:noProof/>
          <w:szCs w:val="24"/>
        </w:rPr>
        <w:t xml:space="preserve"> </w:t>
      </w:r>
      <w:r w:rsidRPr="00BD2BFB">
        <w:rPr>
          <w:rFonts w:eastAsia="Calibri" w:cs="Times New Roman"/>
          <w:szCs w:val="24"/>
          <w:rtl/>
        </w:rPr>
        <w:t>عبث الأقدار</w:t>
      </w:r>
      <w:r w:rsidRPr="00BD2BFB">
        <w:rPr>
          <w:rFonts w:eastAsia="Calibri" w:cs="Times New Roman"/>
          <w:noProof/>
          <w:szCs w:val="24"/>
        </w:rPr>
        <w:t>. (1939) (Kaderin Cilvesi)</w:t>
      </w:r>
    </w:p>
    <w:p w14:paraId="626F3641" w14:textId="7EDA7741" w:rsidR="00CA538C" w:rsidRPr="00BD2BFB" w:rsidRDefault="00CA538C" w:rsidP="00BD2BFB">
      <w:pPr>
        <w:pStyle w:val="ListeParagraf"/>
        <w:numPr>
          <w:ilvl w:val="0"/>
          <w:numId w:val="4"/>
        </w:numPr>
        <w:tabs>
          <w:tab w:val="left" w:pos="993"/>
        </w:tabs>
        <w:spacing w:after="0"/>
        <w:ind w:left="0" w:firstLine="567"/>
        <w:contextualSpacing w:val="0"/>
        <w:jc w:val="both"/>
        <w:rPr>
          <w:rFonts w:eastAsia="Calibri" w:cs="Times New Roman"/>
          <w:szCs w:val="24"/>
        </w:rPr>
      </w:pPr>
      <w:r w:rsidRPr="00BD2BFB">
        <w:rPr>
          <w:rFonts w:eastAsia="Calibri" w:cs="Times New Roman"/>
          <w:szCs w:val="24"/>
        </w:rPr>
        <w:t xml:space="preserve">Radûbîs </w:t>
      </w:r>
      <w:r w:rsidRPr="00BD2BFB">
        <w:rPr>
          <w:rFonts w:eastAsia="Calibri" w:cs="Times New Roman"/>
          <w:szCs w:val="24"/>
          <w:rtl/>
        </w:rPr>
        <w:t>· رادوبيس</w:t>
      </w:r>
      <w:r w:rsidRPr="00BD2BFB">
        <w:rPr>
          <w:rFonts w:eastAsia="Calibri" w:cs="Times New Roman"/>
          <w:szCs w:val="24"/>
        </w:rPr>
        <w:t xml:space="preserve"> (1943)</w:t>
      </w:r>
    </w:p>
    <w:p w14:paraId="5F81549F" w14:textId="52EE6162" w:rsidR="00CA538C" w:rsidRPr="00BD2BFB" w:rsidRDefault="00CA538C" w:rsidP="00BD2BFB">
      <w:pPr>
        <w:pStyle w:val="ListeParagraf"/>
        <w:numPr>
          <w:ilvl w:val="0"/>
          <w:numId w:val="4"/>
        </w:numPr>
        <w:tabs>
          <w:tab w:val="left" w:pos="993"/>
        </w:tabs>
        <w:spacing w:after="0"/>
        <w:ind w:left="0" w:firstLine="567"/>
        <w:contextualSpacing w:val="0"/>
        <w:jc w:val="both"/>
        <w:rPr>
          <w:rFonts w:eastAsia="Calibri" w:cs="Times New Roman"/>
          <w:szCs w:val="24"/>
        </w:rPr>
      </w:pPr>
      <w:r w:rsidRPr="00BD2BFB">
        <w:rPr>
          <w:rFonts w:eastAsia="Calibri" w:cs="Times New Roman"/>
          <w:szCs w:val="24"/>
        </w:rPr>
        <w:t xml:space="preserve">Kifah-u Tîbe </w:t>
      </w:r>
      <w:r w:rsidRPr="00BD2BFB">
        <w:rPr>
          <w:rFonts w:eastAsia="Calibri" w:cs="Times New Roman"/>
          <w:szCs w:val="24"/>
          <w:rtl/>
        </w:rPr>
        <w:t>كفاح طيبة</w:t>
      </w:r>
      <w:r w:rsidR="00BD2BFB" w:rsidRPr="00BD2BFB">
        <w:rPr>
          <w:rFonts w:eastAsia="Calibri" w:cs="Times New Roman"/>
          <w:szCs w:val="24"/>
          <w:rtl/>
        </w:rPr>
        <w:t xml:space="preserve"> </w:t>
      </w:r>
      <w:r w:rsidRPr="00BD2BFB">
        <w:rPr>
          <w:rFonts w:eastAsia="Calibri" w:cs="Times New Roman"/>
          <w:szCs w:val="24"/>
        </w:rPr>
        <w:t>. (1944)</w:t>
      </w:r>
      <w:r w:rsidRPr="00BD2BFB">
        <w:rPr>
          <w:rFonts w:eastAsia="Calibri" w:cs="Times New Roman"/>
          <w:i/>
          <w:iCs/>
          <w:szCs w:val="24"/>
        </w:rPr>
        <w:t xml:space="preserve"> </w:t>
      </w:r>
      <w:r w:rsidRPr="00BD2BFB">
        <w:rPr>
          <w:rFonts w:eastAsia="Calibri" w:cs="Times New Roman"/>
          <w:iCs/>
          <w:szCs w:val="24"/>
        </w:rPr>
        <w:t>(Tibe’nin M</w:t>
      </w:r>
      <w:r w:rsidRPr="00BD2BFB">
        <w:rPr>
          <w:rFonts w:eastAsia="Calibri" w:cs="Times New Roman"/>
          <w:szCs w:val="24"/>
        </w:rPr>
        <w:t>ü</w:t>
      </w:r>
      <w:r w:rsidRPr="00BD2BFB">
        <w:rPr>
          <w:rFonts w:eastAsia="Calibri" w:cs="Times New Roman"/>
          <w:iCs/>
          <w:szCs w:val="24"/>
        </w:rPr>
        <w:t>cadelesi)</w:t>
      </w:r>
    </w:p>
    <w:p w14:paraId="7F983F02" w14:textId="77777777" w:rsidR="00CA538C" w:rsidRPr="00BD2BFB" w:rsidRDefault="00CA538C" w:rsidP="00BD2BFB">
      <w:pPr>
        <w:pStyle w:val="ListeParagraf"/>
        <w:numPr>
          <w:ilvl w:val="0"/>
          <w:numId w:val="4"/>
        </w:numPr>
        <w:tabs>
          <w:tab w:val="left" w:pos="993"/>
        </w:tabs>
        <w:spacing w:after="0"/>
        <w:ind w:left="0" w:firstLine="567"/>
        <w:contextualSpacing w:val="0"/>
        <w:jc w:val="both"/>
        <w:rPr>
          <w:rFonts w:eastAsia="Calibri" w:cs="Times New Roman"/>
          <w:szCs w:val="24"/>
        </w:rPr>
      </w:pPr>
      <w:proofErr w:type="gramStart"/>
      <w:r w:rsidRPr="00BD2BFB">
        <w:rPr>
          <w:rFonts w:eastAsia="Calibri" w:cs="Times New Roman"/>
          <w:szCs w:val="24"/>
        </w:rPr>
        <w:t>el</w:t>
      </w:r>
      <w:proofErr w:type="gramEnd"/>
      <w:r w:rsidRPr="00BD2BFB">
        <w:rPr>
          <w:rFonts w:eastAsia="Calibri" w:cs="Times New Roman"/>
          <w:szCs w:val="24"/>
        </w:rPr>
        <w:t xml:space="preserve">-Kahiratu’l-Cedide </w:t>
      </w:r>
      <w:r w:rsidRPr="00BD2BFB">
        <w:rPr>
          <w:rFonts w:eastAsia="Calibri" w:cs="Times New Roman"/>
          <w:szCs w:val="24"/>
          <w:rtl/>
        </w:rPr>
        <w:t>· القاهرة الجديدة</w:t>
      </w:r>
      <w:r w:rsidRPr="00BD2BFB">
        <w:rPr>
          <w:rFonts w:eastAsia="Calibri" w:cs="Times New Roman"/>
          <w:szCs w:val="24"/>
        </w:rPr>
        <w:t xml:space="preserve"> (1945) (Yeni Kahire)</w:t>
      </w:r>
    </w:p>
    <w:p w14:paraId="0EB63B79" w14:textId="77777777" w:rsidR="00CA538C" w:rsidRPr="00BD2BFB" w:rsidRDefault="00CA538C" w:rsidP="00BD2BFB">
      <w:pPr>
        <w:pStyle w:val="ListeParagraf"/>
        <w:numPr>
          <w:ilvl w:val="0"/>
          <w:numId w:val="4"/>
        </w:numPr>
        <w:tabs>
          <w:tab w:val="left" w:pos="993"/>
        </w:tabs>
        <w:spacing w:after="0"/>
        <w:ind w:left="0" w:firstLine="567"/>
        <w:contextualSpacing w:val="0"/>
        <w:jc w:val="both"/>
        <w:rPr>
          <w:rFonts w:eastAsia="Calibri" w:cs="Times New Roman"/>
          <w:szCs w:val="24"/>
        </w:rPr>
      </w:pPr>
      <w:r w:rsidRPr="00BD2BFB">
        <w:rPr>
          <w:rFonts w:eastAsia="Calibri" w:cs="Times New Roman"/>
          <w:szCs w:val="24"/>
        </w:rPr>
        <w:t xml:space="preserve">Hânu’l –Halîlî </w:t>
      </w:r>
      <w:r w:rsidRPr="00BD2BFB">
        <w:rPr>
          <w:rFonts w:eastAsia="Calibri" w:cs="Times New Roman"/>
          <w:szCs w:val="24"/>
          <w:rtl/>
        </w:rPr>
        <w:t>· خان الخليلي</w:t>
      </w:r>
      <w:r w:rsidRPr="00BD2BFB">
        <w:rPr>
          <w:rFonts w:eastAsia="Calibri" w:cs="Times New Roman"/>
          <w:szCs w:val="24"/>
        </w:rPr>
        <w:t xml:space="preserve"> (1946)</w:t>
      </w:r>
    </w:p>
    <w:p w14:paraId="00143B4C" w14:textId="77777777" w:rsidR="00CA538C" w:rsidRPr="00BD2BFB" w:rsidRDefault="00CA538C" w:rsidP="00BD2BFB">
      <w:pPr>
        <w:pStyle w:val="ListeParagraf"/>
        <w:numPr>
          <w:ilvl w:val="0"/>
          <w:numId w:val="4"/>
        </w:numPr>
        <w:tabs>
          <w:tab w:val="left" w:pos="993"/>
        </w:tabs>
        <w:spacing w:after="0"/>
        <w:ind w:left="0" w:firstLine="567"/>
        <w:contextualSpacing w:val="0"/>
        <w:jc w:val="both"/>
        <w:rPr>
          <w:rFonts w:eastAsia="Calibri" w:cs="Times New Roman"/>
          <w:szCs w:val="24"/>
        </w:rPr>
      </w:pPr>
      <w:r w:rsidRPr="00BD2BFB">
        <w:rPr>
          <w:rFonts w:eastAsia="Calibri" w:cs="Times New Roman"/>
          <w:szCs w:val="24"/>
        </w:rPr>
        <w:t xml:space="preserve">Zukâku’l-Midak </w:t>
      </w:r>
      <w:r w:rsidRPr="00BD2BFB">
        <w:rPr>
          <w:rFonts w:eastAsia="Calibri" w:cs="Times New Roman"/>
          <w:szCs w:val="24"/>
          <w:rtl/>
        </w:rPr>
        <w:t>· زقاق المدق</w:t>
      </w:r>
      <w:r w:rsidRPr="00BD2BFB">
        <w:rPr>
          <w:rFonts w:eastAsia="Calibri" w:cs="Times New Roman"/>
          <w:szCs w:val="24"/>
        </w:rPr>
        <w:t xml:space="preserve"> (1947) (Midak Sokağı)</w:t>
      </w:r>
    </w:p>
    <w:p w14:paraId="233377C7" w14:textId="77777777" w:rsidR="00CA538C" w:rsidRPr="00BD2BFB" w:rsidRDefault="00CA538C" w:rsidP="00BD2BFB">
      <w:pPr>
        <w:pStyle w:val="ListeParagraf"/>
        <w:numPr>
          <w:ilvl w:val="0"/>
          <w:numId w:val="4"/>
        </w:numPr>
        <w:tabs>
          <w:tab w:val="left" w:pos="993"/>
        </w:tabs>
        <w:spacing w:after="0"/>
        <w:ind w:left="0" w:firstLine="567"/>
        <w:contextualSpacing w:val="0"/>
        <w:jc w:val="both"/>
        <w:rPr>
          <w:rFonts w:eastAsia="Calibri" w:cs="Times New Roman"/>
          <w:szCs w:val="24"/>
        </w:rPr>
      </w:pPr>
      <w:proofErr w:type="gramStart"/>
      <w:r w:rsidRPr="00BD2BFB">
        <w:rPr>
          <w:rFonts w:eastAsia="Calibri" w:cs="Times New Roman"/>
          <w:szCs w:val="24"/>
        </w:rPr>
        <w:t>es</w:t>
      </w:r>
      <w:proofErr w:type="gramEnd"/>
      <w:r w:rsidRPr="00BD2BFB">
        <w:rPr>
          <w:rFonts w:eastAsia="Calibri" w:cs="Times New Roman"/>
          <w:szCs w:val="24"/>
        </w:rPr>
        <w:t xml:space="preserve">-Serâb </w:t>
      </w:r>
      <w:r w:rsidRPr="00BD2BFB">
        <w:rPr>
          <w:rFonts w:eastAsia="Calibri" w:cs="Times New Roman"/>
          <w:szCs w:val="24"/>
          <w:rtl/>
        </w:rPr>
        <w:t>· السراب</w:t>
      </w:r>
      <w:r w:rsidRPr="00BD2BFB">
        <w:rPr>
          <w:rFonts w:eastAsia="Calibri" w:cs="Times New Roman"/>
          <w:szCs w:val="24"/>
        </w:rPr>
        <w:t xml:space="preserve"> (1948) (Serap)</w:t>
      </w:r>
    </w:p>
    <w:p w14:paraId="0886C45F" w14:textId="77777777" w:rsidR="00CA538C" w:rsidRPr="00BD2BFB" w:rsidRDefault="00CA538C" w:rsidP="00BD2BFB">
      <w:pPr>
        <w:pStyle w:val="ListeParagraf"/>
        <w:numPr>
          <w:ilvl w:val="0"/>
          <w:numId w:val="4"/>
        </w:numPr>
        <w:tabs>
          <w:tab w:val="left" w:pos="993"/>
        </w:tabs>
        <w:spacing w:after="0"/>
        <w:ind w:left="0" w:firstLine="567"/>
        <w:contextualSpacing w:val="0"/>
        <w:jc w:val="both"/>
        <w:rPr>
          <w:rFonts w:eastAsia="Calibri" w:cs="Times New Roman"/>
          <w:szCs w:val="24"/>
        </w:rPr>
      </w:pPr>
      <w:r w:rsidRPr="00BD2BFB">
        <w:rPr>
          <w:rFonts w:eastAsia="Calibri" w:cs="Times New Roman"/>
          <w:szCs w:val="24"/>
        </w:rPr>
        <w:t xml:space="preserve">Bidâye ve Nihâye </w:t>
      </w:r>
      <w:r w:rsidRPr="00BD2BFB">
        <w:rPr>
          <w:rFonts w:eastAsia="Calibri" w:cs="Times New Roman"/>
          <w:szCs w:val="24"/>
          <w:rtl/>
        </w:rPr>
        <w:t xml:space="preserve">· بداية ونهاية </w:t>
      </w:r>
      <w:r w:rsidRPr="00BD2BFB">
        <w:rPr>
          <w:rFonts w:eastAsia="Calibri" w:cs="Times New Roman"/>
          <w:szCs w:val="24"/>
        </w:rPr>
        <w:t>(1949) (Başlangıç ve Son)</w:t>
      </w:r>
    </w:p>
    <w:p w14:paraId="35281EAB" w14:textId="77777777" w:rsidR="00CA538C" w:rsidRPr="00BD2BFB" w:rsidRDefault="00CA538C" w:rsidP="00BD2BFB">
      <w:pPr>
        <w:pStyle w:val="ListeParagraf"/>
        <w:numPr>
          <w:ilvl w:val="0"/>
          <w:numId w:val="4"/>
        </w:numPr>
        <w:tabs>
          <w:tab w:val="left" w:pos="993"/>
        </w:tabs>
        <w:spacing w:after="0"/>
        <w:ind w:left="0" w:firstLine="567"/>
        <w:contextualSpacing w:val="0"/>
        <w:jc w:val="both"/>
        <w:rPr>
          <w:rFonts w:eastAsia="Calibri" w:cs="Times New Roman"/>
          <w:szCs w:val="24"/>
        </w:rPr>
      </w:pPr>
      <w:r w:rsidRPr="00BD2BFB">
        <w:rPr>
          <w:rFonts w:eastAsia="Calibri" w:cs="Times New Roman"/>
          <w:szCs w:val="24"/>
        </w:rPr>
        <w:t xml:space="preserve">Beyne’l-Kasreyn </w:t>
      </w:r>
      <w:r w:rsidRPr="00BD2BFB">
        <w:rPr>
          <w:rFonts w:eastAsia="Calibri" w:cs="Times New Roman"/>
          <w:szCs w:val="24"/>
          <w:rtl/>
          <w:lang w:bidi="ar-SY"/>
        </w:rPr>
        <w:t>بين القصرين</w:t>
      </w:r>
      <w:r w:rsidRPr="00BD2BFB">
        <w:rPr>
          <w:rFonts w:eastAsia="Calibri" w:cs="Times New Roman"/>
          <w:szCs w:val="24"/>
        </w:rPr>
        <w:t>. (1956) (İki Köşk Arasında)</w:t>
      </w:r>
    </w:p>
    <w:p w14:paraId="5F2D5BC3" w14:textId="77777777" w:rsidR="00CA538C" w:rsidRPr="00BD2BFB" w:rsidRDefault="00CA538C" w:rsidP="00BD2BFB">
      <w:pPr>
        <w:pStyle w:val="ListeParagraf"/>
        <w:numPr>
          <w:ilvl w:val="0"/>
          <w:numId w:val="4"/>
        </w:numPr>
        <w:tabs>
          <w:tab w:val="left" w:pos="993"/>
        </w:tabs>
        <w:spacing w:after="0"/>
        <w:ind w:left="0" w:firstLine="567"/>
        <w:contextualSpacing w:val="0"/>
        <w:jc w:val="both"/>
        <w:rPr>
          <w:rFonts w:eastAsia="Calibri" w:cs="Times New Roman"/>
          <w:szCs w:val="24"/>
        </w:rPr>
      </w:pPr>
      <w:r w:rsidRPr="00BD2BFB">
        <w:rPr>
          <w:rFonts w:eastAsia="Calibri" w:cs="Times New Roman"/>
          <w:szCs w:val="24"/>
        </w:rPr>
        <w:t xml:space="preserve">‘Asru’ş-Şevk </w:t>
      </w:r>
      <w:r w:rsidRPr="00BD2BFB">
        <w:rPr>
          <w:rFonts w:eastAsia="Calibri" w:cs="Times New Roman"/>
          <w:szCs w:val="24"/>
          <w:rtl/>
        </w:rPr>
        <w:t xml:space="preserve">عصر الشوق </w:t>
      </w:r>
      <w:r w:rsidRPr="00BD2BFB">
        <w:rPr>
          <w:rFonts w:eastAsia="Calibri" w:cs="Times New Roman"/>
          <w:szCs w:val="24"/>
        </w:rPr>
        <w:t>. (1957) (Özlem Sarayı)</w:t>
      </w:r>
    </w:p>
    <w:p w14:paraId="6A263947" w14:textId="77777777" w:rsidR="00CA538C" w:rsidRPr="00BD2BFB" w:rsidRDefault="00CA538C" w:rsidP="00BD2BFB">
      <w:pPr>
        <w:pStyle w:val="ListeParagraf"/>
        <w:numPr>
          <w:ilvl w:val="0"/>
          <w:numId w:val="4"/>
        </w:numPr>
        <w:tabs>
          <w:tab w:val="left" w:pos="993"/>
        </w:tabs>
        <w:spacing w:after="0"/>
        <w:ind w:left="0" w:firstLine="567"/>
        <w:contextualSpacing w:val="0"/>
        <w:jc w:val="both"/>
        <w:rPr>
          <w:rFonts w:eastAsia="Calibri" w:cs="Times New Roman"/>
          <w:szCs w:val="24"/>
        </w:rPr>
      </w:pPr>
      <w:proofErr w:type="gramStart"/>
      <w:r w:rsidRPr="00BD2BFB">
        <w:rPr>
          <w:rFonts w:eastAsia="Calibri" w:cs="Times New Roman"/>
          <w:szCs w:val="24"/>
        </w:rPr>
        <w:t>es</w:t>
      </w:r>
      <w:proofErr w:type="gramEnd"/>
      <w:r w:rsidRPr="00BD2BFB">
        <w:rPr>
          <w:rFonts w:eastAsia="Calibri" w:cs="Times New Roman"/>
          <w:szCs w:val="24"/>
        </w:rPr>
        <w:t>-Sukkeriyye</w:t>
      </w:r>
      <w:r w:rsidRPr="00BD2BFB">
        <w:rPr>
          <w:rFonts w:eastAsia="Calibri" w:cs="Times New Roman"/>
          <w:szCs w:val="24"/>
          <w:rtl/>
        </w:rPr>
        <w:t>السكرية</w:t>
      </w:r>
      <w:r w:rsidRPr="00BD2BFB">
        <w:rPr>
          <w:rFonts w:eastAsia="Calibri" w:cs="Times New Roman"/>
          <w:szCs w:val="24"/>
        </w:rPr>
        <w:t>. (1957) (Sukkeriyye Sokağı)</w:t>
      </w:r>
    </w:p>
    <w:p w14:paraId="57705925" w14:textId="77777777" w:rsidR="00CA538C" w:rsidRPr="00BD2BFB" w:rsidRDefault="00CA538C" w:rsidP="00BD2BFB">
      <w:pPr>
        <w:pStyle w:val="ListeParagraf"/>
        <w:numPr>
          <w:ilvl w:val="0"/>
          <w:numId w:val="4"/>
        </w:numPr>
        <w:tabs>
          <w:tab w:val="left" w:pos="993"/>
        </w:tabs>
        <w:spacing w:after="0"/>
        <w:ind w:left="0" w:firstLine="567"/>
        <w:contextualSpacing w:val="0"/>
        <w:jc w:val="both"/>
        <w:rPr>
          <w:rFonts w:eastAsia="Calibri" w:cs="Times New Roman"/>
          <w:szCs w:val="24"/>
        </w:rPr>
      </w:pPr>
      <w:proofErr w:type="gramStart"/>
      <w:r w:rsidRPr="00BD2BFB">
        <w:rPr>
          <w:rFonts w:eastAsia="Calibri" w:cs="Times New Roman"/>
          <w:szCs w:val="24"/>
        </w:rPr>
        <w:t>el</w:t>
      </w:r>
      <w:proofErr w:type="gramEnd"/>
      <w:r w:rsidRPr="00BD2BFB">
        <w:rPr>
          <w:rFonts w:eastAsia="Calibri" w:cs="Times New Roman"/>
          <w:szCs w:val="24"/>
        </w:rPr>
        <w:t xml:space="preserve">-Lıss ve’l-Kilâb </w:t>
      </w:r>
      <w:r w:rsidRPr="00BD2BFB">
        <w:rPr>
          <w:rFonts w:eastAsia="Calibri" w:cs="Times New Roman"/>
          <w:szCs w:val="24"/>
          <w:rtl/>
        </w:rPr>
        <w:t>· اللص والكلاب</w:t>
      </w:r>
      <w:r w:rsidRPr="00BD2BFB">
        <w:rPr>
          <w:rFonts w:eastAsia="Calibri" w:cs="Times New Roman"/>
          <w:szCs w:val="24"/>
        </w:rPr>
        <w:t xml:space="preserve"> (1961) ( Hırsız ve Köpekler)</w:t>
      </w:r>
    </w:p>
    <w:p w14:paraId="0C18C00E" w14:textId="06411773" w:rsidR="00CA538C" w:rsidRPr="00BD2BFB" w:rsidRDefault="00CA538C" w:rsidP="00BD2BFB">
      <w:pPr>
        <w:pStyle w:val="ListeParagraf"/>
        <w:numPr>
          <w:ilvl w:val="0"/>
          <w:numId w:val="4"/>
        </w:numPr>
        <w:tabs>
          <w:tab w:val="left" w:pos="993"/>
        </w:tabs>
        <w:spacing w:after="0"/>
        <w:ind w:left="0" w:firstLine="567"/>
        <w:contextualSpacing w:val="0"/>
        <w:jc w:val="both"/>
        <w:rPr>
          <w:rFonts w:eastAsia="Calibri" w:cs="Times New Roman"/>
          <w:szCs w:val="24"/>
        </w:rPr>
      </w:pPr>
      <w:proofErr w:type="gramStart"/>
      <w:r w:rsidRPr="00BD2BFB">
        <w:rPr>
          <w:rFonts w:eastAsia="Calibri" w:cs="Times New Roman"/>
          <w:szCs w:val="24"/>
        </w:rPr>
        <w:t>es</w:t>
      </w:r>
      <w:proofErr w:type="gramEnd"/>
      <w:r w:rsidRPr="00BD2BFB">
        <w:rPr>
          <w:rFonts w:eastAsia="Calibri" w:cs="Times New Roman"/>
          <w:szCs w:val="24"/>
        </w:rPr>
        <w:t xml:space="preserve">-Summan ve’l-Harîf </w:t>
      </w:r>
      <w:r w:rsidRPr="00BD2BFB">
        <w:rPr>
          <w:rFonts w:eastAsia="Calibri" w:cs="Times New Roman"/>
          <w:szCs w:val="24"/>
          <w:rtl/>
        </w:rPr>
        <w:t>· السمان والخريف</w:t>
      </w:r>
      <w:r w:rsidRPr="00BD2BFB">
        <w:rPr>
          <w:rFonts w:eastAsia="Calibri" w:cs="Times New Roman"/>
          <w:szCs w:val="24"/>
        </w:rPr>
        <w:t xml:space="preserve"> (1962)</w:t>
      </w:r>
      <w:r w:rsidR="00BD2BFB" w:rsidRPr="00BD2BFB">
        <w:rPr>
          <w:rFonts w:eastAsia="Calibri" w:cs="Times New Roman"/>
          <w:szCs w:val="24"/>
        </w:rPr>
        <w:t xml:space="preserve"> </w:t>
      </w:r>
      <w:r w:rsidRPr="00BD2BFB">
        <w:rPr>
          <w:rFonts w:eastAsia="Calibri" w:cs="Times New Roman"/>
          <w:szCs w:val="24"/>
        </w:rPr>
        <w:t>(Kırlangıçlar ve Sonbahar)</w:t>
      </w:r>
    </w:p>
    <w:p w14:paraId="2C8C83DF" w14:textId="77777777" w:rsidR="00CA538C" w:rsidRPr="00BD2BFB" w:rsidRDefault="00CA538C" w:rsidP="00BD2BFB">
      <w:pPr>
        <w:pStyle w:val="ListeParagraf"/>
        <w:numPr>
          <w:ilvl w:val="0"/>
          <w:numId w:val="4"/>
        </w:numPr>
        <w:tabs>
          <w:tab w:val="left" w:pos="993"/>
        </w:tabs>
        <w:spacing w:after="0"/>
        <w:ind w:left="0" w:firstLine="567"/>
        <w:contextualSpacing w:val="0"/>
        <w:jc w:val="both"/>
        <w:rPr>
          <w:rFonts w:eastAsia="Calibri" w:cs="Times New Roman"/>
          <w:szCs w:val="24"/>
        </w:rPr>
      </w:pPr>
      <w:proofErr w:type="gramStart"/>
      <w:r w:rsidRPr="00BD2BFB">
        <w:rPr>
          <w:rFonts w:eastAsia="Calibri" w:cs="Times New Roman"/>
          <w:szCs w:val="24"/>
        </w:rPr>
        <w:t>et</w:t>
      </w:r>
      <w:proofErr w:type="gramEnd"/>
      <w:r w:rsidRPr="00BD2BFB">
        <w:rPr>
          <w:rFonts w:eastAsia="Calibri" w:cs="Times New Roman"/>
          <w:szCs w:val="24"/>
        </w:rPr>
        <w:t xml:space="preserve">-Tarîk </w:t>
      </w:r>
      <w:r w:rsidRPr="00BD2BFB">
        <w:rPr>
          <w:rFonts w:eastAsia="Calibri" w:cs="Times New Roman"/>
          <w:szCs w:val="24"/>
          <w:rtl/>
        </w:rPr>
        <w:t>الطريق</w:t>
      </w:r>
      <w:r w:rsidRPr="00BD2BFB">
        <w:rPr>
          <w:rFonts w:eastAsia="Calibri" w:cs="Times New Roman"/>
          <w:szCs w:val="24"/>
        </w:rPr>
        <w:t>. (1964) (Yol)</w:t>
      </w:r>
    </w:p>
    <w:p w14:paraId="25ABD0FD" w14:textId="77777777" w:rsidR="00CA538C" w:rsidRPr="00BD2BFB" w:rsidRDefault="00CA538C" w:rsidP="00BD2BFB">
      <w:pPr>
        <w:pStyle w:val="ListeParagraf"/>
        <w:numPr>
          <w:ilvl w:val="0"/>
          <w:numId w:val="4"/>
        </w:numPr>
        <w:tabs>
          <w:tab w:val="left" w:pos="993"/>
        </w:tabs>
        <w:spacing w:after="0"/>
        <w:ind w:left="0" w:firstLine="567"/>
        <w:contextualSpacing w:val="0"/>
        <w:jc w:val="both"/>
        <w:rPr>
          <w:rFonts w:eastAsia="Calibri" w:cs="Times New Roman"/>
          <w:szCs w:val="24"/>
        </w:rPr>
      </w:pPr>
      <w:proofErr w:type="gramStart"/>
      <w:r w:rsidRPr="00BD2BFB">
        <w:rPr>
          <w:rFonts w:eastAsia="Calibri" w:cs="Times New Roman"/>
          <w:szCs w:val="24"/>
        </w:rPr>
        <w:t>eş</w:t>
      </w:r>
      <w:proofErr w:type="gramEnd"/>
      <w:r w:rsidRPr="00BD2BFB">
        <w:rPr>
          <w:rFonts w:eastAsia="Calibri" w:cs="Times New Roman"/>
          <w:szCs w:val="24"/>
        </w:rPr>
        <w:t xml:space="preserve">-Şehhâz </w:t>
      </w:r>
      <w:r w:rsidRPr="00BD2BFB">
        <w:rPr>
          <w:rFonts w:eastAsia="Calibri" w:cs="Times New Roman"/>
          <w:szCs w:val="24"/>
          <w:rtl/>
        </w:rPr>
        <w:t>الشحاذ</w:t>
      </w:r>
      <w:r w:rsidRPr="00BD2BFB">
        <w:rPr>
          <w:rFonts w:eastAsia="Calibri" w:cs="Times New Roman"/>
          <w:szCs w:val="24"/>
        </w:rPr>
        <w:t xml:space="preserve"> . (1965) (Dilenci)</w:t>
      </w:r>
    </w:p>
    <w:p w14:paraId="4B7D3E9E" w14:textId="77777777" w:rsidR="00CA538C" w:rsidRPr="00BD2BFB" w:rsidRDefault="00CA538C" w:rsidP="00BD2BFB">
      <w:pPr>
        <w:pStyle w:val="ListeParagraf"/>
        <w:numPr>
          <w:ilvl w:val="0"/>
          <w:numId w:val="4"/>
        </w:numPr>
        <w:tabs>
          <w:tab w:val="left" w:pos="993"/>
        </w:tabs>
        <w:spacing w:after="0"/>
        <w:ind w:left="0" w:firstLine="567"/>
        <w:contextualSpacing w:val="0"/>
        <w:jc w:val="both"/>
        <w:rPr>
          <w:rFonts w:eastAsia="Calibri" w:cs="Times New Roman"/>
          <w:szCs w:val="24"/>
        </w:rPr>
      </w:pPr>
      <w:r w:rsidRPr="00BD2BFB">
        <w:rPr>
          <w:rFonts w:eastAsia="Calibri" w:cs="Times New Roman"/>
          <w:szCs w:val="24"/>
        </w:rPr>
        <w:t xml:space="preserve">Sersera Fevka’n-Nîl </w:t>
      </w:r>
      <w:r w:rsidRPr="00BD2BFB">
        <w:rPr>
          <w:rFonts w:eastAsia="Calibri" w:cs="Times New Roman"/>
          <w:szCs w:val="24"/>
          <w:rtl/>
        </w:rPr>
        <w:t>· ثرثرة فوق النيل</w:t>
      </w:r>
      <w:r w:rsidRPr="00BD2BFB">
        <w:rPr>
          <w:rFonts w:eastAsia="Calibri" w:cs="Times New Roman"/>
          <w:szCs w:val="24"/>
        </w:rPr>
        <w:t xml:space="preserve"> (1966) (Nil’de Gevezelikler)</w:t>
      </w:r>
    </w:p>
    <w:p w14:paraId="1ED822E5" w14:textId="77777777" w:rsidR="00CA538C" w:rsidRPr="00BD2BFB" w:rsidRDefault="00CA538C" w:rsidP="00BD2BFB">
      <w:pPr>
        <w:pStyle w:val="ListeParagraf"/>
        <w:numPr>
          <w:ilvl w:val="0"/>
          <w:numId w:val="4"/>
        </w:numPr>
        <w:tabs>
          <w:tab w:val="left" w:pos="993"/>
        </w:tabs>
        <w:spacing w:after="0"/>
        <w:ind w:left="0" w:firstLine="567"/>
        <w:contextualSpacing w:val="0"/>
        <w:jc w:val="both"/>
        <w:rPr>
          <w:rFonts w:eastAsia="Calibri" w:cs="Times New Roman"/>
          <w:szCs w:val="24"/>
        </w:rPr>
      </w:pPr>
      <w:r w:rsidRPr="00BD2BFB">
        <w:rPr>
          <w:rFonts w:eastAsia="Calibri" w:cs="Times New Roman"/>
          <w:szCs w:val="24"/>
        </w:rPr>
        <w:t xml:space="preserve">Mîramâr </w:t>
      </w:r>
      <w:r w:rsidRPr="00BD2BFB">
        <w:rPr>
          <w:rFonts w:eastAsia="Calibri" w:cs="Times New Roman"/>
          <w:szCs w:val="24"/>
          <w:rtl/>
        </w:rPr>
        <w:t>· ميرامار</w:t>
      </w:r>
      <w:r w:rsidRPr="00BD2BFB">
        <w:rPr>
          <w:rFonts w:eastAsia="Calibri" w:cs="Times New Roman"/>
          <w:szCs w:val="24"/>
        </w:rPr>
        <w:t xml:space="preserve"> (1967) (Mîramâr Pansiyonu)</w:t>
      </w:r>
    </w:p>
    <w:p w14:paraId="64BF6974" w14:textId="77777777" w:rsidR="00CA538C" w:rsidRPr="00BD2BFB" w:rsidRDefault="00CA538C" w:rsidP="00BD2BFB">
      <w:pPr>
        <w:pStyle w:val="ListeParagraf"/>
        <w:numPr>
          <w:ilvl w:val="0"/>
          <w:numId w:val="4"/>
        </w:numPr>
        <w:tabs>
          <w:tab w:val="left" w:pos="993"/>
        </w:tabs>
        <w:spacing w:after="0"/>
        <w:ind w:left="0" w:firstLine="567"/>
        <w:contextualSpacing w:val="0"/>
        <w:jc w:val="both"/>
        <w:rPr>
          <w:rFonts w:eastAsia="Calibri" w:cs="Times New Roman"/>
          <w:szCs w:val="24"/>
        </w:rPr>
      </w:pPr>
      <w:r w:rsidRPr="00BD2BFB">
        <w:rPr>
          <w:rFonts w:eastAsia="Calibri" w:cs="Times New Roman"/>
          <w:szCs w:val="24"/>
        </w:rPr>
        <w:t xml:space="preserve">Evlâd-u Hâratinâ </w:t>
      </w:r>
      <w:r w:rsidRPr="00BD2BFB">
        <w:rPr>
          <w:rFonts w:eastAsia="Calibri" w:cs="Times New Roman"/>
          <w:szCs w:val="24"/>
          <w:rtl/>
        </w:rPr>
        <w:t>أولاد حارتنا</w:t>
      </w:r>
      <w:r w:rsidRPr="00BD2BFB">
        <w:rPr>
          <w:rFonts w:eastAsia="Calibri" w:cs="Times New Roman"/>
          <w:szCs w:val="24"/>
        </w:rPr>
        <w:t xml:space="preserve"> . (1967)</w:t>
      </w:r>
    </w:p>
    <w:p w14:paraId="1E3D852C" w14:textId="77777777" w:rsidR="00CA538C" w:rsidRPr="00BD2BFB" w:rsidRDefault="00CA538C" w:rsidP="00BD2BFB">
      <w:pPr>
        <w:pStyle w:val="ListeParagraf"/>
        <w:numPr>
          <w:ilvl w:val="0"/>
          <w:numId w:val="4"/>
        </w:numPr>
        <w:tabs>
          <w:tab w:val="left" w:pos="993"/>
        </w:tabs>
        <w:spacing w:after="0"/>
        <w:ind w:left="0" w:firstLine="567"/>
        <w:contextualSpacing w:val="0"/>
        <w:jc w:val="both"/>
        <w:rPr>
          <w:rFonts w:eastAsia="Calibri" w:cs="Times New Roman"/>
          <w:szCs w:val="24"/>
        </w:rPr>
      </w:pPr>
      <w:proofErr w:type="gramStart"/>
      <w:r w:rsidRPr="00BD2BFB">
        <w:rPr>
          <w:rFonts w:eastAsia="Calibri" w:cs="Times New Roman"/>
          <w:szCs w:val="24"/>
        </w:rPr>
        <w:t>el</w:t>
      </w:r>
      <w:proofErr w:type="gramEnd"/>
      <w:r w:rsidRPr="00BD2BFB">
        <w:rPr>
          <w:rFonts w:eastAsia="Calibri" w:cs="Times New Roman"/>
          <w:szCs w:val="24"/>
        </w:rPr>
        <w:t xml:space="preserve">-Merayâ </w:t>
      </w:r>
      <w:r w:rsidRPr="00BD2BFB">
        <w:rPr>
          <w:rFonts w:eastAsia="Calibri" w:cs="Times New Roman"/>
          <w:szCs w:val="24"/>
          <w:rtl/>
        </w:rPr>
        <w:t>· المرايا</w:t>
      </w:r>
      <w:r w:rsidRPr="00BD2BFB">
        <w:rPr>
          <w:rFonts w:eastAsia="Calibri" w:cs="Times New Roman"/>
          <w:szCs w:val="24"/>
        </w:rPr>
        <w:t xml:space="preserve"> (1972)</w:t>
      </w:r>
    </w:p>
    <w:p w14:paraId="392AB064" w14:textId="77777777" w:rsidR="00CA538C" w:rsidRPr="00BD2BFB" w:rsidRDefault="00CA538C" w:rsidP="00BD2BFB">
      <w:pPr>
        <w:pStyle w:val="ListeParagraf"/>
        <w:numPr>
          <w:ilvl w:val="0"/>
          <w:numId w:val="4"/>
        </w:numPr>
        <w:tabs>
          <w:tab w:val="left" w:pos="993"/>
        </w:tabs>
        <w:spacing w:after="0"/>
        <w:ind w:left="0" w:firstLine="567"/>
        <w:contextualSpacing w:val="0"/>
        <w:jc w:val="both"/>
        <w:rPr>
          <w:rFonts w:eastAsia="Calibri" w:cs="Times New Roman"/>
          <w:szCs w:val="24"/>
        </w:rPr>
      </w:pPr>
      <w:proofErr w:type="gramStart"/>
      <w:r w:rsidRPr="00BD2BFB">
        <w:rPr>
          <w:rFonts w:eastAsia="Calibri" w:cs="Times New Roman"/>
          <w:szCs w:val="24"/>
        </w:rPr>
        <w:t>el</w:t>
      </w:r>
      <w:proofErr w:type="gramEnd"/>
      <w:r w:rsidRPr="00BD2BFB">
        <w:rPr>
          <w:rFonts w:eastAsia="Calibri" w:cs="Times New Roman"/>
          <w:szCs w:val="24"/>
        </w:rPr>
        <w:t xml:space="preserve">-Hubbu Tahte’l-Matâr </w:t>
      </w:r>
      <w:r w:rsidRPr="00BD2BFB">
        <w:rPr>
          <w:rFonts w:eastAsia="Calibri" w:cs="Times New Roman"/>
          <w:szCs w:val="24"/>
          <w:rtl/>
        </w:rPr>
        <w:t>الحب تحت المطر</w:t>
      </w:r>
      <w:r w:rsidRPr="00BD2BFB">
        <w:rPr>
          <w:rFonts w:eastAsia="Calibri" w:cs="Times New Roman"/>
          <w:szCs w:val="24"/>
        </w:rPr>
        <w:t>. (1973)</w:t>
      </w:r>
    </w:p>
    <w:p w14:paraId="35BDCA24" w14:textId="77777777" w:rsidR="00CA538C" w:rsidRPr="00BD2BFB" w:rsidRDefault="00CA538C" w:rsidP="00BD2BFB">
      <w:pPr>
        <w:pStyle w:val="ListeParagraf"/>
        <w:numPr>
          <w:ilvl w:val="0"/>
          <w:numId w:val="4"/>
        </w:numPr>
        <w:tabs>
          <w:tab w:val="left" w:pos="993"/>
        </w:tabs>
        <w:spacing w:after="0"/>
        <w:ind w:left="0" w:firstLine="567"/>
        <w:contextualSpacing w:val="0"/>
        <w:jc w:val="both"/>
        <w:rPr>
          <w:rFonts w:eastAsia="Calibri" w:cs="Times New Roman"/>
          <w:szCs w:val="24"/>
        </w:rPr>
      </w:pPr>
      <w:proofErr w:type="gramStart"/>
      <w:r w:rsidRPr="00BD2BFB">
        <w:rPr>
          <w:rFonts w:eastAsia="Calibri" w:cs="Times New Roman"/>
          <w:szCs w:val="24"/>
        </w:rPr>
        <w:t>el</w:t>
      </w:r>
      <w:proofErr w:type="gramEnd"/>
      <w:r w:rsidRPr="00BD2BFB">
        <w:rPr>
          <w:rFonts w:eastAsia="Calibri" w:cs="Times New Roman"/>
          <w:szCs w:val="24"/>
        </w:rPr>
        <w:t xml:space="preserve">-Kernâk </w:t>
      </w:r>
      <w:r w:rsidRPr="00BD2BFB">
        <w:rPr>
          <w:rFonts w:eastAsia="Calibri" w:cs="Times New Roman"/>
          <w:szCs w:val="24"/>
          <w:rtl/>
        </w:rPr>
        <w:t>الكرنك</w:t>
      </w:r>
      <w:r w:rsidRPr="00BD2BFB">
        <w:rPr>
          <w:rFonts w:eastAsia="Calibri" w:cs="Times New Roman"/>
          <w:szCs w:val="24"/>
        </w:rPr>
        <w:t>. (1974)</w:t>
      </w:r>
    </w:p>
    <w:p w14:paraId="4D008A70" w14:textId="77777777" w:rsidR="00CA538C" w:rsidRPr="00BD2BFB" w:rsidRDefault="00CA538C" w:rsidP="00BD2BFB">
      <w:pPr>
        <w:pStyle w:val="ListeParagraf"/>
        <w:numPr>
          <w:ilvl w:val="0"/>
          <w:numId w:val="4"/>
        </w:numPr>
        <w:tabs>
          <w:tab w:val="left" w:pos="993"/>
        </w:tabs>
        <w:spacing w:after="0"/>
        <w:ind w:left="0" w:firstLine="567"/>
        <w:contextualSpacing w:val="0"/>
        <w:jc w:val="both"/>
        <w:rPr>
          <w:rFonts w:eastAsia="Calibri" w:cs="Times New Roman"/>
          <w:szCs w:val="24"/>
        </w:rPr>
      </w:pPr>
      <w:r w:rsidRPr="00BD2BFB">
        <w:rPr>
          <w:rFonts w:eastAsia="Calibri" w:cs="Times New Roman"/>
          <w:szCs w:val="24"/>
        </w:rPr>
        <w:lastRenderedPageBreak/>
        <w:t xml:space="preserve">Hikâyât-u Haratinâ </w:t>
      </w:r>
      <w:r w:rsidRPr="00BD2BFB">
        <w:rPr>
          <w:rFonts w:eastAsia="Calibri" w:cs="Times New Roman"/>
          <w:szCs w:val="24"/>
          <w:rtl/>
        </w:rPr>
        <w:t>حكايات حارتنا</w:t>
      </w:r>
      <w:r w:rsidRPr="00BD2BFB">
        <w:rPr>
          <w:rFonts w:eastAsia="Calibri" w:cs="Times New Roman"/>
          <w:szCs w:val="24"/>
        </w:rPr>
        <w:t>. (1975)</w:t>
      </w:r>
    </w:p>
    <w:p w14:paraId="28CBCFD8" w14:textId="0486C84F" w:rsidR="00CA538C" w:rsidRPr="00BD2BFB" w:rsidRDefault="00CA538C" w:rsidP="00BD2BFB">
      <w:pPr>
        <w:pStyle w:val="ListeParagraf"/>
        <w:numPr>
          <w:ilvl w:val="0"/>
          <w:numId w:val="4"/>
        </w:numPr>
        <w:tabs>
          <w:tab w:val="left" w:pos="993"/>
        </w:tabs>
        <w:spacing w:after="0"/>
        <w:ind w:left="0" w:firstLine="567"/>
        <w:contextualSpacing w:val="0"/>
        <w:jc w:val="both"/>
        <w:rPr>
          <w:rFonts w:eastAsia="Calibri" w:cs="Times New Roman"/>
          <w:szCs w:val="24"/>
        </w:rPr>
      </w:pPr>
      <w:r w:rsidRPr="00BD2BFB">
        <w:rPr>
          <w:rFonts w:eastAsia="Calibri" w:cs="Times New Roman"/>
          <w:szCs w:val="24"/>
        </w:rPr>
        <w:t xml:space="preserve">Kalbu’l-Leyl </w:t>
      </w:r>
      <w:r w:rsidRPr="00BD2BFB">
        <w:rPr>
          <w:rFonts w:eastAsia="Calibri" w:cs="Times New Roman"/>
          <w:szCs w:val="24"/>
          <w:rtl/>
        </w:rPr>
        <w:t>· قلب الليل</w:t>
      </w:r>
      <w:r w:rsidR="00BD2BFB" w:rsidRPr="00BD2BFB">
        <w:rPr>
          <w:rFonts w:eastAsia="Calibri" w:cs="Times New Roman"/>
          <w:szCs w:val="24"/>
          <w:rtl/>
        </w:rPr>
        <w:t xml:space="preserve"> </w:t>
      </w:r>
      <w:r w:rsidRPr="00BD2BFB">
        <w:rPr>
          <w:rFonts w:eastAsia="Calibri" w:cs="Times New Roman"/>
          <w:szCs w:val="24"/>
        </w:rPr>
        <w:t>(1975)</w:t>
      </w:r>
    </w:p>
    <w:p w14:paraId="2DF14D30" w14:textId="77777777" w:rsidR="00CA538C" w:rsidRPr="00BD2BFB" w:rsidRDefault="00CA538C" w:rsidP="00BD2BFB">
      <w:pPr>
        <w:pStyle w:val="ListeParagraf"/>
        <w:numPr>
          <w:ilvl w:val="0"/>
          <w:numId w:val="4"/>
        </w:numPr>
        <w:tabs>
          <w:tab w:val="left" w:pos="993"/>
        </w:tabs>
        <w:spacing w:after="0"/>
        <w:ind w:left="0" w:firstLine="567"/>
        <w:contextualSpacing w:val="0"/>
        <w:jc w:val="both"/>
        <w:rPr>
          <w:rFonts w:eastAsia="Calibri" w:cs="Times New Roman"/>
          <w:szCs w:val="24"/>
        </w:rPr>
      </w:pPr>
      <w:r w:rsidRPr="00BD2BFB">
        <w:rPr>
          <w:rFonts w:eastAsia="Calibri" w:cs="Times New Roman"/>
          <w:szCs w:val="24"/>
        </w:rPr>
        <w:t xml:space="preserve">Hadratu’l-Muhterem </w:t>
      </w:r>
      <w:r w:rsidRPr="00BD2BFB">
        <w:rPr>
          <w:rFonts w:eastAsia="Calibri" w:cs="Times New Roman"/>
          <w:szCs w:val="24"/>
          <w:rtl/>
        </w:rPr>
        <w:t>حضرة المحترم</w:t>
      </w:r>
      <w:r w:rsidRPr="00BD2BFB">
        <w:rPr>
          <w:rFonts w:eastAsia="Calibri" w:cs="Times New Roman"/>
          <w:szCs w:val="24"/>
        </w:rPr>
        <w:t>.(1976)</w:t>
      </w:r>
    </w:p>
    <w:p w14:paraId="1D2AFB5D" w14:textId="77777777" w:rsidR="00CA538C" w:rsidRPr="00BD2BFB" w:rsidRDefault="00CA538C" w:rsidP="00BD2BFB">
      <w:pPr>
        <w:pStyle w:val="ListeParagraf"/>
        <w:numPr>
          <w:ilvl w:val="0"/>
          <w:numId w:val="4"/>
        </w:numPr>
        <w:tabs>
          <w:tab w:val="left" w:pos="993"/>
        </w:tabs>
        <w:spacing w:after="0"/>
        <w:ind w:left="0" w:firstLine="567"/>
        <w:contextualSpacing w:val="0"/>
        <w:jc w:val="both"/>
        <w:rPr>
          <w:rFonts w:eastAsia="Calibri" w:cs="Times New Roman"/>
          <w:szCs w:val="24"/>
        </w:rPr>
      </w:pPr>
      <w:r w:rsidRPr="00BD2BFB">
        <w:rPr>
          <w:rFonts w:eastAsia="Calibri" w:cs="Times New Roman"/>
          <w:szCs w:val="24"/>
        </w:rPr>
        <w:t xml:space="preserve">Melhametu’l-Harafîş </w:t>
      </w:r>
      <w:r w:rsidRPr="00BD2BFB">
        <w:rPr>
          <w:rFonts w:eastAsia="Calibri" w:cs="Times New Roman"/>
          <w:szCs w:val="24"/>
          <w:rtl/>
        </w:rPr>
        <w:t>ملحمة الحرافيش</w:t>
      </w:r>
      <w:r w:rsidRPr="00BD2BFB">
        <w:rPr>
          <w:rFonts w:eastAsia="Calibri" w:cs="Times New Roman"/>
          <w:szCs w:val="24"/>
        </w:rPr>
        <w:t>. (1977)</w:t>
      </w:r>
    </w:p>
    <w:p w14:paraId="14F9D8DC" w14:textId="77777777" w:rsidR="00CA538C" w:rsidRPr="00BD2BFB" w:rsidRDefault="00CA538C" w:rsidP="00BD2BFB">
      <w:pPr>
        <w:pStyle w:val="ListeParagraf"/>
        <w:numPr>
          <w:ilvl w:val="0"/>
          <w:numId w:val="4"/>
        </w:numPr>
        <w:tabs>
          <w:tab w:val="left" w:pos="993"/>
        </w:tabs>
        <w:spacing w:after="0"/>
        <w:ind w:left="0" w:firstLine="567"/>
        <w:contextualSpacing w:val="0"/>
        <w:jc w:val="both"/>
        <w:rPr>
          <w:rFonts w:eastAsia="Calibri" w:cs="Times New Roman"/>
          <w:szCs w:val="24"/>
        </w:rPr>
      </w:pPr>
      <w:r w:rsidRPr="00BD2BFB">
        <w:rPr>
          <w:rFonts w:eastAsia="Calibri" w:cs="Times New Roman"/>
          <w:szCs w:val="24"/>
        </w:rPr>
        <w:t xml:space="preserve">Asru’l-Hubb </w:t>
      </w:r>
      <w:r w:rsidRPr="00BD2BFB">
        <w:rPr>
          <w:rFonts w:eastAsia="Calibri" w:cs="Times New Roman"/>
          <w:szCs w:val="24"/>
          <w:rtl/>
        </w:rPr>
        <w:t>عصر الحب</w:t>
      </w:r>
      <w:r w:rsidRPr="00BD2BFB">
        <w:rPr>
          <w:rFonts w:eastAsia="Calibri" w:cs="Times New Roman"/>
          <w:szCs w:val="24"/>
        </w:rPr>
        <w:t xml:space="preserve"> . (1980)</w:t>
      </w:r>
    </w:p>
    <w:p w14:paraId="50011AA1" w14:textId="77777777" w:rsidR="00CA538C" w:rsidRPr="00BD2BFB" w:rsidRDefault="00CA538C" w:rsidP="00BD2BFB">
      <w:pPr>
        <w:pStyle w:val="ListeParagraf"/>
        <w:numPr>
          <w:ilvl w:val="0"/>
          <w:numId w:val="4"/>
        </w:numPr>
        <w:tabs>
          <w:tab w:val="left" w:pos="993"/>
        </w:tabs>
        <w:spacing w:after="0"/>
        <w:ind w:left="0" w:firstLine="567"/>
        <w:contextualSpacing w:val="0"/>
        <w:jc w:val="both"/>
        <w:rPr>
          <w:rFonts w:eastAsia="Calibri" w:cs="Times New Roman"/>
          <w:szCs w:val="24"/>
        </w:rPr>
      </w:pPr>
      <w:r w:rsidRPr="00BD2BFB">
        <w:rPr>
          <w:rFonts w:eastAsia="Calibri" w:cs="Times New Roman"/>
          <w:szCs w:val="24"/>
        </w:rPr>
        <w:t xml:space="preserve">Efrahu’l-Kubbe </w:t>
      </w:r>
      <w:r w:rsidRPr="00BD2BFB">
        <w:rPr>
          <w:rFonts w:eastAsia="Calibri" w:cs="Times New Roman"/>
          <w:szCs w:val="24"/>
          <w:rtl/>
        </w:rPr>
        <w:t>· أفراح القبة</w:t>
      </w:r>
      <w:r w:rsidRPr="00BD2BFB">
        <w:rPr>
          <w:rFonts w:eastAsia="Calibri" w:cs="Times New Roman"/>
          <w:szCs w:val="24"/>
        </w:rPr>
        <w:t xml:space="preserve"> ( 1981)</w:t>
      </w:r>
    </w:p>
    <w:p w14:paraId="556780DB" w14:textId="77777777" w:rsidR="00CA538C" w:rsidRPr="00BD2BFB" w:rsidRDefault="00CA538C" w:rsidP="00BD2BFB">
      <w:pPr>
        <w:pStyle w:val="ListeParagraf"/>
        <w:numPr>
          <w:ilvl w:val="0"/>
          <w:numId w:val="4"/>
        </w:numPr>
        <w:tabs>
          <w:tab w:val="left" w:pos="993"/>
        </w:tabs>
        <w:spacing w:after="0"/>
        <w:ind w:left="0" w:firstLine="567"/>
        <w:contextualSpacing w:val="0"/>
        <w:jc w:val="both"/>
        <w:rPr>
          <w:rFonts w:eastAsia="Calibri" w:cs="Times New Roman"/>
          <w:szCs w:val="24"/>
        </w:rPr>
      </w:pPr>
      <w:r w:rsidRPr="00BD2BFB">
        <w:rPr>
          <w:rFonts w:eastAsia="Calibri" w:cs="Times New Roman"/>
          <w:szCs w:val="24"/>
        </w:rPr>
        <w:t xml:space="preserve">Leyalî Elf-i Leyle </w:t>
      </w:r>
      <w:r w:rsidRPr="00BD2BFB">
        <w:rPr>
          <w:rFonts w:eastAsia="Calibri" w:cs="Times New Roman"/>
          <w:szCs w:val="24"/>
          <w:rtl/>
        </w:rPr>
        <w:t xml:space="preserve">· ليالي ألف ليلة </w:t>
      </w:r>
      <w:r w:rsidRPr="00BD2BFB">
        <w:rPr>
          <w:rFonts w:eastAsia="Calibri" w:cs="Times New Roman"/>
          <w:szCs w:val="24"/>
        </w:rPr>
        <w:t>(1982)</w:t>
      </w:r>
    </w:p>
    <w:p w14:paraId="7EC740C0" w14:textId="77777777" w:rsidR="00CA538C" w:rsidRPr="00BD2BFB" w:rsidRDefault="00CA538C" w:rsidP="00BD2BFB">
      <w:pPr>
        <w:pStyle w:val="ListeParagraf"/>
        <w:numPr>
          <w:ilvl w:val="0"/>
          <w:numId w:val="4"/>
        </w:numPr>
        <w:tabs>
          <w:tab w:val="left" w:pos="993"/>
        </w:tabs>
        <w:spacing w:after="0"/>
        <w:ind w:left="0" w:firstLine="567"/>
        <w:contextualSpacing w:val="0"/>
        <w:jc w:val="both"/>
        <w:rPr>
          <w:rFonts w:eastAsia="Calibri" w:cs="Times New Roman"/>
          <w:szCs w:val="24"/>
        </w:rPr>
      </w:pPr>
      <w:proofErr w:type="gramStart"/>
      <w:r w:rsidRPr="00BD2BFB">
        <w:rPr>
          <w:rFonts w:eastAsia="Calibri" w:cs="Times New Roman"/>
          <w:szCs w:val="24"/>
        </w:rPr>
        <w:t>el</w:t>
      </w:r>
      <w:proofErr w:type="gramEnd"/>
      <w:r w:rsidRPr="00BD2BFB">
        <w:rPr>
          <w:rFonts w:eastAsia="Calibri" w:cs="Times New Roman"/>
          <w:szCs w:val="24"/>
        </w:rPr>
        <w:t xml:space="preserve">-Bâkî mine’z-Zemen Sa’a/ </w:t>
      </w:r>
      <w:r w:rsidRPr="00BD2BFB">
        <w:rPr>
          <w:rFonts w:eastAsia="Calibri" w:cs="Times New Roman"/>
          <w:szCs w:val="24"/>
          <w:rtl/>
        </w:rPr>
        <w:t>الباقي من الزمن ساعة</w:t>
      </w:r>
      <w:r w:rsidRPr="00BD2BFB">
        <w:rPr>
          <w:rFonts w:eastAsia="Calibri" w:cs="Times New Roman"/>
          <w:szCs w:val="24"/>
        </w:rPr>
        <w:t>. (1982)</w:t>
      </w:r>
    </w:p>
    <w:p w14:paraId="3D0BF4DF" w14:textId="77777777" w:rsidR="00CA538C" w:rsidRPr="00BD2BFB" w:rsidRDefault="00CA538C" w:rsidP="00BD2BFB">
      <w:pPr>
        <w:pStyle w:val="ListeParagraf"/>
        <w:numPr>
          <w:ilvl w:val="0"/>
          <w:numId w:val="4"/>
        </w:numPr>
        <w:tabs>
          <w:tab w:val="left" w:pos="993"/>
        </w:tabs>
        <w:spacing w:after="0"/>
        <w:ind w:left="0" w:firstLine="567"/>
        <w:contextualSpacing w:val="0"/>
        <w:jc w:val="both"/>
        <w:rPr>
          <w:rFonts w:eastAsia="Calibri" w:cs="Times New Roman"/>
          <w:szCs w:val="24"/>
        </w:rPr>
      </w:pPr>
      <w:r w:rsidRPr="00BD2BFB">
        <w:rPr>
          <w:rFonts w:eastAsia="Calibri" w:cs="Times New Roman"/>
          <w:szCs w:val="24"/>
        </w:rPr>
        <w:t xml:space="preserve">Rihle İbn Fattûme </w:t>
      </w:r>
      <w:r w:rsidRPr="00BD2BFB">
        <w:rPr>
          <w:rFonts w:eastAsia="Calibri" w:cs="Times New Roman"/>
          <w:szCs w:val="24"/>
          <w:rtl/>
        </w:rPr>
        <w:t xml:space="preserve">· رحلة ابن فطومة </w:t>
      </w:r>
      <w:r w:rsidRPr="00BD2BFB">
        <w:rPr>
          <w:rFonts w:eastAsia="Calibri" w:cs="Times New Roman"/>
          <w:szCs w:val="24"/>
        </w:rPr>
        <w:t>(1983)</w:t>
      </w:r>
    </w:p>
    <w:p w14:paraId="0EBDD0E1" w14:textId="77777777" w:rsidR="00CA538C" w:rsidRPr="00BD2BFB" w:rsidRDefault="00CA538C" w:rsidP="00BD2BFB">
      <w:pPr>
        <w:pStyle w:val="ListeParagraf"/>
        <w:numPr>
          <w:ilvl w:val="0"/>
          <w:numId w:val="4"/>
        </w:numPr>
        <w:tabs>
          <w:tab w:val="left" w:pos="993"/>
        </w:tabs>
        <w:spacing w:after="0"/>
        <w:ind w:left="0" w:firstLine="567"/>
        <w:contextualSpacing w:val="0"/>
        <w:jc w:val="both"/>
        <w:rPr>
          <w:rFonts w:eastAsia="Calibri" w:cs="Times New Roman"/>
          <w:szCs w:val="24"/>
        </w:rPr>
      </w:pPr>
      <w:proofErr w:type="gramStart"/>
      <w:r w:rsidRPr="00BD2BFB">
        <w:rPr>
          <w:rFonts w:eastAsia="Calibri" w:cs="Times New Roman"/>
          <w:szCs w:val="24"/>
        </w:rPr>
        <w:t>el</w:t>
      </w:r>
      <w:proofErr w:type="gramEnd"/>
      <w:r w:rsidRPr="00BD2BFB">
        <w:rPr>
          <w:rFonts w:eastAsia="Calibri" w:cs="Times New Roman"/>
          <w:szCs w:val="24"/>
        </w:rPr>
        <w:t xml:space="preserve">-‘A’iş fil-Hakîka </w:t>
      </w:r>
      <w:r w:rsidRPr="00BD2BFB">
        <w:rPr>
          <w:rFonts w:eastAsia="Calibri" w:cs="Times New Roman"/>
          <w:szCs w:val="24"/>
          <w:rtl/>
        </w:rPr>
        <w:t>العائش في الحقيقة</w:t>
      </w:r>
      <w:r w:rsidRPr="00BD2BFB">
        <w:rPr>
          <w:rFonts w:eastAsia="Calibri" w:cs="Times New Roman"/>
          <w:szCs w:val="24"/>
        </w:rPr>
        <w:t xml:space="preserve"> . (1985)</w:t>
      </w:r>
    </w:p>
    <w:p w14:paraId="2302EE41" w14:textId="2A5864AF" w:rsidR="00CA538C" w:rsidRPr="00BD2BFB" w:rsidRDefault="00CA538C" w:rsidP="00BD2BFB">
      <w:pPr>
        <w:pStyle w:val="ListeParagraf"/>
        <w:numPr>
          <w:ilvl w:val="0"/>
          <w:numId w:val="4"/>
        </w:numPr>
        <w:tabs>
          <w:tab w:val="left" w:pos="993"/>
        </w:tabs>
        <w:spacing w:after="0"/>
        <w:ind w:left="0" w:firstLine="567"/>
        <w:contextualSpacing w:val="0"/>
        <w:jc w:val="both"/>
        <w:rPr>
          <w:rFonts w:eastAsia="Calibri" w:cs="Times New Roman"/>
          <w:szCs w:val="24"/>
        </w:rPr>
      </w:pPr>
      <w:r w:rsidRPr="00BD2BFB">
        <w:rPr>
          <w:rFonts w:eastAsia="Calibri" w:cs="Times New Roman"/>
          <w:szCs w:val="24"/>
        </w:rPr>
        <w:t xml:space="preserve">Yevme Kutile’z-Zaim </w:t>
      </w:r>
      <w:r w:rsidRPr="00BD2BFB">
        <w:rPr>
          <w:rFonts w:eastAsia="Calibri" w:cs="Times New Roman"/>
          <w:szCs w:val="24"/>
          <w:rtl/>
        </w:rPr>
        <w:t>· يوم قتل الزعيم</w:t>
      </w:r>
      <w:r w:rsidR="00BD2BFB" w:rsidRPr="00BD2BFB">
        <w:rPr>
          <w:rFonts w:eastAsia="Calibri" w:cs="Times New Roman"/>
          <w:szCs w:val="24"/>
          <w:rtl/>
        </w:rPr>
        <w:t xml:space="preserve"> </w:t>
      </w:r>
      <w:r w:rsidRPr="00BD2BFB">
        <w:rPr>
          <w:rFonts w:eastAsia="Calibri" w:cs="Times New Roman"/>
          <w:szCs w:val="24"/>
        </w:rPr>
        <w:t>(1985)</w:t>
      </w:r>
    </w:p>
    <w:p w14:paraId="427AF507" w14:textId="77777777" w:rsidR="00CA538C" w:rsidRPr="00BD2BFB" w:rsidRDefault="00CA538C" w:rsidP="00BD2BFB">
      <w:pPr>
        <w:pStyle w:val="ListeParagraf"/>
        <w:numPr>
          <w:ilvl w:val="0"/>
          <w:numId w:val="4"/>
        </w:numPr>
        <w:tabs>
          <w:tab w:val="left" w:pos="993"/>
        </w:tabs>
        <w:spacing w:after="0"/>
        <w:ind w:left="0" w:firstLine="567"/>
        <w:contextualSpacing w:val="0"/>
        <w:jc w:val="both"/>
        <w:rPr>
          <w:rFonts w:eastAsia="Calibri" w:cs="Times New Roman"/>
          <w:szCs w:val="24"/>
        </w:rPr>
      </w:pPr>
      <w:r w:rsidRPr="00BD2BFB">
        <w:rPr>
          <w:rFonts w:eastAsia="Calibri" w:cs="Times New Roman"/>
          <w:szCs w:val="24"/>
        </w:rPr>
        <w:t xml:space="preserve">Hadisu’s-Sabah ve’l-Mesa’ </w:t>
      </w:r>
      <w:r w:rsidRPr="00BD2BFB">
        <w:rPr>
          <w:rFonts w:eastAsia="Calibri" w:cs="Times New Roman"/>
          <w:szCs w:val="24"/>
          <w:rtl/>
        </w:rPr>
        <w:t>· حديث الصباح والمساء</w:t>
      </w:r>
      <w:r w:rsidRPr="00BD2BFB">
        <w:rPr>
          <w:rFonts w:eastAsia="Calibri" w:cs="Times New Roman"/>
          <w:szCs w:val="24"/>
        </w:rPr>
        <w:t xml:space="preserve"> (1987)</w:t>
      </w:r>
    </w:p>
    <w:p w14:paraId="0216D6FA" w14:textId="1E1DF42C" w:rsidR="00CA538C" w:rsidRPr="00BD2BFB" w:rsidRDefault="00CA538C" w:rsidP="00BD2BFB">
      <w:pPr>
        <w:pStyle w:val="ListeParagraf"/>
        <w:numPr>
          <w:ilvl w:val="0"/>
          <w:numId w:val="4"/>
        </w:numPr>
        <w:tabs>
          <w:tab w:val="left" w:pos="993"/>
        </w:tabs>
        <w:spacing w:after="0"/>
        <w:ind w:left="0" w:firstLine="567"/>
        <w:contextualSpacing w:val="0"/>
        <w:jc w:val="both"/>
        <w:rPr>
          <w:rFonts w:eastAsia="Calibri" w:cs="Times New Roman"/>
          <w:szCs w:val="24"/>
        </w:rPr>
      </w:pPr>
      <w:r w:rsidRPr="00BD2BFB">
        <w:rPr>
          <w:rFonts w:eastAsia="Calibri" w:cs="Times New Roman"/>
          <w:szCs w:val="24"/>
        </w:rPr>
        <w:t xml:space="preserve">Kuştumûr </w:t>
      </w:r>
      <w:r w:rsidRPr="00BD2BFB">
        <w:rPr>
          <w:rFonts w:eastAsia="Calibri" w:cs="Times New Roman"/>
          <w:szCs w:val="24"/>
          <w:rtl/>
        </w:rPr>
        <w:t>· قشتمر</w:t>
      </w:r>
      <w:r w:rsidRPr="00BD2BFB">
        <w:rPr>
          <w:rFonts w:eastAsia="Calibri" w:cs="Times New Roman"/>
          <w:szCs w:val="24"/>
        </w:rPr>
        <w:t xml:space="preserve"> (1988)</w:t>
      </w:r>
    </w:p>
    <w:p w14:paraId="4141E899" w14:textId="77777777" w:rsidR="00CA538C" w:rsidRPr="00BD2BFB" w:rsidRDefault="00CA538C" w:rsidP="00BD2BFB">
      <w:pPr>
        <w:pStyle w:val="ListeParagraf"/>
        <w:numPr>
          <w:ilvl w:val="0"/>
          <w:numId w:val="4"/>
        </w:numPr>
        <w:tabs>
          <w:tab w:val="left" w:pos="993"/>
        </w:tabs>
        <w:spacing w:after="0"/>
        <w:ind w:left="0" w:firstLine="567"/>
        <w:contextualSpacing w:val="0"/>
        <w:jc w:val="both"/>
        <w:rPr>
          <w:rFonts w:eastAsia="Calibri" w:cs="Times New Roman"/>
          <w:szCs w:val="24"/>
        </w:rPr>
      </w:pPr>
      <w:r w:rsidRPr="00BD2BFB">
        <w:rPr>
          <w:rFonts w:eastAsia="Calibri" w:cs="Times New Roman"/>
          <w:szCs w:val="24"/>
        </w:rPr>
        <w:t xml:space="preserve">Es-Sulâsiyye </w:t>
      </w:r>
      <w:r w:rsidRPr="00BD2BFB">
        <w:rPr>
          <w:rFonts w:eastAsia="Calibri" w:cs="Times New Roman"/>
          <w:szCs w:val="24"/>
          <w:rtl/>
        </w:rPr>
        <w:t>· ثلاثية نجيب محفوظ</w:t>
      </w:r>
    </w:p>
    <w:p w14:paraId="1884FCC5" w14:textId="77777777" w:rsidR="00CA538C" w:rsidRPr="00BD2BFB" w:rsidRDefault="00CA538C" w:rsidP="00BD2BFB">
      <w:pPr>
        <w:pStyle w:val="ListeParagraf"/>
        <w:numPr>
          <w:ilvl w:val="0"/>
          <w:numId w:val="4"/>
        </w:numPr>
        <w:tabs>
          <w:tab w:val="left" w:pos="993"/>
        </w:tabs>
        <w:ind w:left="0" w:firstLine="567"/>
        <w:contextualSpacing w:val="0"/>
        <w:jc w:val="both"/>
        <w:rPr>
          <w:rFonts w:eastAsia="Calibri" w:cs="Times New Roman"/>
          <w:szCs w:val="24"/>
        </w:rPr>
      </w:pPr>
      <w:r w:rsidRPr="00BD2BFB">
        <w:rPr>
          <w:rFonts w:eastAsia="Calibri" w:cs="Times New Roman"/>
          <w:szCs w:val="24"/>
          <w:lang w:bidi="ar-SY"/>
        </w:rPr>
        <w:t>Mısru’l-Kadîme</w:t>
      </w:r>
      <w:r w:rsidRPr="00BD2BFB">
        <w:rPr>
          <w:rFonts w:eastAsia="Calibri" w:cs="Times New Roman"/>
          <w:szCs w:val="24"/>
          <w:rtl/>
        </w:rPr>
        <w:t xml:space="preserve"> مصر القديمة</w:t>
      </w:r>
      <w:r w:rsidRPr="00BD2BFB">
        <w:rPr>
          <w:rFonts w:cs="Times New Roman"/>
          <w:szCs w:val="24"/>
          <w:vertAlign w:val="superscript"/>
          <w:rtl/>
          <w:lang w:bidi="ar-SY"/>
        </w:rPr>
        <w:footnoteReference w:id="166"/>
      </w:r>
    </w:p>
    <w:p w14:paraId="40E1CB1D" w14:textId="5AE828B8" w:rsidR="00CA538C" w:rsidRPr="00BD2BFB" w:rsidRDefault="008B71BD" w:rsidP="00BD2BFB">
      <w:pPr>
        <w:pStyle w:val="Balk3"/>
      </w:pPr>
      <w:bookmarkStart w:id="71" w:name="_Toc485573348"/>
      <w:bookmarkStart w:id="72" w:name="_Toc494876710"/>
      <w:r w:rsidRPr="00BD2BFB">
        <w:t xml:space="preserve">1.4.3.3. </w:t>
      </w:r>
      <w:r w:rsidR="00CA538C" w:rsidRPr="00BD2BFB">
        <w:t>Diyalog Türü Eserleri</w:t>
      </w:r>
      <w:bookmarkEnd w:id="71"/>
      <w:bookmarkEnd w:id="72"/>
    </w:p>
    <w:p w14:paraId="3139DE32" w14:textId="77777777"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t>Emame’l-Arş (1983): Firavunlar dönemi Mısır’ından Enver Sedat dönemine kadar yaşamış yöneticilerin bir nevi sorgulanması şeklinde hayali diyaloglar içermektedir.</w:t>
      </w:r>
      <w:r w:rsidRPr="00BD2BFB">
        <w:rPr>
          <w:rFonts w:ascii="Times New Roman" w:eastAsia="Calibri" w:hAnsi="Times New Roman" w:cs="Times New Roman"/>
          <w:sz w:val="24"/>
          <w:szCs w:val="24"/>
          <w:vertAlign w:val="superscript"/>
        </w:rPr>
        <w:footnoteReference w:id="167"/>
      </w:r>
    </w:p>
    <w:p w14:paraId="140DE2A8" w14:textId="66268AC7" w:rsidR="00CA538C" w:rsidRPr="00BD2BFB" w:rsidRDefault="008B71BD" w:rsidP="00BD2BFB">
      <w:pPr>
        <w:pStyle w:val="Balk3"/>
      </w:pPr>
      <w:bookmarkStart w:id="73" w:name="_Toc485573349"/>
      <w:bookmarkStart w:id="74" w:name="_Toc494876711"/>
      <w:r w:rsidRPr="00BD2BFB">
        <w:t xml:space="preserve">1.4.3.4. </w:t>
      </w:r>
      <w:r w:rsidR="00CA538C" w:rsidRPr="00BD2BFB">
        <w:t>Çevirileri</w:t>
      </w:r>
      <w:bookmarkEnd w:id="73"/>
      <w:bookmarkEnd w:id="74"/>
    </w:p>
    <w:p w14:paraId="73BD0D3C" w14:textId="77777777" w:rsidR="00CA538C" w:rsidRPr="00BD2BFB" w:rsidRDefault="00CA538C" w:rsidP="008B71BD">
      <w:pPr>
        <w:spacing w:after="120" w:line="360" w:lineRule="auto"/>
        <w:ind w:firstLine="567"/>
        <w:jc w:val="both"/>
        <w:rPr>
          <w:rFonts w:ascii="Times New Roman" w:eastAsia="Calibri" w:hAnsi="Times New Roman" w:cs="Times New Roman"/>
          <w:color w:val="000000"/>
          <w:sz w:val="24"/>
          <w:szCs w:val="24"/>
        </w:rPr>
      </w:pPr>
      <w:r w:rsidRPr="00BD2BFB">
        <w:rPr>
          <w:rFonts w:ascii="Times New Roman" w:eastAsia="Calibri" w:hAnsi="Times New Roman" w:cs="Times New Roman"/>
          <w:color w:val="000000"/>
          <w:sz w:val="24"/>
          <w:szCs w:val="24"/>
        </w:rPr>
        <w:t>Mahfuz’un ilk yayımladığı eser bir çeviridir. Mahfuz, daha lise yıllarındayken Arap dili ve matematikte olan başarısını İngilizce’de de göstermek istemektedir. Bu amaçla, Selame Musa’nın da teşvikiyle İngiliz yazar James Baikie’nin Ancient Egypt (Londra, 1912) adlı eserini Misru’l Kadime adıyla Arapça’ya çevirir. Yıllar sonra kendisi üniversite öğrencisiyken karşısına çıkarılan bu eser 1932’de el-Mecelletu’l- Cedide adlı derginin yayınlanmayan iki ayına karşılık hediye edilmek üzere basılmıştır. Bu eser; yabancı bir gözle eski Mısır tarihini konu edinerek 13 bölümden oluşmuş ve Mısır’ı tanıtmaktadır.</w:t>
      </w:r>
    </w:p>
    <w:p w14:paraId="36B1BE91" w14:textId="77777777" w:rsidR="00CA538C" w:rsidRPr="00BD2BFB" w:rsidRDefault="00CA538C" w:rsidP="008B71BD">
      <w:pPr>
        <w:spacing w:after="120" w:line="360" w:lineRule="auto"/>
        <w:ind w:firstLine="567"/>
        <w:jc w:val="both"/>
        <w:rPr>
          <w:rFonts w:ascii="Times New Roman" w:eastAsia="Calibri" w:hAnsi="Times New Roman" w:cs="Times New Roman"/>
          <w:sz w:val="24"/>
          <w:szCs w:val="24"/>
        </w:rPr>
      </w:pPr>
      <w:r w:rsidRPr="00BD2BFB">
        <w:rPr>
          <w:rFonts w:ascii="Times New Roman" w:eastAsia="Calibri" w:hAnsi="Times New Roman" w:cs="Times New Roman"/>
          <w:sz w:val="24"/>
          <w:szCs w:val="24"/>
        </w:rPr>
        <w:lastRenderedPageBreak/>
        <w:t>Mahfûz evvelce yazmış olduğu tarihi romanları 40 ayrı konuda ele almak istemiştir. Bundan dolayı bu konuda tafsili bir bilgiye sahip olmak için araştırmalar ve tercümeler yapmış olduğu düşünülebilir.</w:t>
      </w:r>
      <w:r w:rsidRPr="00BD2BFB">
        <w:rPr>
          <w:rFonts w:ascii="Times New Roman" w:eastAsia="Calibri" w:hAnsi="Times New Roman" w:cs="Times New Roman"/>
          <w:sz w:val="24"/>
          <w:szCs w:val="24"/>
          <w:vertAlign w:val="superscript"/>
        </w:rPr>
        <w:footnoteReference w:id="168"/>
      </w:r>
    </w:p>
    <w:p w14:paraId="5BE89F9C" w14:textId="022B176E" w:rsidR="00CA538C" w:rsidRPr="00BD2BFB" w:rsidRDefault="00CA538C" w:rsidP="008B71BD">
      <w:pPr>
        <w:spacing w:after="120" w:line="360" w:lineRule="auto"/>
        <w:ind w:firstLine="567"/>
        <w:jc w:val="both"/>
        <w:rPr>
          <w:rFonts w:ascii="Times New Roman" w:eastAsia="Calibri" w:hAnsi="Times New Roman" w:cs="Times New Roman"/>
          <w:color w:val="000000"/>
          <w:sz w:val="24"/>
          <w:szCs w:val="24"/>
        </w:rPr>
      </w:pPr>
      <w:r w:rsidRPr="00BD2BFB">
        <w:rPr>
          <w:rFonts w:ascii="Times New Roman" w:eastAsia="Calibri" w:hAnsi="Times New Roman" w:cs="Times New Roman"/>
          <w:color w:val="000000"/>
          <w:sz w:val="24"/>
          <w:szCs w:val="24"/>
        </w:rPr>
        <w:t>Bu eserlerinin dışında senaryo yazmaya merak salan Mahfuz, senaryo tekniği ile ilgili kitap okuyarak ve yönetmen Salah Ebu Seyf’in destek ve yönlendirmeleriyle senaryo yazmayı öğrendiğini belitmektedir. Değişik yönetmenlerle çalışmış olsa da 1959 da bırakır. Senaryo işini yaparken mutlu olmadığını ifade etmiştir. Çünkü bu işte sanatın yanısıra ticari amaç güdülmektedir. Yazdığı bazı</w:t>
      </w:r>
      <w:r w:rsidR="00BD2BFB" w:rsidRPr="00BD2BFB">
        <w:rPr>
          <w:rFonts w:ascii="Times New Roman" w:eastAsia="Calibri" w:hAnsi="Times New Roman" w:cs="Times New Roman"/>
          <w:color w:val="000000"/>
          <w:sz w:val="24"/>
          <w:szCs w:val="24"/>
        </w:rPr>
        <w:t xml:space="preserve"> </w:t>
      </w:r>
      <w:r w:rsidRPr="00BD2BFB">
        <w:rPr>
          <w:rFonts w:ascii="Times New Roman" w:eastAsia="Calibri" w:hAnsi="Times New Roman" w:cs="Times New Roman"/>
          <w:color w:val="000000"/>
          <w:sz w:val="24"/>
          <w:szCs w:val="24"/>
        </w:rPr>
        <w:t>senaryolar yıllar sonra kabul görmekle birlikte ellisekiz eseri birçok yöntemen tarafından filme dönüştürülmüş olup televizyonlarda gösterilmiştir.</w:t>
      </w:r>
    </w:p>
    <w:p w14:paraId="064002D6" w14:textId="77777777" w:rsidR="00CA538C" w:rsidRPr="00BD2BFB" w:rsidRDefault="00CA538C" w:rsidP="008B71BD">
      <w:pPr>
        <w:spacing w:after="120" w:line="360" w:lineRule="auto"/>
        <w:ind w:firstLine="567"/>
        <w:jc w:val="both"/>
        <w:rPr>
          <w:rFonts w:ascii="Times New Roman" w:eastAsia="Calibri" w:hAnsi="Times New Roman" w:cs="Times New Roman"/>
          <w:color w:val="FF0000"/>
          <w:sz w:val="24"/>
          <w:szCs w:val="24"/>
        </w:rPr>
      </w:pPr>
      <w:r w:rsidRPr="00BD2BFB">
        <w:rPr>
          <w:rFonts w:ascii="Times New Roman" w:eastAsia="Calibri" w:hAnsi="Times New Roman" w:cs="Times New Roman"/>
          <w:color w:val="000000"/>
          <w:sz w:val="24"/>
          <w:szCs w:val="24"/>
        </w:rPr>
        <w:t>Ayrıca; romanlarından piyes haline getirilerek sahnelenen eserleri vardır: Hânu’l –Halîlî, Bidâye ve Nihâye, Beyne’l-Kasreyn, ‘Asru’ş-Şevk ve Zukâku’l-Midak’tır.</w:t>
      </w:r>
    </w:p>
    <w:p w14:paraId="60B97314"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br w:type="page"/>
      </w:r>
    </w:p>
    <w:p w14:paraId="4580ADF7" w14:textId="77777777" w:rsidR="00CA538C" w:rsidRPr="00BD2BFB" w:rsidRDefault="00CA538C" w:rsidP="008B71BD">
      <w:pPr>
        <w:pStyle w:val="Balk1"/>
        <w:jc w:val="center"/>
      </w:pPr>
      <w:bookmarkStart w:id="75" w:name="_Toc485573350"/>
      <w:bookmarkStart w:id="76" w:name="_Toc494876712"/>
      <w:bookmarkStart w:id="77" w:name="_Toc485573358"/>
      <w:r w:rsidRPr="00BD2BFB">
        <w:lastRenderedPageBreak/>
        <w:t>İKİNCİ BÖLÜM</w:t>
      </w:r>
      <w:bookmarkEnd w:id="75"/>
      <w:bookmarkEnd w:id="76"/>
    </w:p>
    <w:p w14:paraId="749EC58D" w14:textId="77777777" w:rsidR="00CA538C" w:rsidRPr="00BD2BFB" w:rsidRDefault="00C26712" w:rsidP="008B71BD">
      <w:pPr>
        <w:pStyle w:val="Balk1"/>
        <w:jc w:val="center"/>
      </w:pPr>
      <w:bookmarkStart w:id="78" w:name="_Toc485573351"/>
      <w:bookmarkStart w:id="79" w:name="_Toc494876713"/>
      <w:r w:rsidRPr="00BD2BFB">
        <w:t>CEBELAVİ SOKAĞI'NIN ÇOCUKLARI (EVLÂDU HÂRATİNÂ)</w:t>
      </w:r>
      <w:bookmarkEnd w:id="78"/>
      <w:r w:rsidR="00A56962" w:rsidRPr="00BD2BFB">
        <w:t xml:space="preserve"> ESERİNİN ŞAHISLAR BAKIMINDAN İNCELENMESİ</w:t>
      </w:r>
      <w:bookmarkEnd w:id="79"/>
    </w:p>
    <w:p w14:paraId="0A0DB6D9" w14:textId="1FF370A0"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Necîb Mahfûz’un devrim sonrası yazdığı sembolik romanlardan ilki olan Cebelavi Sokağı’nın Çocukları romanı 1959 yılında el-Ehrâm gazetesinde tefrika olarak yayınlanmıştır.</w:t>
      </w:r>
    </w:p>
    <w:p w14:paraId="4B2C69CA"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Bu çalışmada, insanlık tarihini geçmişten günümüze kadar içeren ve beş ana bölümü olan roman kişi tahiline göre incelenmiştir.</w:t>
      </w:r>
    </w:p>
    <w:p w14:paraId="01E344C0" w14:textId="77777777" w:rsidR="00CA737B" w:rsidRPr="00BD2BFB" w:rsidRDefault="00CA737B" w:rsidP="008B71BD">
      <w:pPr>
        <w:pStyle w:val="ListeParagraf"/>
        <w:keepNext/>
        <w:keepLines/>
        <w:numPr>
          <w:ilvl w:val="0"/>
          <w:numId w:val="2"/>
        </w:numPr>
        <w:ind w:left="0" w:firstLine="567"/>
        <w:contextualSpacing w:val="0"/>
        <w:jc w:val="both"/>
        <w:outlineLvl w:val="0"/>
        <w:rPr>
          <w:rFonts w:eastAsiaTheme="majorEastAsia" w:cs="Times New Roman"/>
          <w:b/>
          <w:vanish/>
          <w:szCs w:val="24"/>
        </w:rPr>
      </w:pPr>
      <w:bookmarkStart w:id="80" w:name="_Toc486627242"/>
      <w:bookmarkStart w:id="81" w:name="_Toc486627292"/>
      <w:bookmarkStart w:id="82" w:name="_Toc486627339"/>
      <w:bookmarkStart w:id="83" w:name="_Toc486627462"/>
      <w:bookmarkStart w:id="84" w:name="_Toc486628950"/>
      <w:bookmarkStart w:id="85" w:name="_Toc486629040"/>
      <w:bookmarkStart w:id="86" w:name="_Toc486629086"/>
      <w:bookmarkStart w:id="87" w:name="_Toc486629841"/>
      <w:bookmarkStart w:id="88" w:name="_Toc494876714"/>
      <w:bookmarkStart w:id="89" w:name="_Toc485573352"/>
      <w:bookmarkEnd w:id="80"/>
      <w:bookmarkEnd w:id="81"/>
      <w:bookmarkEnd w:id="82"/>
      <w:bookmarkEnd w:id="83"/>
      <w:bookmarkEnd w:id="84"/>
      <w:bookmarkEnd w:id="85"/>
      <w:bookmarkEnd w:id="86"/>
      <w:bookmarkEnd w:id="87"/>
      <w:bookmarkEnd w:id="88"/>
    </w:p>
    <w:p w14:paraId="06D12F7A" w14:textId="13B7EEFF" w:rsidR="00CA538C" w:rsidRPr="00BD2BFB" w:rsidRDefault="008B71BD" w:rsidP="008B71BD">
      <w:pPr>
        <w:pStyle w:val="Balk1"/>
      </w:pPr>
      <w:bookmarkStart w:id="90" w:name="_Toc494876715"/>
      <w:bookmarkEnd w:id="89"/>
      <w:r w:rsidRPr="00BD2BFB">
        <w:t xml:space="preserve">2.1. </w:t>
      </w:r>
      <w:r w:rsidR="00CA737B" w:rsidRPr="00BD2BFB">
        <w:t>ETHEM</w:t>
      </w:r>
      <w:bookmarkEnd w:id="90"/>
    </w:p>
    <w:p w14:paraId="221717DE" w14:textId="59345D00"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Baba Cebelâvî, tüm mal varlığının kontrol ve idaresini çocuklarından birini seçerek ona devretmeyi planlar. Bu planını tüm çocuklarını bir araya getirerek dile getirir.</w:t>
      </w:r>
    </w:p>
    <w:p w14:paraId="6AFB6120" w14:textId="48E0AFA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 xml:space="preserve">Çocuklarından en büyüğü İdris, bu sorumluluğu kendisinin alması gerektiğini düşünür. Fakat babaları en küçük kardeş Edhem’i uygun bulur. Diğer kardeşlerden Rıdvan babasına neden en küçük kardeşini seçtiğini sorunca; </w:t>
      </w:r>
      <w:r w:rsidRPr="00BD2BFB">
        <w:rPr>
          <w:rFonts w:ascii="Times New Roman" w:eastAsia="Times New Roman" w:hAnsi="Times New Roman" w:cs="Times New Roman"/>
          <w:i/>
          <w:sz w:val="24"/>
          <w:szCs w:val="24"/>
        </w:rPr>
        <w:t>“Çünkü Edhem, kiracıların huylarını ve çoğunun isimlerini bilir. Sonra o, yazı ve hesap konusunda da bilgi sahibidir...”</w:t>
      </w:r>
      <w:r w:rsidRPr="00BD2BFB">
        <w:rPr>
          <w:rFonts w:ascii="Times New Roman" w:eastAsia="Times New Roman" w:hAnsi="Times New Roman" w:cs="Times New Roman"/>
          <w:i/>
          <w:sz w:val="24"/>
          <w:szCs w:val="24"/>
          <w:vertAlign w:val="superscript"/>
        </w:rPr>
        <w:footnoteReference w:id="169"/>
      </w:r>
      <w:r w:rsidRPr="00BD2BFB">
        <w:rPr>
          <w:rFonts w:ascii="Times New Roman" w:eastAsia="Times New Roman" w:hAnsi="Times New Roman" w:cs="Times New Roman"/>
          <w:i/>
          <w:sz w:val="24"/>
          <w:szCs w:val="24"/>
        </w:rPr>
        <w:t xml:space="preserve"> </w:t>
      </w:r>
      <w:proofErr w:type="gramStart"/>
      <w:r w:rsidRPr="00BD2BFB">
        <w:rPr>
          <w:rFonts w:ascii="Times New Roman" w:eastAsia="Times New Roman" w:hAnsi="Times New Roman" w:cs="Times New Roman"/>
          <w:sz w:val="24"/>
          <w:szCs w:val="24"/>
        </w:rPr>
        <w:t>diye</w:t>
      </w:r>
      <w:proofErr w:type="gramEnd"/>
      <w:r w:rsidRPr="00BD2BFB">
        <w:rPr>
          <w:rFonts w:ascii="Times New Roman" w:eastAsia="Times New Roman" w:hAnsi="Times New Roman" w:cs="Times New Roman"/>
          <w:sz w:val="24"/>
          <w:szCs w:val="24"/>
        </w:rPr>
        <w:t xml:space="preserve"> cevap alır.</w:t>
      </w:r>
    </w:p>
    <w:p w14:paraId="48C9F023"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 xml:space="preserve">İdris, babasının bu kararına karşı çıkarak en büyük çocuğun kendisi olduğunu, kendisinin ve diğer kardeşlerinin bir hanımefendinin çocukları olduklarını, ama Edhem’in siyah bir cariyenin oğlu olduğunu söyler. Bunun üzerine baba, İdris’i azarlayarak </w:t>
      </w:r>
      <w:r w:rsidRPr="00BD2BFB">
        <w:rPr>
          <w:rFonts w:ascii="Times New Roman" w:eastAsia="Times New Roman" w:hAnsi="Times New Roman" w:cs="Times New Roman"/>
          <w:i/>
          <w:sz w:val="24"/>
          <w:szCs w:val="24"/>
        </w:rPr>
        <w:t>“Edepli ol!”</w:t>
      </w:r>
      <w:r w:rsidRPr="00BD2BFB">
        <w:rPr>
          <w:rFonts w:ascii="Times New Roman" w:eastAsia="Times New Roman" w:hAnsi="Times New Roman" w:cs="Times New Roman"/>
          <w:i/>
          <w:sz w:val="24"/>
          <w:szCs w:val="24"/>
          <w:vertAlign w:val="superscript"/>
        </w:rPr>
        <w:footnoteReference w:id="170"/>
      </w:r>
      <w:r w:rsidRPr="00BD2BFB">
        <w:rPr>
          <w:rFonts w:ascii="Times New Roman" w:eastAsia="Times New Roman" w:hAnsi="Times New Roman" w:cs="Times New Roman"/>
          <w:i/>
          <w:sz w:val="24"/>
          <w:szCs w:val="24"/>
        </w:rPr>
        <w:t xml:space="preserve"> </w:t>
      </w:r>
      <w:proofErr w:type="gramStart"/>
      <w:r w:rsidRPr="00BD2BFB">
        <w:rPr>
          <w:rFonts w:ascii="Times New Roman" w:eastAsia="Times New Roman" w:hAnsi="Times New Roman" w:cs="Times New Roman"/>
          <w:sz w:val="24"/>
          <w:szCs w:val="24"/>
        </w:rPr>
        <w:t>der</w:t>
      </w:r>
      <w:proofErr w:type="gramEnd"/>
      <w:r w:rsidRPr="00BD2BFB">
        <w:rPr>
          <w:rFonts w:ascii="Times New Roman" w:eastAsia="Times New Roman" w:hAnsi="Times New Roman" w:cs="Times New Roman"/>
          <w:sz w:val="24"/>
          <w:szCs w:val="24"/>
        </w:rPr>
        <w:t xml:space="preserve">. İdris, babasının kararına itiraz etmeye devam eder, babası da ona </w:t>
      </w:r>
      <w:r w:rsidRPr="00BD2BFB">
        <w:rPr>
          <w:rFonts w:ascii="Times New Roman" w:eastAsia="Times New Roman" w:hAnsi="Times New Roman" w:cs="Times New Roman"/>
          <w:i/>
          <w:sz w:val="24"/>
          <w:szCs w:val="24"/>
        </w:rPr>
        <w:t>“Bugünden sonra sonsuza dek burada asla görünmeyeceksin”</w:t>
      </w:r>
      <w:r w:rsidRPr="00BD2BFB">
        <w:rPr>
          <w:rFonts w:ascii="Times New Roman" w:eastAsia="Times New Roman" w:hAnsi="Times New Roman" w:cs="Times New Roman"/>
          <w:sz w:val="24"/>
          <w:szCs w:val="24"/>
        </w:rPr>
        <w:t xml:space="preserve"> ve </w:t>
      </w:r>
      <w:r w:rsidRPr="00BD2BFB">
        <w:rPr>
          <w:rFonts w:ascii="Times New Roman" w:eastAsia="Times New Roman" w:hAnsi="Times New Roman" w:cs="Times New Roman"/>
          <w:i/>
          <w:sz w:val="24"/>
          <w:szCs w:val="24"/>
        </w:rPr>
        <w:t xml:space="preserve">“Ne sen benim oğlum, ne ben senin babanım, ne bu ev senin evin, ne de burada senin bir annen, kardeşin ve peşinden gelecek kimse var. Önünde geniş yeryüzü... Gazap ve lânetimle git. Günler sana kaderinin gerçeğini öğretecek, sen şefkat ve merhametimden mahrum olarak şaşkın şaşkın dolaşacaksın” </w:t>
      </w:r>
      <w:r w:rsidRPr="00BD2BFB">
        <w:rPr>
          <w:rFonts w:ascii="Times New Roman" w:eastAsia="Times New Roman" w:hAnsi="Times New Roman" w:cs="Times New Roman"/>
          <w:sz w:val="24"/>
          <w:szCs w:val="24"/>
        </w:rPr>
        <w:t xml:space="preserve">deyince İdris </w:t>
      </w:r>
      <w:r w:rsidRPr="00BD2BFB">
        <w:rPr>
          <w:rFonts w:ascii="Times New Roman" w:eastAsia="Times New Roman" w:hAnsi="Times New Roman" w:cs="Times New Roman"/>
          <w:i/>
          <w:sz w:val="24"/>
          <w:szCs w:val="24"/>
        </w:rPr>
        <w:t xml:space="preserve">“Burası benim evim ve onu asla terk </w:t>
      </w:r>
      <w:r w:rsidRPr="00BD2BFB">
        <w:rPr>
          <w:rFonts w:ascii="Times New Roman" w:eastAsia="Times New Roman" w:hAnsi="Times New Roman" w:cs="Times New Roman"/>
          <w:i/>
          <w:sz w:val="24"/>
          <w:szCs w:val="24"/>
        </w:rPr>
        <w:lastRenderedPageBreak/>
        <w:t>etmeyeceğim”</w:t>
      </w:r>
      <w:r w:rsidRPr="00BD2BFB">
        <w:rPr>
          <w:rFonts w:ascii="Times New Roman" w:eastAsia="Times New Roman" w:hAnsi="Times New Roman" w:cs="Times New Roman"/>
          <w:sz w:val="24"/>
          <w:szCs w:val="24"/>
        </w:rPr>
        <w:t xml:space="preserve"> diye tepki verir. Bunun üzerine babası onu evden kovar, kapı dışarı eder.</w:t>
      </w:r>
      <w:r w:rsidRPr="00BD2BFB">
        <w:rPr>
          <w:rFonts w:ascii="Times New Roman" w:eastAsia="Times New Roman" w:hAnsi="Times New Roman" w:cs="Times New Roman"/>
          <w:sz w:val="24"/>
          <w:szCs w:val="24"/>
          <w:vertAlign w:val="superscript"/>
        </w:rPr>
        <w:footnoteReference w:id="171"/>
      </w:r>
    </w:p>
    <w:p w14:paraId="060E5957"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İdris’in kovulmasının ardından, kontrol ve idare Edhem’e kalır. Edhem babasının tüm malını ve mülkünü iyi bir şekilde yönetmeye başlar, kiracılarla arasını iyi tutar, çalışanların ücretlerini düzenli bir şekilde verir ve tüm masrafların ardından geri kalan parayı babasına teslim eder. Böylece Edhem, babasının yüzünü kara çıkartmaz.</w:t>
      </w:r>
    </w:p>
    <w:p w14:paraId="6F862449" w14:textId="6EBF6DA9"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 xml:space="preserve">Evde yaşayan hizmetçi Nercis’in İdris’le ilişkiye girdiği ve hamile kaldığı ortaya çıkınca Cebelâvî hizmetçiyi evden kovar. İdris ise; babası tarafından kovulduktan sonra sokaklarda çok berbat bir hayat sürer. Edhem abisinin bu haline üzülerek ona, </w:t>
      </w:r>
      <w:r w:rsidRPr="00BD2BFB">
        <w:rPr>
          <w:rFonts w:ascii="Times New Roman" w:eastAsia="Times New Roman" w:hAnsi="Times New Roman" w:cs="Times New Roman"/>
          <w:i/>
          <w:sz w:val="24"/>
          <w:szCs w:val="24"/>
        </w:rPr>
        <w:t>“Gel babamdan af dile ve evine dön, bu rezil hayattan kurtul”</w:t>
      </w:r>
      <w:r w:rsidRPr="00BD2BFB">
        <w:rPr>
          <w:rFonts w:ascii="Times New Roman" w:eastAsia="Times New Roman" w:hAnsi="Times New Roman" w:cs="Times New Roman"/>
          <w:sz w:val="24"/>
          <w:szCs w:val="24"/>
        </w:rPr>
        <w:t xml:space="preserve"> demesine rağmen, İdris kibirlenerek </w:t>
      </w:r>
      <w:r w:rsidRPr="00BD2BFB">
        <w:rPr>
          <w:rFonts w:ascii="Times New Roman" w:eastAsia="Times New Roman" w:hAnsi="Times New Roman" w:cs="Times New Roman"/>
          <w:i/>
          <w:sz w:val="24"/>
          <w:szCs w:val="24"/>
        </w:rPr>
        <w:t xml:space="preserve">“Ben senin yönetimin altında bulunan yere gelmem” </w:t>
      </w:r>
      <w:r w:rsidRPr="00BD2BFB">
        <w:rPr>
          <w:rFonts w:ascii="Times New Roman" w:eastAsia="Times New Roman" w:hAnsi="Times New Roman" w:cs="Times New Roman"/>
          <w:sz w:val="24"/>
          <w:szCs w:val="24"/>
        </w:rPr>
        <w:t>deyip bu teklifi kabul etmez. Annleri İdris’in bu haline çok üzülür ve üzüntüden vefat eder.</w:t>
      </w:r>
    </w:p>
    <w:p w14:paraId="082B01E1" w14:textId="05782FD6" w:rsidR="00CA538C" w:rsidRPr="00BD2BFB" w:rsidRDefault="003311ED"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w:t>
      </w:r>
      <w:r w:rsidR="00CA538C" w:rsidRPr="00BD2BFB">
        <w:rPr>
          <w:rFonts w:ascii="Times New Roman" w:eastAsia="Times New Roman" w:hAnsi="Times New Roman" w:cs="Times New Roman"/>
          <w:sz w:val="24"/>
          <w:szCs w:val="24"/>
        </w:rPr>
        <w:t>Edhem’in annesinin akrabalarından Umeyme adında güzel bir cariye vardır. Bu cariye günün birinde farkında olmadan Edhem’lerin bahçesine girer ve tanışırlar. Daha sonra annesi Edhem'in Umeyme ile evlenmesini uygun görür. Bu fikrini babasına söyleyince babası da; İdris isminde bir oğlunun olmadığını, Abbâs ve Celîl’in kısır olduklarını, Rıdvân’ın ise doğan çocuklarının yaşamadığını ifade ederek Edhem’in Umeyme ile evlenmesini arzu ettiğini, torunlarının evi doldurmasını istediğini dile getirir.</w:t>
      </w:r>
      <w:r w:rsidR="00CA538C" w:rsidRPr="00BD2BFB">
        <w:rPr>
          <w:rFonts w:ascii="Times New Roman" w:eastAsia="Times New Roman" w:hAnsi="Times New Roman" w:cs="Times New Roman"/>
          <w:sz w:val="24"/>
          <w:szCs w:val="24"/>
          <w:vertAlign w:val="superscript"/>
        </w:rPr>
        <w:footnoteReference w:id="172"/>
      </w:r>
      <w:r w:rsidR="00CA538C" w:rsidRPr="00BD2BFB">
        <w:rPr>
          <w:rFonts w:ascii="Times New Roman" w:eastAsia="Times New Roman" w:hAnsi="Times New Roman" w:cs="Times New Roman"/>
          <w:sz w:val="24"/>
          <w:szCs w:val="24"/>
        </w:rPr>
        <w:t xml:space="preserve"> Bunun üzerine Edhem babasının da onayını aldıktan sonra Umeyme ile çok güzel bir düğün yaparak evlenir. Ne yazık ki, evden kovulmuş olan İdris, bu mutlu günde ortalığı karıştırır ve düğünü dağıtır. Babasının olayı bastırmasının ardından kaçar. Edhem evlendikten sonra annesi hastalanır ve vefat eder. Annesinin ölümü Edhem’i, eşini ve babasını çok etkiler.</w:t>
      </w:r>
    </w:p>
    <w:p w14:paraId="74F3C3DE" w14:textId="40DEDDFC"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 xml:space="preserve">İdris, günün birinde ödeme yapmak için Edhem’e gelen kiracıların aralarına girer. Kardeşi Edhem'e pişman olduğunu belirterek abisine yardım etmesini beklediğini, babasının onu mirasından mahrum edip etmediğini öğrenmesini ister. Mirasla ilgili bilgiler, babasının kilitli odasında sırlar kitabında yazılıdır. Edham’in karısı Umeyme kilitli odaya girme konusunda ısrar eder. Babaları evin bahçesinde gezinirken abisine yardım etme niyetiyle gizlice odaya girerler. Tam kitabı okuyacakken o anda babaları </w:t>
      </w:r>
      <w:r w:rsidRPr="00BD2BFB">
        <w:rPr>
          <w:rFonts w:ascii="Times New Roman" w:eastAsia="Times New Roman" w:hAnsi="Times New Roman" w:cs="Times New Roman"/>
          <w:sz w:val="24"/>
          <w:szCs w:val="24"/>
        </w:rPr>
        <w:lastRenderedPageBreak/>
        <w:t>odaya girer ve onları evden kovar. İdris kovulmalarına sebep olduğu için çok mutlu olur. Bunu gören Edhem abisi tarafından kandırıldığını fark eder. Ama artık olan olmuştur. Kendi geçimini sağlamak için babasının evinin batı tarafında bir kulübe yapar, fazla kıyafetlerini satar ve el arabası alır. Mahalleleri gezerek el arabasıyla meyve ve sebze satar. Bu iş daha önce babası için yaptığı işlerden çok daha yorucudur.</w:t>
      </w:r>
    </w:p>
    <w:p w14:paraId="46ADFF27"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 xml:space="preserve">Bir süre sonra Edhem'in ikiz çocukları dünyaya gelir. Bu çocuklar büyüyünce çobanlık yaparlar. Çocuklardan Hemmâm, babası gibi iyi bir insandır. Fakat Kadrî ise amcası İdrîs’e benzer. Kadrî, kardeşi Hemmâm’ı çok kıskanır ve onu hiç sevmez. Bazen amcası </w:t>
      </w:r>
      <w:r w:rsidRPr="00BD2BFB">
        <w:rPr>
          <w:rFonts w:ascii="Times New Roman" w:eastAsia="Calibri" w:hAnsi="Times New Roman" w:cs="Times New Roman"/>
          <w:sz w:val="24"/>
          <w:szCs w:val="24"/>
        </w:rPr>
        <w:t>İ</w:t>
      </w:r>
      <w:r w:rsidRPr="00BD2BFB">
        <w:rPr>
          <w:rFonts w:ascii="Times New Roman" w:eastAsia="Times New Roman" w:hAnsi="Times New Roman" w:cs="Times New Roman"/>
          <w:sz w:val="24"/>
          <w:szCs w:val="24"/>
        </w:rPr>
        <w:t>drîs’in Nercis’ten olan kızı Hind’le birlikte olur. Bir gün Hind evden kaçar. Amcası, Kadrî'yi kızının kaçışından sorumlu tutar ve kavga eder. Daha sonra kızın başka birine kaçtığı ortaya çıkar. Diğer tarafta Hemmâm iyi bir çocuk olduğu için dedesi onu bir gün Büyük Ev’e davet eder. Hemmâm’a ailesinden onay alarak dedesiyle birlikte yaşamasını arzuladğını söyler. Hemmâm, bununla ilgili ailesinin izin almak üzere eve geri gelir. Dedesinin teklifini duyan Kadri ise bu durumu çok kıskanır. Bir gün birlikte koyun güderlerken kavgaya tutuşurlar, bu esnada yerden aldığı bir taşı kardeşine fırlatır. Kadri’nin attığı taş Hemmâm’ın başına denk gelir ve ölümüne neden olur. Kardeşini öldürdüğü için korkan Kadri bir çukur kazar ve kardeşini toprağa gömer. Hemmâm’ın ölümünü duyan ailesi çok üzülür. Kadri de suçlu olduğu için kimseye görünmek istemez kaybolur. Edhem üzgün bir hâlde iken, babası Cebelâvî oğluna artık Büyük Ev’de birlikte yaşayabileceklerini söyler. Bu teklif üzüntüsünü ve kederini bir nebze azaltır. Bir süre geçtikten sonra Kadri, daha önce başkasıyla kaçan amcasının kızı Hind ve ondan olan çocuklarıyla birlikte geri döner.</w:t>
      </w:r>
    </w:p>
    <w:p w14:paraId="1C225D67" w14:textId="42F031EB" w:rsidR="00CA538C" w:rsidRPr="00BD2BFB" w:rsidRDefault="008B71BD" w:rsidP="008B71BD">
      <w:pPr>
        <w:pStyle w:val="Balk1"/>
      </w:pPr>
      <w:bookmarkStart w:id="91" w:name="_Toc485573353"/>
      <w:bookmarkStart w:id="92" w:name="_Toc494876716"/>
      <w:r w:rsidRPr="00BD2BFB">
        <w:t xml:space="preserve">2.2. </w:t>
      </w:r>
      <w:r w:rsidR="00CA737B" w:rsidRPr="00BD2BFB">
        <w:t>CEBEL</w:t>
      </w:r>
      <w:bookmarkEnd w:id="91"/>
      <w:bookmarkEnd w:id="92"/>
    </w:p>
    <w:p w14:paraId="6D65F0E9"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 xml:space="preserve">Cebelâvî’den torunlarına kalan vakfın idaresi, Efendi diye anılan bir kişiye verilir. Bu Efendi’nin eşi Hudâ Hanım, evlatlık olarak büyüttüğü Cebel'i çok sevdiği için onu vakfın yöneticisi yapar. Cebel, ataları Cebelâvî’nin adıyla anılan Cebelâvî mahallesinde doğup büyümüştür. Cebel, vakfı yönetirken mahallelerindeki kabadayıların kendi ailesi olan Hamdân ailesine yaptıkları eziyetleri takip eder. Günün birinde yolda giderken bu kabadayılardan birisi olan Kadri'nin Hamdân ailesinden Di’bis adında bir kişiyi çok feci şekilde dövdüğünü görür. Bu durum karşısında durumaz ve olaya karışır. Cebel, kendisine vurmaya kalkışan Kadri'nin elinden sopayı alır Kadri'ye vurmaya başlar. O </w:t>
      </w:r>
      <w:r w:rsidRPr="00BD2BFB">
        <w:rPr>
          <w:rFonts w:ascii="Times New Roman" w:eastAsia="Times New Roman" w:hAnsi="Times New Roman" w:cs="Times New Roman"/>
          <w:sz w:val="24"/>
          <w:szCs w:val="24"/>
        </w:rPr>
        <w:lastRenderedPageBreak/>
        <w:t>anda Kadri yere yığılır ve oracıkta ölür. Zaten Kadri de arkadaşları ve halk tarafından sevilmeyen biridir. Di’bis ve Cebel, Kadrî'yi kimse görmeden bir yere gömerler. Cebel, Di’bis'in olayı anlatabileceğini düşüner, bu nedenle yaşadığı yerden uzaklaşmaya karar verir. Yolda giderken bir çeşmenin başında insanların su doldurmak için beklediklerini, iki kızın çekindiğini, kalabalığın arasına girip su kaplarını dolduramadıklarını fark eder. Cebel kızlara yardımcı olmak ister, su kaplarını alarak kalabalığın arasına girer. Su kaplarını doldurup kızların yanına döner. Bu esnada kızları geç kaldığı için onları merak eden babaları da çeşme başına gelmiştir.</w:t>
      </w:r>
    </w:p>
    <w:p w14:paraId="7AD81932"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 xml:space="preserve">Kızların babası Balkîtî Hoca diye bilinen bir sihirbazdır. Kızlarına yardımcı olduğu için Cebel’i evine davet eder. Cebel de kızlardan birisini çok beğendiği için bu talebi memnuniyetle kabul eder. Cebel zamanla sihirbazın evinde yaşamaya başlar ve yardımcısı olur. Böylece sihirbazlık mesleğini de öğrenir. Bu arada Balkîtî Hoca’nın kızı Şefika’yla da evlenir. Bir gün sihirbazlık gösterisi esnasında seyircilerin içinde işlediği cinayetin tek şahidi olan Di’bis’i görür. Fark edilmemesi için gösteriyi yarıda bölerek oradan uzaklaşır. Fakat Di’bis onu tanır ve peşinden koşar. Cebel’le konuşur, ona uzaklaştığı mahallesinde kimsenin onu aramadığını, Kadri cinayetinin de çoktan unutulduğunu söyler. Bunun üzerine Cebel eşiyle birlikte Cebelâvî mahallesine geri döner. Komşuları tarafından çok sıcak karşılanırlar. Döndükleri gece sabaha kadar komşularıyla ve akrabalarıyla muhabbet ederler. Muhabbet sırasında mahalle kabadayısı Zuklut ve arkadaşlarının Hamdan ailesine zulmettiklerini duyunca çok üzülür. Konuyu Efendî ile görüşeceğini söyler. Bu arada mahalledeki kabadayıların evlerine ve Efendî’nin köşküne yılanlar musallat olmuştur. Kabadayılar bu konuda Cebel'den yardım talep ederler. Cebel de eğer Hamdân ailesine zulmetmezlerse yılanları evlerden uzaklaştıracağını söyler ve dediğini yapar. Fakat Efendi verdiği sözde durmaz, emrindeki fedailerine Hamdân ailesini yok etme emri verir. Bunu duyan Cebel, ailesini toplayarak karşı plân hazırlar. Fedailer onların bölgesine gelince hep birlikte üzerlerine saldırırlar ve onlara iyi bir meydan dayağı atarlar. Hırsını alamayan Hamdân ailesi Cebel’le birlikte Efendî’nin köşküne giderler ve yönetimi ele geçirirler. Bunun ardından Cebel, mahallenin yöneticisi olur ve arazileri adaletli bir şekilde ailelerdeki kişi sayısına göre paylaştırır. Kendisi de bu âdil paylaşımı gözeterek eşi ve kendisi için sadece iki pay alır. Bazı kişilerin </w:t>
      </w:r>
      <w:r w:rsidRPr="00BD2BFB">
        <w:rPr>
          <w:rFonts w:ascii="Times New Roman" w:eastAsia="Times New Roman" w:hAnsi="Times New Roman" w:cs="Times New Roman"/>
          <w:i/>
          <w:sz w:val="24"/>
          <w:szCs w:val="24"/>
        </w:rPr>
        <w:t>“Sen bu mahallenin reisisin daha fazla almalısın”</w:t>
      </w:r>
      <w:r w:rsidRPr="00BD2BFB">
        <w:rPr>
          <w:rFonts w:ascii="Times New Roman" w:eastAsia="Times New Roman" w:hAnsi="Times New Roman" w:cs="Times New Roman"/>
          <w:sz w:val="24"/>
          <w:szCs w:val="24"/>
        </w:rPr>
        <w:t xml:space="preserve"> sözleri üzerine </w:t>
      </w:r>
      <w:r w:rsidRPr="00BD2BFB">
        <w:rPr>
          <w:rFonts w:ascii="Times New Roman" w:eastAsia="Times New Roman" w:hAnsi="Times New Roman" w:cs="Times New Roman"/>
          <w:i/>
          <w:sz w:val="24"/>
          <w:szCs w:val="24"/>
        </w:rPr>
        <w:lastRenderedPageBreak/>
        <w:t>"Bir kavmin reisinin onları soymaları gerekmez.”</w:t>
      </w:r>
      <w:r w:rsidRPr="00BD2BFB">
        <w:rPr>
          <w:rFonts w:ascii="Times New Roman" w:eastAsia="Times New Roman" w:hAnsi="Times New Roman" w:cs="Times New Roman"/>
          <w:sz w:val="24"/>
          <w:szCs w:val="24"/>
        </w:rPr>
        <w:t xml:space="preserve"> diye cevap verir.</w:t>
      </w:r>
      <w:r w:rsidRPr="00BD2BFB">
        <w:rPr>
          <w:rFonts w:ascii="Times New Roman" w:eastAsia="Times New Roman" w:hAnsi="Times New Roman" w:cs="Times New Roman"/>
          <w:sz w:val="24"/>
          <w:szCs w:val="24"/>
          <w:vertAlign w:val="superscript"/>
        </w:rPr>
        <w:footnoteReference w:id="173"/>
      </w:r>
      <w:r w:rsidRPr="00BD2BFB">
        <w:rPr>
          <w:rFonts w:ascii="Times New Roman" w:eastAsia="Times New Roman" w:hAnsi="Times New Roman" w:cs="Times New Roman"/>
          <w:sz w:val="24"/>
          <w:szCs w:val="24"/>
        </w:rPr>
        <w:t xml:space="preserve"> Böylece Cebelâvî'nin miras bıraktığı topraklarda adalet yeniden hâkim olur.</w:t>
      </w:r>
    </w:p>
    <w:p w14:paraId="4F4B8B6C" w14:textId="6F950510" w:rsidR="00CA538C" w:rsidRPr="00BD2BFB" w:rsidRDefault="008B71BD" w:rsidP="008B71BD">
      <w:pPr>
        <w:pStyle w:val="Balk1"/>
      </w:pPr>
      <w:bookmarkStart w:id="93" w:name="_Toc485573354"/>
      <w:bookmarkStart w:id="94" w:name="_Toc494876717"/>
      <w:r w:rsidRPr="00BD2BFB">
        <w:t xml:space="preserve">2.3. </w:t>
      </w:r>
      <w:r w:rsidR="00CA737B" w:rsidRPr="00BD2BFB">
        <w:t>RİFÂ‘A</w:t>
      </w:r>
      <w:bookmarkEnd w:id="93"/>
      <w:bookmarkEnd w:id="94"/>
    </w:p>
    <w:p w14:paraId="20309C9B" w14:textId="0200FB1F"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 xml:space="preserve">Cebel’den sonra ortaya çıkan Rifâ’a, yaşadığı mahallede kabadayıların eziyetinden kaçarak el-Mukattam semtine göç eden Amm Şafii ve Abde’nin oğludur. Yaklaşık yirmi yıl burada yaşadıktan sonra tekrar eski mahallelerine geri dönmek ister. Babası marangoz olan Rifâ’a, babasından marangozluk mesleği öğrenir. Fakat cincilik işlerini merak eder, insanları kötü ruhlardan uzaklaştırma işiyle uğraşır. Zaman zaman ortalıktan kaybolur, ailesini merakta bırakır. Ailesi onun evlenmesini ister. Fakat o, Yâsemîn adlı bir hayat kadınını kafasına takmıştır. Ailesinin razı olmamasına rağmen onunla evlenir. Yâsemîn evlendikten sonra onu Beyyûmî adlı bir kabadayıyla aldatmaktadır. Bu arada kabadayılar mahalle halkına zulmetmektedirler. Bir gün Rifâ’a, mahalledeki tüm insanların atası olan Cebelâvî'nin sesini duyduğunu, Cebelâvî’nin kendisine </w:t>
      </w:r>
      <w:r w:rsidRPr="00BD2BFB">
        <w:rPr>
          <w:rFonts w:ascii="Times New Roman" w:eastAsia="Times New Roman" w:hAnsi="Times New Roman" w:cs="Times New Roman"/>
          <w:i/>
          <w:sz w:val="24"/>
          <w:szCs w:val="24"/>
        </w:rPr>
        <w:t>“Zayıf kimsenin kendi gücünün sırrını bilmeyen aptal kişi olduğunu ve kendisinin de aptalları sevmediğini”</w:t>
      </w:r>
      <w:r w:rsidRPr="00BD2BFB">
        <w:rPr>
          <w:rFonts w:ascii="Times New Roman" w:eastAsia="Times New Roman" w:hAnsi="Times New Roman" w:cs="Times New Roman"/>
          <w:i/>
          <w:sz w:val="24"/>
          <w:szCs w:val="24"/>
          <w:vertAlign w:val="superscript"/>
        </w:rPr>
        <w:footnoteReference w:id="174"/>
      </w:r>
      <w:r w:rsidRPr="00BD2BFB">
        <w:rPr>
          <w:rFonts w:ascii="Times New Roman" w:eastAsia="Times New Roman" w:hAnsi="Times New Roman" w:cs="Times New Roman"/>
          <w:sz w:val="24"/>
          <w:szCs w:val="24"/>
        </w:rPr>
        <w:t xml:space="preserve">söylediğini insanlara söyler. Bunun üzerine vakfın yöneticisi olan Îhâb isimli şahıs daha önce Cebel’in yaptıklarını anımsayarak başına gelecekleri düşünür ve fedaîlerine korkularını anlatır. Onlar da Rifâ’a’yı öldürerek bu işi bitirebileceklerini söylerler. Rifâ’a dört arkadaşıyla birlikte mahalleden kaçmayı planlar. Fakat bu plânını duyan eşi Yâsemin, öğrendiklerini kabadayı dostuna iletir. Kaçtıkları sürede yöneticinin fedaîleri onları yakalar. </w:t>
      </w:r>
      <w:r w:rsidR="003F05AD" w:rsidRPr="00BD2BFB">
        <w:rPr>
          <w:rFonts w:ascii="Times New Roman" w:eastAsia="Times New Roman" w:hAnsi="Times New Roman" w:cs="Times New Roman"/>
          <w:sz w:val="24"/>
          <w:szCs w:val="24"/>
        </w:rPr>
        <w:t>‘</w:t>
      </w:r>
      <w:r w:rsidRPr="00BD2BFB">
        <w:rPr>
          <w:rFonts w:ascii="Times New Roman" w:eastAsia="Times New Roman" w:hAnsi="Times New Roman" w:cs="Times New Roman"/>
          <w:sz w:val="24"/>
          <w:szCs w:val="24"/>
        </w:rPr>
        <w:t xml:space="preserve">Rifâ’a’nın dört arkadaşı kaçmayı başarır. </w:t>
      </w:r>
      <w:proofErr w:type="gramStart"/>
      <w:r w:rsidRPr="00BD2BFB">
        <w:rPr>
          <w:rFonts w:ascii="Times New Roman" w:eastAsia="Times New Roman" w:hAnsi="Times New Roman" w:cs="Times New Roman"/>
          <w:sz w:val="24"/>
          <w:szCs w:val="24"/>
        </w:rPr>
        <w:t>Fakat,</w:t>
      </w:r>
      <w:proofErr w:type="gramEnd"/>
      <w:r w:rsidRPr="00BD2BFB">
        <w:rPr>
          <w:rFonts w:ascii="Times New Roman" w:eastAsia="Times New Roman" w:hAnsi="Times New Roman" w:cs="Times New Roman"/>
          <w:sz w:val="24"/>
          <w:szCs w:val="24"/>
        </w:rPr>
        <w:t xml:space="preserve"> fedaîler Rifâ'a sopayla döve döve öldürülür. Rifâ’a’nın kaçan dört arkadaşı, cesedi olay yerinden alarak gömerler. Daha sonra kendilerini ihbar eden Yâsemin’i de öldürüp, Beyyûmî’nin evinin önüne bırakırlar. Bu olayın ardından mahallede olaylar artar. </w:t>
      </w:r>
      <w:r w:rsidR="003F05AD" w:rsidRPr="00BD2BFB">
        <w:rPr>
          <w:rFonts w:ascii="Times New Roman" w:eastAsia="Times New Roman" w:hAnsi="Times New Roman" w:cs="Times New Roman"/>
          <w:sz w:val="24"/>
          <w:szCs w:val="24"/>
        </w:rPr>
        <w:t>‘</w:t>
      </w:r>
      <w:r w:rsidRPr="00BD2BFB">
        <w:rPr>
          <w:rFonts w:ascii="Times New Roman" w:eastAsia="Times New Roman" w:hAnsi="Times New Roman" w:cs="Times New Roman"/>
          <w:sz w:val="24"/>
          <w:szCs w:val="24"/>
        </w:rPr>
        <w:t>Rifâ’a’yı öldüren fedaîlerin bir kısmı halk tarafından öldürülür, bir kısmı da evlerinde çıkan yangında ölürler. Yaşanan bu olaylarından ardından yönetici Îhâb, Rifâ’a’nın arkadaşı Alî’yi yönetici tayin eder böylece olaylar biraz yatışır, adalet hâkim olur ve mahalle sakinleri huzur içerisinde yaşamaya başlarlar.</w:t>
      </w:r>
    </w:p>
    <w:p w14:paraId="03F4AF25" w14:textId="615406C8" w:rsidR="00CA538C" w:rsidRPr="00BD2BFB" w:rsidRDefault="008B71BD" w:rsidP="008B71BD">
      <w:pPr>
        <w:pStyle w:val="Balk1"/>
      </w:pPr>
      <w:bookmarkStart w:id="95" w:name="_Toc485573355"/>
      <w:bookmarkStart w:id="96" w:name="_Toc494876718"/>
      <w:r w:rsidRPr="00BD2BFB">
        <w:lastRenderedPageBreak/>
        <w:t xml:space="preserve">2.4. </w:t>
      </w:r>
      <w:r w:rsidR="00CA737B" w:rsidRPr="00BD2BFB">
        <w:t>KÂSIM</w:t>
      </w:r>
      <w:bookmarkEnd w:id="95"/>
      <w:bookmarkEnd w:id="96"/>
    </w:p>
    <w:p w14:paraId="5CEFC0D5" w14:textId="3B6789A0" w:rsidR="00CA538C" w:rsidRPr="00BD2BFB" w:rsidRDefault="003F05AD"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w:t>
      </w:r>
      <w:r w:rsidR="00CA538C" w:rsidRPr="00BD2BFB">
        <w:rPr>
          <w:rFonts w:ascii="Times New Roman" w:eastAsia="Times New Roman" w:hAnsi="Times New Roman" w:cs="Times New Roman"/>
          <w:sz w:val="24"/>
          <w:szCs w:val="24"/>
        </w:rPr>
        <w:t>Rifâ’a’dan sonra ortaya çıkan Kâsım, el-Cerâbî’ mahallesinde çobanlık yapan, halk arasında sevilen, güvenilir bir gençtir. Babası ve annesi yaşamadığı için amcası Zekeriyyâ tarafından büyütülmüştür. Aynı mahallede yaşayan zengin bir kadın olan Kamer ile evlenip onun işlerinin başına geçer. Bu evlilikte İhsân isminde bir kız çocuğu dünyaya gelir. Bir gün dağda gezerken, ataları Cebelâvî'nin hizmetçisi Kandîl ile karşılaşırlar. Kandil ona; Cebelâvî’nin çok iyi biri olduğunu, Vakıf arazisi ile ilgili her şeyi takip ettiğini, Vakıf toprakları üzerinde yaşayanların hepsinin torunları olduğunu, Vakfı torunlarının tamamına miras bıraktığını, kabadayıların kötü insanlar olduğunu, onların uzaklaştırılmaları gerektiğini ve bunları da kendisinin yapabileceğini söyler ve ortalıktan kaybolur.</w:t>
      </w:r>
      <w:r w:rsidR="00CA538C" w:rsidRPr="00BD2BFB">
        <w:rPr>
          <w:rFonts w:ascii="Times New Roman" w:eastAsia="Times New Roman" w:hAnsi="Times New Roman" w:cs="Times New Roman"/>
          <w:sz w:val="24"/>
          <w:szCs w:val="24"/>
          <w:vertAlign w:val="superscript"/>
        </w:rPr>
        <w:footnoteReference w:id="175"/>
      </w:r>
      <w:r w:rsidR="00CA538C" w:rsidRPr="00BD2BFB">
        <w:rPr>
          <w:rFonts w:ascii="Times New Roman" w:eastAsia="Times New Roman" w:hAnsi="Times New Roman" w:cs="Times New Roman"/>
          <w:sz w:val="24"/>
          <w:szCs w:val="24"/>
        </w:rPr>
        <w:t xml:space="preserve"> Bu sözlerin ardından Kâsım, eşi Kamer’e olanları ilk defa anlatır. Eşi Kâsım’ın başına kötü şeyler gelebileceğinden dolayı endişelenir. Arkadaşlarından Sâdık ve amcaoğlu Hasan ise onu destekleyeceklerini söylerler. Kâsım, insanlara zulmeden yöneti Rifat’a karşı mücadele etmek için halkı teşkilatlandırmaya başlar. Eşi vefat eder ve bu ölüm Kâsım'ı çok üzer. Diğer tarafta yöneticinin fedaîleri de Kâsım’ı öldürmek için plânlar yapar. Bunu duyan Kâsım ve arkadaşları dağa çıkarlar. Yönetici ve fedaîleriyle savaşmak için dağda kendilerini eğitip geliştirirler. Mahalleden, yöneticinin zulmünden kaçanlar da aralarına katılır. Fedaîlerin reisi Sevâris’in görkemli bir düğünle beşinci kez evleneceğini öğrenen Kâsım, arkadaşlarıyla beraber düğün alayına saldırır. Bu saldırı esnasında Sevâris’i öldürürler. Bu olayın ardından yönetici, fedaîlerini toplayarak Kâsım ve arkadaşlarına saldırmalarını, hepsinin öldürülmesini ister. Bir çoban sayesinde bu saldırı planını duyan Kâsım ve arkadaşları karşı saldırı plânı yaparlar. Yöneticinin fedaîleri kendilerine saldırınca hepsini öldürürler. Vakıf’ın yöneticisi Rıfat bu olayın ardından ailesiyle beraber mahalleden uzaklaşır. Böylece Kâsım, Vakfın yönetimini ele geçirir. Tüm araziyi mahalle sakinlerine eşit şekilde dağıtır ve mahallede adalet tekrar hâkim olur.</w:t>
      </w:r>
    </w:p>
    <w:p w14:paraId="74C59387" w14:textId="30950E58" w:rsidR="00CA538C" w:rsidRPr="00BD2BFB" w:rsidRDefault="008B71BD" w:rsidP="008B71BD">
      <w:pPr>
        <w:pStyle w:val="Balk1"/>
      </w:pPr>
      <w:bookmarkStart w:id="97" w:name="_Toc485573356"/>
      <w:bookmarkStart w:id="98" w:name="_Toc494876719"/>
      <w:r w:rsidRPr="00BD2BFB">
        <w:t xml:space="preserve">2.5. </w:t>
      </w:r>
      <w:r w:rsidR="00CA737B" w:rsidRPr="00BD2BFB">
        <w:t>AREFE</w:t>
      </w:r>
      <w:bookmarkEnd w:id="97"/>
      <w:bookmarkEnd w:id="98"/>
    </w:p>
    <w:p w14:paraId="5AB98E50"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 xml:space="preserve">Erken yaşta ölen Kâsım’dan sonra vakfın idaresini arkadaşı Sâdık devralır. Sâdık’ın yönetici olmasının ardından Vakıf arazilerinde tekrar karışıklık ve zulüm </w:t>
      </w:r>
      <w:r w:rsidRPr="00BD2BFB">
        <w:rPr>
          <w:rFonts w:ascii="Times New Roman" w:eastAsia="Times New Roman" w:hAnsi="Times New Roman" w:cs="Times New Roman"/>
          <w:sz w:val="24"/>
          <w:szCs w:val="24"/>
        </w:rPr>
        <w:lastRenderedPageBreak/>
        <w:t>başlar. Bir gün mahallenin eski sakinlerinden olan Arefe mahalleye gelir, Arefe sihirbazlık mesleğini yapmaktadır. Annesi Arefe’ye hamile iken mahalleden taşınmışlardır, Arefe’nin babasının kim olduğu bilinmemektedir.</w:t>
      </w:r>
      <w:r w:rsidRPr="00BD2BFB">
        <w:rPr>
          <w:rFonts w:ascii="Times New Roman" w:eastAsia="Times New Roman" w:hAnsi="Times New Roman" w:cs="Times New Roman"/>
          <w:sz w:val="24"/>
          <w:szCs w:val="24"/>
          <w:vertAlign w:val="superscript"/>
        </w:rPr>
        <w:footnoteReference w:id="176"/>
      </w:r>
      <w:r w:rsidRPr="00BD2BFB">
        <w:rPr>
          <w:rFonts w:ascii="Times New Roman" w:eastAsia="Times New Roman" w:hAnsi="Times New Roman" w:cs="Times New Roman"/>
          <w:sz w:val="24"/>
          <w:szCs w:val="24"/>
        </w:rPr>
        <w:t xml:space="preserve"> Arefe mahalleye ona işlerinde yardım eden, dış görünüşü itici olan kardeşi Haneş ile birlikte gelir, bir evin bodrum katında yaşamaya başlarlar. Hastalar veya büyü yaptırmak isteyenler ona gelirler. Bu arada Arefe, mahallenin kabadayısı Haccâc’a düzenli olarak haraç ödemektedir.</w:t>
      </w:r>
    </w:p>
    <w:p w14:paraId="1B957F09"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Arefe’nin müşterilerinin gün geçtikçe artmaktadır. Arefe, müşterilerinden biri olan Avâtıf’a âşık olur ve onunla evlenir. Ayrıca kabadayılar tarafından öldürülen annesinin de intikamını almak ister. Fakat niyeti sadece öc almak değildir, ek olarak mahalleyi onların zulmünden kurtarıp yaşayanları da huzura erdirmektir. Bunu da büyü kullanarak yapmaya çalışır.</w:t>
      </w:r>
    </w:p>
    <w:p w14:paraId="51374C4B"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 xml:space="preserve">Bir gün Arefe, gizli bir şekilde Büyük Ev’e girerek Cebelâvî ile görüşmeye karar verir. Bunun için Büyük Ev’in tam ortasına ulaşan bir tünel kazar. Tünel aracılığı eve girip Cebelâvî'nin sırlar kitabına ulaşacakken o esnada evin hizmetçilerinden biri onu görür. Arefe onu gören hizmetçiyi orada öldürür ve hemen uzaklaşır. Bir sonraki gün mahallede bir feryat duyulur. </w:t>
      </w:r>
      <w:r w:rsidRPr="00BD2BFB">
        <w:rPr>
          <w:rFonts w:ascii="Times New Roman" w:eastAsia="Times New Roman" w:hAnsi="Times New Roman" w:cs="Times New Roman"/>
          <w:i/>
          <w:sz w:val="24"/>
          <w:szCs w:val="24"/>
        </w:rPr>
        <w:t>“Cebelâvî öldü”</w:t>
      </w:r>
      <w:r w:rsidRPr="00BD2BFB">
        <w:rPr>
          <w:rFonts w:ascii="Times New Roman" w:eastAsia="Times New Roman" w:hAnsi="Times New Roman" w:cs="Times New Roman"/>
          <w:sz w:val="24"/>
          <w:szCs w:val="24"/>
        </w:rPr>
        <w:t xml:space="preserve"> diye çığlıklar atılır. Hizmetçisinin öldürüldüğünü öğrenen Cebelâvî üzüntüsünden ölmüştür.</w:t>
      </w:r>
    </w:p>
    <w:p w14:paraId="5176B2C9"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 xml:space="preserve">Arefe ürettiği patlayıcılarla yöneticinin fedaîlerini öldürür. Bunun ardından yönetici, Arefe ve kardeşi Haneş’i göz önünde bulundurmak için kendi köşkünde yaşamayı kabul ettirir. Arefe, günün birinde yolda giderken yaşlı bir kadınla karşılaşır. Kadın kendisinin Cebelâvî’nin eski hizmetçisi olduğunu, ölmeden evvel kendisine bir mesaj ilettiğini söyler. Mesaja göre Cebelâvî ona </w:t>
      </w:r>
      <w:r w:rsidRPr="00BD2BFB">
        <w:rPr>
          <w:rFonts w:ascii="Times New Roman" w:eastAsia="Times New Roman" w:hAnsi="Times New Roman" w:cs="Times New Roman"/>
          <w:i/>
          <w:sz w:val="24"/>
          <w:szCs w:val="24"/>
        </w:rPr>
        <w:t>“Büyücü Arefe’yi bul. Dedesinin ondan razı olarak öldüğünü haber ver”</w:t>
      </w:r>
      <w:r w:rsidRPr="00BD2BFB">
        <w:rPr>
          <w:rFonts w:ascii="Times New Roman" w:eastAsia="Times New Roman" w:hAnsi="Times New Roman" w:cs="Times New Roman"/>
          <w:i/>
          <w:sz w:val="24"/>
          <w:szCs w:val="24"/>
          <w:vertAlign w:val="superscript"/>
        </w:rPr>
        <w:footnoteReference w:id="177"/>
      </w:r>
      <w:r w:rsidRPr="00BD2BFB">
        <w:rPr>
          <w:rFonts w:ascii="Times New Roman" w:eastAsia="Times New Roman" w:hAnsi="Times New Roman" w:cs="Times New Roman"/>
          <w:sz w:val="24"/>
          <w:szCs w:val="24"/>
        </w:rPr>
        <w:t xml:space="preserve">demektedir. Arefe ilk başta yaşlı kadına güvenmez, ama kadın söylediklerinin doğrulu için yemin edince ona inanır. Bunu öğrenen Arefe, kardeşiyle birlikte kaçma planı yapar. Fakat kaçarken fedailer tarafından yakalanırlar ve çuvala koyulurlar. Kardeşi Haneş fedaîlerden kurtulur. Ama Arefe dövülerek öldürülür ve bir çukura gömülür. Geride sadece Haneş kalır, mahalle sakinleri Haneş’e ümit bağlar. Haneş abisinin yakalanmadan önce attığı ve içinde sırlarını yazdığı kâğıdı arar. Bunu öğrenen mahalle sakinleri Haneş’in </w:t>
      </w:r>
      <w:proofErr w:type="gramStart"/>
      <w:r w:rsidRPr="00BD2BFB">
        <w:rPr>
          <w:rFonts w:ascii="Times New Roman" w:eastAsia="Times New Roman" w:hAnsi="Times New Roman" w:cs="Times New Roman"/>
          <w:sz w:val="24"/>
          <w:szCs w:val="24"/>
        </w:rPr>
        <w:t>kağıdı</w:t>
      </w:r>
      <w:proofErr w:type="gramEnd"/>
      <w:r w:rsidRPr="00BD2BFB">
        <w:rPr>
          <w:rFonts w:ascii="Times New Roman" w:eastAsia="Times New Roman" w:hAnsi="Times New Roman" w:cs="Times New Roman"/>
          <w:sz w:val="24"/>
          <w:szCs w:val="24"/>
        </w:rPr>
        <w:t xml:space="preserve"> </w:t>
      </w:r>
      <w:r w:rsidRPr="00BD2BFB">
        <w:rPr>
          <w:rFonts w:ascii="Times New Roman" w:eastAsia="Times New Roman" w:hAnsi="Times New Roman" w:cs="Times New Roman"/>
          <w:sz w:val="24"/>
          <w:szCs w:val="24"/>
        </w:rPr>
        <w:lastRenderedPageBreak/>
        <w:t>bulduğunu, Arefe'nin ilmini geliştirdikten sonra bir gün geriye döneceği ve yöneticiden en ağır şekilde intikam alacağı haberini konuşur. Mahalle sakinlerinden bazılarının sebepsiz yere ortalıktan kaybolmaları, o insanların Haneş’in gizlendiği yere gittikleri, orada Haneş’ten sihirbazlık öğrendikleri ve büyük bir güç olduklarında yöneticiden intikam almak için geriye dönecekleri şeklinde yorumlanır. Bu haberleri öğrenen Vakıf yöneticisi de güvenlik tedbirlerini çoğaltır, halka eziyet etmeye devam eder. Mahalle sakinleri kendilerini bu zulüm ve işkenceden kurtaracak yeni birinin geleceği ümidiyle bu eziyetlere sabır gösterirler.</w:t>
      </w:r>
    </w:p>
    <w:p w14:paraId="51B5A52E" w14:textId="4131DA6B" w:rsidR="00CA538C" w:rsidRPr="00BD2BFB" w:rsidRDefault="008B71BD" w:rsidP="008B71BD">
      <w:pPr>
        <w:pStyle w:val="Balk1"/>
      </w:pPr>
      <w:bookmarkStart w:id="99" w:name="_Toc494876720"/>
      <w:r w:rsidRPr="00BD2BFB">
        <w:t xml:space="preserve">2.6. </w:t>
      </w:r>
      <w:r w:rsidR="00CA737B" w:rsidRPr="00BD2BFB">
        <w:t>BİLİM VE İNANÇ IŞIĞINDA SEMBOLİK ANALİZLER</w:t>
      </w:r>
      <w:bookmarkEnd w:id="99"/>
    </w:p>
    <w:p w14:paraId="408EBF96" w14:textId="25C21D09" w:rsidR="00CA538C" w:rsidRPr="00BD2BFB" w:rsidRDefault="00383100"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w:t>
      </w:r>
      <w:r w:rsidR="00CA538C" w:rsidRPr="00BD2BFB">
        <w:rPr>
          <w:rFonts w:ascii="Times New Roman" w:eastAsia="Times New Roman" w:hAnsi="Times New Roman" w:cs="Times New Roman"/>
          <w:sz w:val="24"/>
          <w:szCs w:val="24"/>
        </w:rPr>
        <w:t>Cebelâvî, mahalledeki tüm insanların atası ve tüm toprakların da sahibidir. Tek arzusu toprakların tüm çocukları arasında eşit bir dağılımla paylaştırılmasıdır. Romanın ilk kısımlarında Cebelâvî’nin kendisinin yerine vekil olarak yönetimi Edhem’e bırakması, İdris’in de buna karşı çıkması ile bir mücadele ve çekişme süreci başlar. Bilim ve mantığı esas alan objektif bilgi ile zorbalık ve zulme dayanan subjektif güç arasındaki mücadele romanın tamamında bulunmaktadır. Özetle yazar ümidini bilim adamlarına bağlar. Bilim adamlarının sembolü olan Haneş, bir gün geriye gelecek, insanları zulümden kurtaracak ve adaleti hâkim kılacaktır. Bu mücadelede sürecinde değişmeyen ve aynı yönde hareket eden iki kutup vardır. Bunlar Vakfın yöneticileri ve onların fedaîleridir. Bu iki grup sürekli Vakfın gelirlerini ellerinde tutup, bu gelirleri kendi çıkarları doğrultusunda kullanırlar.</w:t>
      </w:r>
    </w:p>
    <w:p w14:paraId="3F58AA38"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 xml:space="preserve">Mahfûz’a, Arefe’nin kardeşi Haneş’e kötü bir isim (Haneş’in anlamı yılandır) vermesinin ve çirkin bir görüntü çizmesinin nedeni sorulduğunda bilimsel açısından geleceğe güvenle bakmadığını, bu nedenle ona kötü bir isim verdiğini ve çirkin bir görüntü çizdiğini ifade eder. Zaten Haneş, bilimi değil, bilim adamlarını temsil eder. Arefe ise bilimin kendisidir. Temiz ve saf düşüncelerle ortaya çıkar. Arefe hep Kâsım’ın dönemini örnek olarak alır. Öldüğünde ise bilgilerinin yazılı olduğu defter çöpler arasına karışır. Kardeşi Haneş ise bu kıymetli bilgileri edinmeye çalışan onun varisi bir bilim adamıdır. Romanın her bölümünde üç grup insan bulunmaktadır. Bunlardan ilki köşkte yaşayan vakfın yöneticisi ve fedaîler, ikincisi ise mahallede yaşayan fakir insanlardır. Mahfuz bu iki farklı grubu verirken toplumdaki sosyal uçurumu en güzel şekilde ifade etmektedir, ikinci grup içinden de zaman zaman insanları yönlendiren ve </w:t>
      </w:r>
      <w:r w:rsidRPr="00BD2BFB">
        <w:rPr>
          <w:rFonts w:ascii="Times New Roman" w:eastAsia="Times New Roman" w:hAnsi="Times New Roman" w:cs="Times New Roman"/>
          <w:sz w:val="24"/>
          <w:szCs w:val="24"/>
        </w:rPr>
        <w:lastRenderedPageBreak/>
        <w:t>üçüncü grubu oluşturan liderler çıkar. Bu liderler de romanın bölümlerine adları verilen Cebel, Rifâ’a, Kâsım ve Arefe’dir. Bu önderlerden Arefe dışında diğerlerinin uyuşturucu bağımlısı oldukları</w:t>
      </w:r>
      <w:r w:rsidRPr="00BD2BFB">
        <w:rPr>
          <w:rFonts w:ascii="Times New Roman" w:eastAsia="Times New Roman" w:hAnsi="Times New Roman" w:cs="Times New Roman"/>
          <w:sz w:val="24"/>
          <w:szCs w:val="24"/>
          <w:vertAlign w:val="superscript"/>
        </w:rPr>
        <w:footnoteReference w:id="178"/>
      </w:r>
      <w:r w:rsidRPr="00BD2BFB">
        <w:rPr>
          <w:rFonts w:ascii="Times New Roman" w:eastAsia="Times New Roman" w:hAnsi="Times New Roman" w:cs="Times New Roman"/>
          <w:sz w:val="24"/>
          <w:szCs w:val="24"/>
        </w:rPr>
        <w:t xml:space="preserve">, sadece bilimin sembolü olan Arefe’nin uyuşturucu kullanmadığı görülür. Bu da Karl Marks (1818-1883)’ın </w:t>
      </w:r>
      <w:r w:rsidRPr="00BD2BFB">
        <w:rPr>
          <w:rFonts w:ascii="Times New Roman" w:eastAsia="Times New Roman" w:hAnsi="Times New Roman" w:cs="Times New Roman"/>
          <w:i/>
          <w:sz w:val="24"/>
          <w:szCs w:val="24"/>
        </w:rPr>
        <w:t>“Din halkın afyonudur.”</w:t>
      </w:r>
      <w:r w:rsidRPr="00BD2BFB">
        <w:rPr>
          <w:rFonts w:ascii="Times New Roman" w:eastAsia="Times New Roman" w:hAnsi="Times New Roman" w:cs="Times New Roman"/>
          <w:sz w:val="24"/>
          <w:szCs w:val="24"/>
        </w:rPr>
        <w:t xml:space="preserve"> sözünü hatırlatır. Yazar, peygamberlerin sembolü olan kişilerin uyuşturucu kullandırarak bu sözü destekler gibidir.</w:t>
      </w:r>
    </w:p>
    <w:p w14:paraId="4787002F"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proofErr w:type="gramStart"/>
      <w:r w:rsidRPr="00BD2BFB">
        <w:rPr>
          <w:rFonts w:ascii="Times New Roman" w:eastAsia="Times New Roman" w:hAnsi="Times New Roman" w:cs="Times New Roman"/>
          <w:sz w:val="24"/>
          <w:szCs w:val="24"/>
        </w:rPr>
        <w:t>Üçüncü grubu oluşturan ve romanın bölümlerine isimleri verilen liderleri incelediğimizde Allah'ın kendisiyle Tur dağında konuştuğu için</w:t>
      </w:r>
      <w:r w:rsidRPr="00BD2BFB">
        <w:rPr>
          <w:rFonts w:ascii="Times New Roman" w:eastAsia="Times New Roman" w:hAnsi="Times New Roman" w:cs="Times New Roman"/>
          <w:sz w:val="24"/>
          <w:szCs w:val="24"/>
          <w:vertAlign w:val="superscript"/>
        </w:rPr>
        <w:footnoteReference w:id="179"/>
      </w:r>
      <w:r w:rsidRPr="00BD2BFB">
        <w:rPr>
          <w:rFonts w:ascii="Times New Roman" w:eastAsia="Times New Roman" w:hAnsi="Times New Roman" w:cs="Times New Roman"/>
          <w:sz w:val="24"/>
          <w:szCs w:val="24"/>
        </w:rPr>
        <w:t xml:space="preserve"> Mûsâ (a.s.)’ı sembolize eden kahramanın, yazar tarafından Cebel (Dağ); insanlar tarafından çarmıha gerilmek istenmesi karşısında Allah’ın göklere yükselttiği</w:t>
      </w:r>
      <w:r w:rsidRPr="00BD2BFB">
        <w:rPr>
          <w:rFonts w:ascii="Times New Roman" w:eastAsia="Times New Roman" w:hAnsi="Times New Roman" w:cs="Times New Roman"/>
          <w:sz w:val="24"/>
          <w:szCs w:val="24"/>
          <w:vertAlign w:val="superscript"/>
        </w:rPr>
        <w:footnoteReference w:id="180"/>
      </w:r>
      <w:r w:rsidRPr="00BD2BFB">
        <w:rPr>
          <w:rFonts w:ascii="Times New Roman" w:eastAsia="Times New Roman" w:hAnsi="Times New Roman" w:cs="Times New Roman"/>
          <w:sz w:val="24"/>
          <w:szCs w:val="24"/>
        </w:rPr>
        <w:t xml:space="preserve"> İsâ (a.s.)’ı Rifâ’a (Yüce, Değerli); oğlunun adı Kâsım olması sebebiyle Ebû’l-Kâsım (Kâsım’ın Babası)</w:t>
      </w:r>
      <w:r w:rsidRPr="00BD2BFB">
        <w:rPr>
          <w:rFonts w:ascii="Times New Roman" w:eastAsia="Times New Roman" w:hAnsi="Times New Roman" w:cs="Times New Roman"/>
          <w:sz w:val="24"/>
          <w:szCs w:val="24"/>
          <w:vertAlign w:val="superscript"/>
        </w:rPr>
        <w:footnoteReference w:id="181"/>
      </w:r>
      <w:r w:rsidRPr="00BD2BFB">
        <w:rPr>
          <w:rFonts w:ascii="Times New Roman" w:eastAsia="Times New Roman" w:hAnsi="Times New Roman" w:cs="Times New Roman"/>
          <w:sz w:val="24"/>
          <w:szCs w:val="24"/>
        </w:rPr>
        <w:t xml:space="preserve"> diye lakaplandırılan Muhammed (a.s.)’ın da Kâsım diye isimlendirildiği açıkça görülür. </w:t>
      </w:r>
      <w:proofErr w:type="gramEnd"/>
      <w:r w:rsidRPr="00BD2BFB">
        <w:rPr>
          <w:rFonts w:ascii="Times New Roman" w:eastAsia="Times New Roman" w:hAnsi="Times New Roman" w:cs="Times New Roman"/>
          <w:sz w:val="24"/>
          <w:szCs w:val="24"/>
        </w:rPr>
        <w:t>Anlaşıldığı üzere; romanın sanatsal çerçevesini peygamber hayatları oluşturmaktadır.</w:t>
      </w:r>
    </w:p>
    <w:p w14:paraId="211EDCC0" w14:textId="46351246" w:rsidR="00CA538C" w:rsidRPr="00BD2BFB" w:rsidRDefault="00383100"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w:t>
      </w:r>
      <w:r w:rsidR="00CA538C" w:rsidRPr="00BD2BFB">
        <w:rPr>
          <w:rFonts w:ascii="Times New Roman" w:eastAsia="Times New Roman" w:hAnsi="Times New Roman" w:cs="Times New Roman"/>
          <w:sz w:val="24"/>
          <w:szCs w:val="24"/>
        </w:rPr>
        <w:t>Necîb Mahfûz’un</w:t>
      </w:r>
      <w:r w:rsidR="008B54E3" w:rsidRPr="00BD2BFB">
        <w:rPr>
          <w:rFonts w:ascii="Times New Roman" w:eastAsia="Times New Roman" w:hAnsi="Times New Roman" w:cs="Times New Roman"/>
          <w:sz w:val="24"/>
          <w:szCs w:val="24"/>
        </w:rPr>
        <w:t>’</w:t>
      </w:r>
      <w:r w:rsidR="00CA538C" w:rsidRPr="00BD2BFB">
        <w:rPr>
          <w:rFonts w:ascii="Times New Roman" w:eastAsia="Times New Roman" w:hAnsi="Times New Roman" w:cs="Times New Roman"/>
          <w:sz w:val="24"/>
          <w:szCs w:val="24"/>
        </w:rPr>
        <w:t xml:space="preserve"> eserlerini inceleyenlere göre Evlâdu Hâratinâ, insanlık tarihi veya Mısır'ın özel tarihi değildir. Bu eserinde yazar, dinlerin İnsanî boyutunu ön plana çıkarmaktadır. Vurguladığı şey dinlerin özü olan adalet duygusu, emniyet ve güven, onur, özgürlük, sevgi, iyilik ve insanın ilerlemesidir.</w:t>
      </w:r>
      <w:r w:rsidR="00CA538C" w:rsidRPr="00BD2BFB">
        <w:rPr>
          <w:rFonts w:ascii="Times New Roman" w:eastAsia="Times New Roman" w:hAnsi="Times New Roman" w:cs="Times New Roman"/>
          <w:sz w:val="24"/>
          <w:szCs w:val="24"/>
          <w:vertAlign w:val="superscript"/>
        </w:rPr>
        <w:footnoteReference w:id="182"/>
      </w:r>
      <w:r w:rsidR="00CA538C" w:rsidRPr="00BD2BFB">
        <w:rPr>
          <w:rFonts w:ascii="Times New Roman" w:eastAsia="Times New Roman" w:hAnsi="Times New Roman" w:cs="Times New Roman"/>
          <w:sz w:val="24"/>
          <w:szCs w:val="24"/>
        </w:rPr>
        <w:t xml:space="preserve"> Romanda ara ara </w:t>
      </w:r>
      <w:r w:rsidR="00CA538C" w:rsidRPr="00BD2BFB">
        <w:rPr>
          <w:rFonts w:ascii="Times New Roman" w:eastAsia="Times New Roman" w:hAnsi="Times New Roman" w:cs="Times New Roman"/>
          <w:i/>
          <w:sz w:val="24"/>
          <w:szCs w:val="24"/>
        </w:rPr>
        <w:t>“Neredesin ey Cebelâvî?”</w:t>
      </w:r>
      <w:r w:rsidR="00CA538C" w:rsidRPr="00BD2BFB">
        <w:rPr>
          <w:rFonts w:ascii="Times New Roman" w:eastAsia="Times New Roman" w:hAnsi="Times New Roman" w:cs="Times New Roman"/>
          <w:i/>
          <w:sz w:val="24"/>
          <w:szCs w:val="24"/>
          <w:vertAlign w:val="superscript"/>
        </w:rPr>
        <w:footnoteReference w:id="183"/>
      </w:r>
      <w:r w:rsidR="00CA538C" w:rsidRPr="00BD2BFB">
        <w:rPr>
          <w:rFonts w:ascii="Times New Roman" w:eastAsia="Times New Roman" w:hAnsi="Times New Roman" w:cs="Times New Roman"/>
          <w:sz w:val="24"/>
          <w:szCs w:val="24"/>
        </w:rPr>
        <w:t xml:space="preserve"> </w:t>
      </w:r>
      <w:proofErr w:type="gramStart"/>
      <w:r w:rsidR="00CA538C" w:rsidRPr="00BD2BFB">
        <w:rPr>
          <w:rFonts w:ascii="Times New Roman" w:eastAsia="Times New Roman" w:hAnsi="Times New Roman" w:cs="Times New Roman"/>
          <w:sz w:val="24"/>
          <w:szCs w:val="24"/>
        </w:rPr>
        <w:t>sesleri</w:t>
      </w:r>
      <w:proofErr w:type="gramEnd"/>
      <w:r w:rsidR="00CA538C" w:rsidRPr="00BD2BFB">
        <w:rPr>
          <w:rFonts w:ascii="Times New Roman" w:eastAsia="Times New Roman" w:hAnsi="Times New Roman" w:cs="Times New Roman"/>
          <w:sz w:val="24"/>
          <w:szCs w:val="24"/>
        </w:rPr>
        <w:t xml:space="preserve"> duyulmaktadır. Bunun ardından Cebelâvî bu seslere cevap olarak zulmü ortadan kaldırmak ve adaleti hâkim kılmak için elçiler gönderir. İnsanların adalet istemeleri fıtrî bir durumdur.</w:t>
      </w:r>
      <w:r w:rsidR="00CA538C" w:rsidRPr="00BD2BFB">
        <w:rPr>
          <w:rFonts w:ascii="Times New Roman" w:eastAsia="Times New Roman" w:hAnsi="Times New Roman" w:cs="Times New Roman"/>
          <w:sz w:val="24"/>
          <w:szCs w:val="24"/>
          <w:vertAlign w:val="superscript"/>
        </w:rPr>
        <w:footnoteReference w:id="184"/>
      </w:r>
      <w:r w:rsidR="00CA538C" w:rsidRPr="00BD2BFB">
        <w:rPr>
          <w:rFonts w:ascii="Times New Roman" w:eastAsia="Times New Roman" w:hAnsi="Times New Roman" w:cs="Times New Roman"/>
          <w:sz w:val="24"/>
          <w:szCs w:val="24"/>
        </w:rPr>
        <w:t xml:space="preserve"> Mahfûz bu romanında, dinlerin özü olan adalet, eşitlik vb. gibi değerlerin yeryüzüne hâkim kılınması gerektiğini vurgulamaktadır. Bu eserde, iyilerle kötüler arasında yaşanan anlaşmazlıklar bu zaviyeden değerlendirilmelidir. Edhem insanlara karşı iyi davranırken, kendisini yöneticiliğe lâyık gören ağabeyi İdris ise onlara zulmetmektedir. Cebel, Rifâ’a, Kâsım ve Arefe insanlara hizmet etmek ve âdil olmak konusunda hassas davranmalarına karşın yöneticiler ve zâlim fedaîler ise insanlara çok kötü davranmaktadırlar.</w:t>
      </w:r>
    </w:p>
    <w:p w14:paraId="380764C7" w14:textId="0B474BBB" w:rsidR="00CA538C" w:rsidRPr="00BD2BFB" w:rsidRDefault="008B54E3"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lastRenderedPageBreak/>
        <w:t>‘</w:t>
      </w:r>
      <w:r w:rsidR="00CA538C" w:rsidRPr="00BD2BFB">
        <w:rPr>
          <w:rFonts w:ascii="Times New Roman" w:eastAsia="Times New Roman" w:hAnsi="Times New Roman" w:cs="Times New Roman"/>
          <w:sz w:val="24"/>
          <w:szCs w:val="24"/>
        </w:rPr>
        <w:t>Nebîl Râğîb’a göre</w:t>
      </w:r>
      <w:r w:rsidR="00CA538C" w:rsidRPr="00BD2BFB">
        <w:rPr>
          <w:rFonts w:ascii="Times New Roman" w:eastAsia="Times New Roman" w:hAnsi="Times New Roman" w:cs="Times New Roman"/>
          <w:sz w:val="24"/>
          <w:szCs w:val="24"/>
          <w:vertAlign w:val="superscript"/>
        </w:rPr>
        <w:footnoteReference w:id="185"/>
      </w:r>
      <w:r w:rsidR="00CA538C" w:rsidRPr="00BD2BFB">
        <w:rPr>
          <w:rFonts w:ascii="Times New Roman" w:eastAsia="Times New Roman" w:hAnsi="Times New Roman" w:cs="Times New Roman"/>
          <w:sz w:val="24"/>
          <w:szCs w:val="24"/>
        </w:rPr>
        <w:t xml:space="preserve"> bu roman kaybolan cenneti arama destanıdır. Romandaki tüm kahramanlar da destansı kahramanlardır. Çünkü bu kahramanlar kendi prensiplerinin ve ahlâkî değerlerinin yok edilmesiden fırsat vermeyerek mücadele etmektedir. Onların amaçları halkın karşı karşıya kaldığı zulüm, barbarlık, vahşilik, haddi aşma ve insanlık dışı davranışları yok etmektir. Freud’a göre (1856-1939) insan hayatı psikolojik açıdan üç aşamaya ayrılmaktadır. Bu aşamalar: Hurafe aşaması, dindarlık aşaması ve bilim aşamasıdır. Romana Freud’un bu görüşü yansımaktadır.</w:t>
      </w:r>
      <w:r w:rsidR="00CA538C" w:rsidRPr="00BD2BFB">
        <w:rPr>
          <w:rFonts w:ascii="Times New Roman" w:eastAsia="Times New Roman" w:hAnsi="Times New Roman" w:cs="Times New Roman"/>
          <w:sz w:val="24"/>
          <w:szCs w:val="24"/>
          <w:vertAlign w:val="superscript"/>
        </w:rPr>
        <w:footnoteReference w:id="186"/>
      </w:r>
      <w:r w:rsidR="00CA538C" w:rsidRPr="00BD2BFB">
        <w:rPr>
          <w:rFonts w:ascii="Times New Roman" w:eastAsia="Times New Roman" w:hAnsi="Times New Roman" w:cs="Times New Roman"/>
          <w:sz w:val="24"/>
          <w:szCs w:val="24"/>
        </w:rPr>
        <w:t xml:space="preserve"> Mahfûz, Hânu’l-Halîlî (1946) romanında </w:t>
      </w:r>
      <w:r w:rsidR="00CA538C" w:rsidRPr="00BD2BFB">
        <w:rPr>
          <w:rFonts w:ascii="Times New Roman" w:eastAsia="Times New Roman" w:hAnsi="Times New Roman" w:cs="Times New Roman"/>
          <w:i/>
          <w:sz w:val="24"/>
          <w:szCs w:val="24"/>
        </w:rPr>
        <w:t>Ahmed Râşid</w:t>
      </w:r>
      <w:r w:rsidR="00CA538C" w:rsidRPr="00BD2BFB">
        <w:rPr>
          <w:rFonts w:ascii="Times New Roman" w:eastAsia="Times New Roman" w:hAnsi="Times New Roman" w:cs="Times New Roman"/>
          <w:sz w:val="24"/>
          <w:szCs w:val="24"/>
        </w:rPr>
        <w:t xml:space="preserve"> isimli roman kahramanının ağzından günümüz Peygamberlerine örnek olarak Freud ve Karl Marks’ı vermiştir. Freud’un felsefesinin son yıllarda gündemde olan cinsel hayat ile ilgili hastalıklara kurtuluş fırsatları sunduğunu, Karl Marks’ın da onun izinden giderek toplumu karamsarlıktan kurtarmanın yollarını ortaya koyduğunu belirtmiştir.</w:t>
      </w:r>
      <w:r w:rsidR="00CA538C" w:rsidRPr="00BD2BFB">
        <w:rPr>
          <w:rFonts w:ascii="Times New Roman" w:eastAsia="Times New Roman" w:hAnsi="Times New Roman" w:cs="Times New Roman"/>
          <w:sz w:val="24"/>
          <w:szCs w:val="24"/>
          <w:vertAlign w:val="superscript"/>
        </w:rPr>
        <w:footnoteReference w:id="187"/>
      </w:r>
    </w:p>
    <w:p w14:paraId="0EB1F485"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Corc Tarâbîşî’ye göre ise Cebelâvî’yi Arefe öldürmemiştir, o kendiliğinden ölmüştür. Yaygın olan kanaatin aksine onun ölümüne ilim neden olmamıştır. Arefe onu bilmek, tanımak isteyince ve bu isteği de bir sınırda durmayınca Cebelâvî'nin ölümüne sebep olmuştur. Fakat Cebelâvî, kendi ailesinden gelen kişilerin kalbine bilim sevgisi yerleştirmiş ve gizli bilgilerini vakfın defterine yazmıştır. Bunlardan dolayı Arefe’nin bir dereceye kadar Cebelâvî'nin ölümünden sorumlu olduğunun düşünülmesi doğrudur. Fakat Arefe’nin isteği İdris gibi kötü niyetli bir istek değildir. Arefe’nin amacı; mahalle sakinlerini Efendinin ve fedaîlerin zulmünden kurtarmaktır.</w:t>
      </w:r>
      <w:r w:rsidRPr="00BD2BFB">
        <w:rPr>
          <w:rFonts w:ascii="Times New Roman" w:eastAsia="Times New Roman" w:hAnsi="Times New Roman" w:cs="Times New Roman"/>
          <w:sz w:val="24"/>
          <w:szCs w:val="24"/>
          <w:vertAlign w:val="superscript"/>
        </w:rPr>
        <w:footnoteReference w:id="188"/>
      </w:r>
      <w:r w:rsidRPr="00BD2BFB">
        <w:rPr>
          <w:rFonts w:ascii="Times New Roman" w:eastAsia="Times New Roman" w:hAnsi="Times New Roman" w:cs="Times New Roman"/>
          <w:sz w:val="24"/>
          <w:szCs w:val="24"/>
        </w:rPr>
        <w:t xml:space="preserve"> Bu amaç Cebelâvî'nin ölümüne neden olsa bile Cebelâvî'nin iyi karşılayacağı bir amaçtır, diğer taraftan Cebelâvî'nin ölümü sembolik bir ölümdür. Arefe'nin yaşadığı dönemin değil, Arefe’nin kendi sıkıntısını ifade etmektedir.</w:t>
      </w:r>
      <w:r w:rsidRPr="00BD2BFB">
        <w:rPr>
          <w:rFonts w:ascii="Times New Roman" w:eastAsia="Times New Roman" w:hAnsi="Times New Roman" w:cs="Times New Roman"/>
          <w:sz w:val="24"/>
          <w:szCs w:val="24"/>
          <w:vertAlign w:val="superscript"/>
        </w:rPr>
        <w:footnoteReference w:id="189"/>
      </w:r>
    </w:p>
    <w:p w14:paraId="5BFE5E11"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Arefe’nin Avâtıfla arasında geçen aşağıdaki konuşma, Cebelâvî ile ilgili okuyuculara bir ışık tutmaktadır:</w:t>
      </w:r>
    </w:p>
    <w:p w14:paraId="486BA484"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“Arefe:</w:t>
      </w:r>
    </w:p>
    <w:p w14:paraId="64933CD5" w14:textId="77777777" w:rsidR="00CA538C" w:rsidRPr="00BD2BFB" w:rsidRDefault="00CA538C" w:rsidP="008B71BD">
      <w:pPr>
        <w:spacing w:after="120" w:line="360" w:lineRule="auto"/>
        <w:ind w:firstLine="567"/>
        <w:jc w:val="both"/>
        <w:rPr>
          <w:rFonts w:ascii="Times New Roman" w:eastAsia="Times New Roman" w:hAnsi="Times New Roman" w:cs="Times New Roman"/>
          <w:i/>
          <w:sz w:val="24"/>
          <w:szCs w:val="24"/>
        </w:rPr>
      </w:pPr>
      <w:r w:rsidRPr="00BD2BFB">
        <w:rPr>
          <w:rFonts w:ascii="Times New Roman" w:eastAsia="Times New Roman" w:hAnsi="Times New Roman" w:cs="Times New Roman"/>
          <w:i/>
          <w:sz w:val="24"/>
          <w:szCs w:val="24"/>
        </w:rPr>
        <w:lastRenderedPageBreak/>
        <w:t>-Her darda kalan zavallı babanın yaptığı gibi “Ey Cebelâvî” diye bağırıyor</w:t>
      </w:r>
      <w:proofErr w:type="gramStart"/>
      <w:r w:rsidRPr="00BD2BFB">
        <w:rPr>
          <w:rFonts w:ascii="Times New Roman" w:eastAsia="Times New Roman" w:hAnsi="Times New Roman" w:cs="Times New Roman"/>
          <w:i/>
          <w:sz w:val="24"/>
          <w:szCs w:val="24"/>
        </w:rPr>
        <w:t>..</w:t>
      </w:r>
      <w:proofErr w:type="gramEnd"/>
      <w:r w:rsidRPr="00BD2BFB">
        <w:rPr>
          <w:rFonts w:ascii="Times New Roman" w:eastAsia="Times New Roman" w:hAnsi="Times New Roman" w:cs="Times New Roman"/>
          <w:i/>
          <w:sz w:val="24"/>
          <w:szCs w:val="24"/>
        </w:rPr>
        <w:t xml:space="preserve"> Kapısı kapalı evinin etrafında yaşayıp da bizim gibi dedelerini görmeyen torunlar duydun mu? Vakfını diledikleri gibi kullanan insanlara sesini çıkarmayan birini hiç duydun mu?</w:t>
      </w:r>
    </w:p>
    <w:p w14:paraId="7F91B242"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Avâtıf:</w:t>
      </w:r>
    </w:p>
    <w:p w14:paraId="137089FC" w14:textId="77777777" w:rsidR="00CA538C" w:rsidRPr="00BD2BFB" w:rsidRDefault="00CA538C" w:rsidP="008B71BD">
      <w:pPr>
        <w:spacing w:after="120" w:line="360" w:lineRule="auto"/>
        <w:ind w:firstLine="567"/>
        <w:jc w:val="both"/>
        <w:rPr>
          <w:rFonts w:ascii="Times New Roman" w:eastAsia="Times New Roman" w:hAnsi="Times New Roman" w:cs="Times New Roman"/>
          <w:i/>
          <w:sz w:val="24"/>
          <w:szCs w:val="24"/>
        </w:rPr>
      </w:pPr>
      <w:r w:rsidRPr="00BD2BFB">
        <w:rPr>
          <w:rFonts w:ascii="Times New Roman" w:eastAsia="Times New Roman" w:hAnsi="Times New Roman" w:cs="Times New Roman"/>
          <w:i/>
          <w:sz w:val="24"/>
          <w:szCs w:val="24"/>
        </w:rPr>
        <w:t>-O yaşlandı.</w:t>
      </w:r>
    </w:p>
    <w:p w14:paraId="5F6A53B3"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Arefe şüpheyle:</w:t>
      </w:r>
    </w:p>
    <w:p w14:paraId="0D19DAFD" w14:textId="77777777" w:rsidR="00CA538C" w:rsidRPr="00BD2BFB" w:rsidRDefault="00CA538C" w:rsidP="008B71BD">
      <w:pPr>
        <w:spacing w:after="120" w:line="360" w:lineRule="auto"/>
        <w:ind w:firstLine="567"/>
        <w:jc w:val="both"/>
        <w:rPr>
          <w:rFonts w:ascii="Times New Roman" w:eastAsia="Times New Roman" w:hAnsi="Times New Roman" w:cs="Times New Roman"/>
          <w:i/>
          <w:sz w:val="24"/>
          <w:szCs w:val="24"/>
        </w:rPr>
      </w:pPr>
      <w:r w:rsidRPr="00BD2BFB">
        <w:rPr>
          <w:rFonts w:ascii="Times New Roman" w:eastAsia="Times New Roman" w:hAnsi="Times New Roman" w:cs="Times New Roman"/>
          <w:i/>
          <w:sz w:val="24"/>
          <w:szCs w:val="24"/>
        </w:rPr>
        <w:t>-Ben bu kadar uzun yaşayan bir kişi hiç duymadım.</w:t>
      </w:r>
    </w:p>
    <w:p w14:paraId="33F2D109"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Avâtıf:</w:t>
      </w:r>
    </w:p>
    <w:p w14:paraId="054A17CC" w14:textId="77777777" w:rsidR="00CA538C" w:rsidRPr="00BD2BFB" w:rsidRDefault="00CA538C" w:rsidP="008B71BD">
      <w:pPr>
        <w:spacing w:after="120" w:line="360" w:lineRule="auto"/>
        <w:ind w:firstLine="567"/>
        <w:jc w:val="both"/>
        <w:rPr>
          <w:rFonts w:ascii="Times New Roman" w:eastAsia="Times New Roman" w:hAnsi="Times New Roman" w:cs="Times New Roman"/>
          <w:i/>
          <w:sz w:val="24"/>
          <w:szCs w:val="24"/>
        </w:rPr>
      </w:pPr>
      <w:r w:rsidRPr="00BD2BFB">
        <w:rPr>
          <w:rFonts w:ascii="Times New Roman" w:eastAsia="Times New Roman" w:hAnsi="Times New Roman" w:cs="Times New Roman"/>
          <w:i/>
          <w:sz w:val="24"/>
          <w:szCs w:val="24"/>
        </w:rPr>
        <w:t>-Diyorlar ki el-Mukattam çarşısında yüz elli yaşında olan bir adam varmış... Rabbinin her şeye gücü yeter.</w:t>
      </w:r>
    </w:p>
    <w:p w14:paraId="067F9234"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i/>
          <w:sz w:val="24"/>
          <w:szCs w:val="24"/>
        </w:rPr>
        <w:t>-Büyü de öyle. Onun da herşeye gücü yeter.”</w:t>
      </w:r>
      <w:r w:rsidRPr="00BD2BFB">
        <w:rPr>
          <w:rFonts w:ascii="Times New Roman" w:eastAsia="Times New Roman" w:hAnsi="Times New Roman" w:cs="Times New Roman"/>
          <w:i/>
          <w:sz w:val="24"/>
          <w:szCs w:val="24"/>
          <w:vertAlign w:val="superscript"/>
        </w:rPr>
        <w:footnoteReference w:id="190"/>
      </w:r>
      <w:r w:rsidRPr="00BD2BFB">
        <w:rPr>
          <w:rFonts w:ascii="Times New Roman" w:eastAsia="Times New Roman" w:hAnsi="Times New Roman" w:cs="Times New Roman"/>
          <w:sz w:val="24"/>
          <w:szCs w:val="24"/>
        </w:rPr>
        <w:t xml:space="preserve"> (s.483)</w:t>
      </w:r>
    </w:p>
    <w:p w14:paraId="671884FE"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 xml:space="preserve">Burada romanda geçen </w:t>
      </w:r>
      <w:r w:rsidRPr="00BD2BFB">
        <w:rPr>
          <w:rFonts w:ascii="Times New Roman" w:eastAsia="Times New Roman" w:hAnsi="Times New Roman" w:cs="Times New Roman"/>
          <w:i/>
          <w:sz w:val="24"/>
          <w:szCs w:val="24"/>
        </w:rPr>
        <w:t>“Rabbinin her şeye gücü yeter.”</w:t>
      </w:r>
      <w:r w:rsidRPr="00BD2BFB">
        <w:rPr>
          <w:rFonts w:ascii="Times New Roman" w:eastAsia="Times New Roman" w:hAnsi="Times New Roman" w:cs="Times New Roman"/>
          <w:sz w:val="24"/>
          <w:szCs w:val="24"/>
        </w:rPr>
        <w:t xml:space="preserve"> cümlesiyle ilk olarak sembolizmden uzaklaşarak gerçeğe yönelme olduğu görülmektedir. Ama büyünün de her şeye gücü yeter ifadesine yer verilerek aynı güç bilime de verilmiştir. Başka bir deyişle mutlak güç sahibi Allah’la bilim aynı seviyededir, denir.</w:t>
      </w:r>
      <w:r w:rsidRPr="00BD2BFB">
        <w:rPr>
          <w:rFonts w:ascii="Times New Roman" w:eastAsia="Times New Roman" w:hAnsi="Times New Roman" w:cs="Times New Roman"/>
          <w:sz w:val="24"/>
          <w:szCs w:val="24"/>
          <w:vertAlign w:val="superscript"/>
        </w:rPr>
        <w:footnoteReference w:id="191"/>
      </w:r>
    </w:p>
    <w:p w14:paraId="32B2F5A4" w14:textId="40F6F479"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 xml:space="preserve">Romanda dinî ve siyasî yönetim ön plâna çıkmaktadır. Vakıf yöneticisi olan Nâzır, dinî yönetimi; fedaîler ise siyasî yönetimi temsil ederler. </w:t>
      </w:r>
      <w:r w:rsidRPr="00BD2BFB">
        <w:rPr>
          <w:rFonts w:ascii="Times New Roman" w:eastAsia="Times New Roman" w:hAnsi="Times New Roman" w:cs="Times New Roman"/>
          <w:color w:val="000000"/>
          <w:sz w:val="24"/>
          <w:szCs w:val="24"/>
        </w:rPr>
        <w:t>Peygamberliğin sona ermesi de insanın akıl ve irade olarak bağımsızlığını ilân etmesi anlamına gelir</w:t>
      </w:r>
      <w:r w:rsidRPr="00BD2BFB">
        <w:rPr>
          <w:rFonts w:ascii="Times New Roman" w:eastAsia="Times New Roman" w:hAnsi="Times New Roman" w:cs="Times New Roman"/>
          <w:sz w:val="24"/>
          <w:szCs w:val="24"/>
        </w:rPr>
        <w:t>. Roman, iniş ve çıkış olmak üzere iki eksen üzerine yazılmıştır. Edhem; düşüşü, ilk hatayı yani cennetten kovulmayı ve yeryüzüne gelişi temsil eder. Cebelâvî, Rifâ’a ve Kâsım ise farklı üç araçla kurtuluş, yükseliş ve kaybolan cennete dönüşü temsil ederler. Bu araçlar Cebel’de güç, Rifâ’a’da sevgi ve merhamet, Kâsım’da adalettir. Fakat bunların tamamı izafidir ve çabucak başladığı noktaya dönebilir şekildedir. Dördüncü güç olan Arefe’nin gücü ise bilim yoluyla kurtuluştur. O da Rıfâ’a’nın öldürüldüğü gibi kısa bir sürede başarısızlıkla sonuçlansa bile özellikle Cebelâvî’nin ölümünden sonra, gelecekte sürekli kurtuluşu temsil eder.</w:t>
      </w:r>
    </w:p>
    <w:p w14:paraId="1686679A"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Arefe’nin mahalleyle ilgili olarak söyledikleri çok anlamlıdır:</w:t>
      </w:r>
    </w:p>
    <w:p w14:paraId="3D413C50" w14:textId="77777777" w:rsidR="00CA538C" w:rsidRPr="00BD2BFB" w:rsidRDefault="00CA538C" w:rsidP="008B71BD">
      <w:pPr>
        <w:spacing w:after="120" w:line="360" w:lineRule="auto"/>
        <w:ind w:firstLine="567"/>
        <w:jc w:val="both"/>
        <w:rPr>
          <w:rFonts w:ascii="Times New Roman" w:eastAsia="Times New Roman" w:hAnsi="Times New Roman" w:cs="Times New Roman"/>
          <w:i/>
          <w:sz w:val="24"/>
          <w:szCs w:val="24"/>
        </w:rPr>
      </w:pPr>
      <w:r w:rsidRPr="00BD2BFB">
        <w:rPr>
          <w:rFonts w:ascii="Times New Roman" w:eastAsia="Times New Roman" w:hAnsi="Times New Roman" w:cs="Times New Roman"/>
          <w:i/>
          <w:sz w:val="24"/>
          <w:szCs w:val="24"/>
        </w:rPr>
        <w:lastRenderedPageBreak/>
        <w:t>“Bu gururlu ve cahil mahalle! Yapacağı iş konusunda ne biliyor? Hiçbir şey... Hikâyeleri ve sazından başka bir şeyi de yok. Duyduklarıyla amel etmelerine yazık! Mahallelerini dünyanın kalbi sayıyorlar. Olsa olsa kabadayıların ve dilencilerin sığınağı olur. Başlangıçta böceklerin ıssız bir sığınağıydı. Sonra oraya sizin Vakıf sahibi dediğiniz geldi!”</w:t>
      </w:r>
    </w:p>
    <w:p w14:paraId="0AB399D7"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i/>
          <w:sz w:val="24"/>
          <w:szCs w:val="24"/>
        </w:rPr>
        <w:t>“Bende kimsede olmayan şey var. Hatta Cebelâvî’de bile olmayan. Bende büyücülük var. O da Cebel, Rifâ’a ve Kâsım’ın tümünün yapamadıklarını mahallemiz için gerçekleştirecek güçtür.”</w:t>
      </w:r>
      <w:r w:rsidRPr="00BD2BFB">
        <w:rPr>
          <w:rFonts w:ascii="Times New Roman" w:eastAsia="Times New Roman" w:hAnsi="Times New Roman" w:cs="Times New Roman"/>
          <w:sz w:val="24"/>
          <w:szCs w:val="24"/>
          <w:vertAlign w:val="superscript"/>
        </w:rPr>
        <w:footnoteReference w:id="192"/>
      </w:r>
    </w:p>
    <w:p w14:paraId="2721793D"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Romanın tamamında okuyucu düşündüren soru Cebelâvî’nin kim olduğudur. Bazı kişilere göre Hara dünyayı sembolize etmekte, Cebelâvî ise Tanrıyı sembolize etmektedir. Romanda kendisine atfedilen tüm tanımlar onun Tanrı olduğunu destekleyecek şekildedir. Bazı kişilere göre de mutlağın ya da insan hayatındaki ebedî sırrın bir sembolüdür. Cebelâvî ölümsüz mutlak düşüncenin metafizik olarak basite indirgenmesidir.</w:t>
      </w:r>
      <w:r w:rsidRPr="00BD2BFB">
        <w:rPr>
          <w:rFonts w:ascii="Times New Roman" w:eastAsia="Times New Roman" w:hAnsi="Times New Roman" w:cs="Times New Roman"/>
          <w:sz w:val="24"/>
          <w:szCs w:val="24"/>
          <w:vertAlign w:val="superscript"/>
        </w:rPr>
        <w:footnoteReference w:id="193"/>
      </w:r>
      <w:r w:rsidRPr="00BD2BFB">
        <w:rPr>
          <w:rFonts w:ascii="Times New Roman" w:eastAsia="Times New Roman" w:hAnsi="Times New Roman" w:cs="Times New Roman"/>
          <w:sz w:val="24"/>
          <w:szCs w:val="24"/>
        </w:rPr>
        <w:t xml:space="preserve"> Bu görüşler ışığında karşımıza açıklanması zor bir durum çıkar. O da Arefe bölümünde yer alan Cebelâvî’nin ölümüdür. Eğer Cebelâvî Tanrı’yı sembolize etmekteyse Tanrı ölümsüzdür. </w:t>
      </w:r>
      <w:r w:rsidRPr="00BD2BFB">
        <w:rPr>
          <w:rFonts w:ascii="Times New Roman" w:eastAsia="Times New Roman" w:hAnsi="Times New Roman" w:cs="Times New Roman"/>
          <w:color w:val="000000"/>
          <w:sz w:val="24"/>
          <w:szCs w:val="24"/>
        </w:rPr>
        <w:t>Ama Mahfûz, “Tanrı öldü” diyen varoluşçu Alman Filozof Friedrich Nietzche (1884-1900)</w:t>
      </w:r>
      <w:r w:rsidRPr="00BD2BFB">
        <w:rPr>
          <w:rFonts w:ascii="Times New Roman" w:eastAsia="Times New Roman" w:hAnsi="Times New Roman" w:cs="Times New Roman"/>
          <w:color w:val="000000"/>
          <w:sz w:val="24"/>
          <w:szCs w:val="24"/>
          <w:vertAlign w:val="superscript"/>
        </w:rPr>
        <w:footnoteReference w:id="194"/>
      </w:r>
      <w:r w:rsidRPr="00BD2BFB">
        <w:rPr>
          <w:rFonts w:ascii="Times New Roman" w:eastAsia="Times New Roman" w:hAnsi="Times New Roman" w:cs="Times New Roman"/>
          <w:color w:val="000000"/>
          <w:sz w:val="24"/>
          <w:szCs w:val="24"/>
        </w:rPr>
        <w:t xml:space="preserve"> gibi düşünüyor da olabilir. Fakat Mahfûz, bir müslüman olduğu için onun böyle bir düşünceye sahip olduğu düşünülemez. Bu nedenle Cebelâvî öldüğüne göre, o Tanrının bir sembolü olamaz. Fakat dinin sembolize ettiği düşünülürse, o zaman romanı anlamak daha kolaylaşmaktadır. </w:t>
      </w:r>
      <w:r w:rsidRPr="00BD2BFB">
        <w:rPr>
          <w:rFonts w:ascii="Times New Roman" w:eastAsia="Times New Roman" w:hAnsi="Times New Roman" w:cs="Times New Roman"/>
          <w:i/>
          <w:sz w:val="24"/>
          <w:szCs w:val="24"/>
        </w:rPr>
        <w:t>“</w:t>
      </w:r>
      <w:r w:rsidRPr="00BD2BFB">
        <w:rPr>
          <w:rFonts w:ascii="Times New Roman" w:eastAsia="Times New Roman" w:hAnsi="Times New Roman" w:cs="Times New Roman"/>
          <w:i/>
          <w:color w:val="000000"/>
          <w:sz w:val="24"/>
          <w:szCs w:val="24"/>
        </w:rPr>
        <w:t>Büyücü Arefe’ye git. Dedesinin ondan razı olarak öldüğünü haber ver"</w:t>
      </w:r>
      <w:r w:rsidRPr="00BD2BFB">
        <w:rPr>
          <w:rFonts w:ascii="Times New Roman" w:eastAsia="Times New Roman" w:hAnsi="Times New Roman" w:cs="Times New Roman"/>
          <w:i/>
          <w:color w:val="000000"/>
          <w:sz w:val="24"/>
          <w:szCs w:val="24"/>
          <w:vertAlign w:val="superscript"/>
        </w:rPr>
        <w:footnoteReference w:id="195"/>
      </w:r>
      <w:r w:rsidRPr="00BD2BFB">
        <w:rPr>
          <w:rFonts w:ascii="Times New Roman" w:eastAsia="Times New Roman" w:hAnsi="Times New Roman" w:cs="Times New Roman"/>
          <w:i/>
          <w:color w:val="000000"/>
          <w:sz w:val="24"/>
          <w:szCs w:val="24"/>
        </w:rPr>
        <w:t xml:space="preserve"> </w:t>
      </w:r>
      <w:r w:rsidRPr="00BD2BFB">
        <w:rPr>
          <w:rFonts w:ascii="Times New Roman" w:eastAsia="Times New Roman" w:hAnsi="Times New Roman" w:cs="Times New Roman"/>
          <w:color w:val="000000"/>
          <w:sz w:val="24"/>
          <w:szCs w:val="24"/>
        </w:rPr>
        <w:t xml:space="preserve">cümlesine bakıldığında din çağının bittiği, fakat dinin bilimden razı olduğu, dinin bilimle çelişmediği yorumu yapılabilir. Arefe’nin Cebelâvî’yi tekrar hayata döndürme girişimlerinde bulunması da bilimin din olmadan bir sonuca varamayacağının ve dine her zaman ihtiyaç duyulacağının bir göstergesidir. </w:t>
      </w:r>
      <w:r w:rsidRPr="00BD2BFB">
        <w:rPr>
          <w:rFonts w:ascii="Times New Roman" w:eastAsia="Times New Roman" w:hAnsi="Times New Roman" w:cs="Times New Roman"/>
          <w:sz w:val="24"/>
          <w:szCs w:val="24"/>
        </w:rPr>
        <w:t>Romanın son bölümünde Cebelâvî’nin ölümüne sebep olan Arefe’nin de öldürülmesi bu girişimin başarısızlıkla sonuçlandığını gösterir. Bu şekilde Mahfûz okuyucuyu belli bir sonuca ulaştırmaz. Böylece insanoğlunun din ve bilim konusunda arayışına devam etmekte olduğunu vurgulamaktadır.</w:t>
      </w:r>
    </w:p>
    <w:p w14:paraId="4A34F279"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lastRenderedPageBreak/>
        <w:t xml:space="preserve">Yazarın Cebelâvî konusundaki bilgileri kulaktan dolma rivayetlere dayanan bilgilerdir. Romanın bir yerinde adamın birinin ondan </w:t>
      </w:r>
      <w:r w:rsidRPr="00BD2BFB">
        <w:rPr>
          <w:rFonts w:ascii="Times New Roman" w:eastAsia="Times New Roman" w:hAnsi="Times New Roman" w:cs="Times New Roman"/>
          <w:i/>
          <w:sz w:val="24"/>
          <w:szCs w:val="24"/>
        </w:rPr>
        <w:t xml:space="preserve">“Cebelâvî mahallemizin aslıdır. Mahallemiz de dünyanın anası Mısır’dır. Orası harabe bir yer iken Cebelâvî orada yalnız başına yaşamıştır. Sonra bileğinin gücüyle o arazilere sahip olmuş ve oraların yöneticisi konumuna gelmiştir. Zaman onun gibisini bir daha göstermedi. O, vahşi hayvanların bile ağızlarına almaktan korktukları bir kabadayıydı.” </w:t>
      </w:r>
      <w:r w:rsidRPr="00BD2BFB">
        <w:rPr>
          <w:rFonts w:ascii="Times New Roman" w:eastAsia="Times New Roman" w:hAnsi="Times New Roman" w:cs="Times New Roman"/>
          <w:sz w:val="24"/>
          <w:szCs w:val="24"/>
        </w:rPr>
        <w:t xml:space="preserve">diyerek bahsettiğini, başka birisinin de </w:t>
      </w:r>
      <w:r w:rsidRPr="00BD2BFB">
        <w:rPr>
          <w:rFonts w:ascii="Times New Roman" w:eastAsia="Times New Roman" w:hAnsi="Times New Roman" w:cs="Times New Roman"/>
          <w:i/>
          <w:sz w:val="24"/>
          <w:szCs w:val="24"/>
        </w:rPr>
        <w:t>“Gerçekten bir kabadayıydı. Fakat diğer kabadayılar gibi değildi. O hiç kimseyi haraca bağlamazdı. Yeryüzünde büyüklenmezdi. Zayıflara karşı merhametliydi.”</w:t>
      </w:r>
      <w:r w:rsidRPr="00BD2BFB">
        <w:rPr>
          <w:rFonts w:ascii="Times New Roman" w:eastAsia="Times New Roman" w:hAnsi="Times New Roman" w:cs="Times New Roman"/>
          <w:i/>
          <w:sz w:val="24"/>
          <w:szCs w:val="24"/>
          <w:vertAlign w:val="superscript"/>
        </w:rPr>
        <w:footnoteReference w:id="196"/>
      </w:r>
      <w:r w:rsidRPr="00BD2BFB">
        <w:rPr>
          <w:rFonts w:ascii="Times New Roman" w:eastAsia="Times New Roman" w:hAnsi="Times New Roman" w:cs="Times New Roman"/>
          <w:sz w:val="24"/>
          <w:szCs w:val="24"/>
        </w:rPr>
        <w:t xml:space="preserve">, demesi ve romanın başka yerlerinde de </w:t>
      </w:r>
      <w:r w:rsidRPr="00BD2BFB">
        <w:rPr>
          <w:rFonts w:ascii="Times New Roman" w:eastAsia="Times New Roman" w:hAnsi="Times New Roman" w:cs="Times New Roman"/>
          <w:i/>
          <w:sz w:val="24"/>
          <w:szCs w:val="24"/>
        </w:rPr>
        <w:t>“Bu Büyük Ev’de Cebelâvî oturur. O Vakıf arazilerinin sahibi, bizim atamız ve biz de onun torunlarıyız.”</w:t>
      </w:r>
      <w:r w:rsidRPr="00BD2BFB">
        <w:rPr>
          <w:rFonts w:ascii="Times New Roman" w:eastAsia="Times New Roman" w:hAnsi="Times New Roman" w:cs="Times New Roman"/>
          <w:i/>
          <w:sz w:val="24"/>
          <w:szCs w:val="24"/>
          <w:vertAlign w:val="superscript"/>
        </w:rPr>
        <w:footnoteReference w:id="197"/>
      </w:r>
      <w:r w:rsidRPr="00BD2BFB">
        <w:rPr>
          <w:rFonts w:ascii="Times New Roman" w:eastAsia="Times New Roman" w:hAnsi="Times New Roman" w:cs="Times New Roman"/>
          <w:i/>
          <w:sz w:val="24"/>
          <w:szCs w:val="24"/>
        </w:rPr>
        <w:t>“Cebelâvî kimseye benzemez"</w:t>
      </w:r>
      <w:r w:rsidRPr="00BD2BFB">
        <w:rPr>
          <w:rFonts w:ascii="Times New Roman" w:eastAsia="Times New Roman" w:hAnsi="Times New Roman" w:cs="Times New Roman"/>
          <w:i/>
          <w:sz w:val="24"/>
          <w:szCs w:val="24"/>
          <w:vertAlign w:val="superscript"/>
        </w:rPr>
        <w:footnoteReference w:id="198"/>
      </w:r>
      <w:r w:rsidRPr="00BD2BFB">
        <w:rPr>
          <w:rFonts w:ascii="Times New Roman" w:eastAsia="Times New Roman" w:hAnsi="Times New Roman" w:cs="Times New Roman"/>
          <w:sz w:val="24"/>
          <w:szCs w:val="24"/>
        </w:rPr>
        <w:t xml:space="preserve"> cümleleri okuyucuya az çok Cebelâvî hakkında bilgi vermektedir. Bazen yazar Cebelâvî’ye üstün güçler de yükler. Edhem’in düğününe gelen kötü kardeşi İdris ortalığı karıştırır, her şeyi kırar döker. Bunun üzerine Cebelâvî olaya müdahale edince İdris kaçar. Cebelâvî </w:t>
      </w:r>
      <w:r w:rsidRPr="00BD2BFB">
        <w:rPr>
          <w:rFonts w:ascii="Times New Roman" w:eastAsia="Times New Roman" w:hAnsi="Times New Roman" w:cs="Times New Roman"/>
          <w:i/>
          <w:sz w:val="24"/>
          <w:szCs w:val="24"/>
        </w:rPr>
        <w:t>“Her şey aslına dönsün”</w:t>
      </w:r>
      <w:r w:rsidRPr="00BD2BFB">
        <w:rPr>
          <w:rFonts w:ascii="Times New Roman" w:eastAsia="Times New Roman" w:hAnsi="Times New Roman" w:cs="Times New Roman"/>
          <w:sz w:val="24"/>
          <w:szCs w:val="24"/>
        </w:rPr>
        <w:t xml:space="preserve"> diye emreder tarzda söyleyince her şey eski hâline döner,</w:t>
      </w:r>
      <w:r w:rsidRPr="00BD2BFB">
        <w:rPr>
          <w:rFonts w:ascii="Times New Roman" w:eastAsia="Times New Roman" w:hAnsi="Times New Roman" w:cs="Times New Roman"/>
          <w:sz w:val="24"/>
          <w:szCs w:val="24"/>
          <w:vertAlign w:val="superscript"/>
        </w:rPr>
        <w:footnoteReference w:id="199"/>
      </w:r>
      <w:r w:rsidRPr="00BD2BFB">
        <w:rPr>
          <w:rFonts w:ascii="Times New Roman" w:eastAsia="Times New Roman" w:hAnsi="Times New Roman" w:cs="Times New Roman"/>
          <w:sz w:val="24"/>
          <w:szCs w:val="24"/>
        </w:rPr>
        <w:t xml:space="preserve"> Bu durum Allah’ın </w:t>
      </w:r>
      <w:r w:rsidRPr="00BD2BFB">
        <w:rPr>
          <w:rFonts w:ascii="Times New Roman" w:eastAsia="Times New Roman" w:hAnsi="Times New Roman" w:cs="Times New Roman"/>
          <w:i/>
          <w:sz w:val="24"/>
          <w:szCs w:val="24"/>
        </w:rPr>
        <w:t>“Kun feyekûn</w:t>
      </w:r>
      <w:r w:rsidRPr="00BD2BFB">
        <w:rPr>
          <w:rFonts w:ascii="Times New Roman" w:eastAsia="Times New Roman" w:hAnsi="Times New Roman" w:cs="Times New Roman"/>
          <w:sz w:val="24"/>
          <w:szCs w:val="24"/>
        </w:rPr>
        <w:t xml:space="preserve">” </w:t>
      </w:r>
      <w:r w:rsidRPr="00BD2BFB">
        <w:rPr>
          <w:rFonts w:ascii="Times New Roman" w:eastAsia="Times New Roman" w:hAnsi="Times New Roman" w:cs="Times New Roman"/>
          <w:i/>
          <w:sz w:val="24"/>
          <w:szCs w:val="24"/>
        </w:rPr>
        <w:t>“Ol der hemen oluverir”</w:t>
      </w:r>
      <w:r w:rsidRPr="00BD2BFB">
        <w:rPr>
          <w:rFonts w:ascii="Times New Roman" w:eastAsia="Times New Roman" w:hAnsi="Times New Roman" w:cs="Times New Roman"/>
          <w:i/>
          <w:sz w:val="24"/>
          <w:szCs w:val="24"/>
          <w:vertAlign w:val="superscript"/>
        </w:rPr>
        <w:footnoteReference w:id="200"/>
      </w:r>
      <w:r w:rsidRPr="00BD2BFB">
        <w:rPr>
          <w:rFonts w:ascii="Times New Roman" w:eastAsia="Times New Roman" w:hAnsi="Times New Roman" w:cs="Times New Roman"/>
          <w:sz w:val="24"/>
          <w:szCs w:val="24"/>
        </w:rPr>
        <w:t xml:space="preserve"> emrini hatırlatır. Bunlara ek olarak Cebelâvî kelimesinin sözlükte</w:t>
      </w:r>
      <w:r w:rsidRPr="00BD2BFB">
        <w:rPr>
          <w:rFonts w:ascii="Times New Roman" w:eastAsia="Times New Roman" w:hAnsi="Times New Roman" w:cs="Times New Roman"/>
          <w:sz w:val="24"/>
          <w:szCs w:val="24"/>
          <w:vertAlign w:val="superscript"/>
        </w:rPr>
        <w:footnoteReference w:id="201"/>
      </w:r>
      <w:r w:rsidRPr="00BD2BFB">
        <w:rPr>
          <w:rFonts w:ascii="Times New Roman" w:eastAsia="Times New Roman" w:hAnsi="Times New Roman" w:cs="Times New Roman"/>
          <w:sz w:val="24"/>
          <w:szCs w:val="24"/>
        </w:rPr>
        <w:t xml:space="preserve"> köküne bakıldığında yaratmak anlamına gelen ‘Ce-be-le’ kökünden geldiğini görürüz. Böylece Cebelâvî de yaratıcı anlamına gelmektedir. Romanda yer alan ifadelere göre Cebelâvî boyuyla kalıbıyla fiziksel olarak insanların çok üzerinde bir yapıdadır. Nâsır el-Muhennâ’nın da dediği gibi Cebelâvî’nin ölümü doğal bir ölüm değildir. Felsefî bir ölüm olabilir. Cebelâvî tanrının bir sembolü olarak kabul edildiğinde, onun ölümü dinin ölümü anlamına gelir. Bu durumda bilmin dine galip geldiği anlamı çıkartılabilir.</w:t>
      </w:r>
      <w:r w:rsidRPr="00BD2BFB">
        <w:rPr>
          <w:rFonts w:ascii="Times New Roman" w:eastAsia="Times New Roman" w:hAnsi="Times New Roman" w:cs="Times New Roman"/>
          <w:sz w:val="24"/>
          <w:szCs w:val="24"/>
          <w:vertAlign w:val="superscript"/>
        </w:rPr>
        <w:footnoteReference w:id="202"/>
      </w:r>
    </w:p>
    <w:p w14:paraId="6C46F993" w14:textId="5D0D9D52"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Reşîd el-Anânî’nin de belirttiği gibi</w:t>
      </w:r>
      <w:r w:rsidRPr="00BD2BFB">
        <w:rPr>
          <w:rFonts w:ascii="Times New Roman" w:eastAsia="Times New Roman" w:hAnsi="Times New Roman" w:cs="Times New Roman"/>
          <w:sz w:val="24"/>
          <w:szCs w:val="24"/>
          <w:vertAlign w:val="superscript"/>
        </w:rPr>
        <w:footnoteReference w:id="203"/>
      </w:r>
      <w:r w:rsidRPr="00BD2BFB">
        <w:rPr>
          <w:rFonts w:ascii="Times New Roman" w:eastAsia="Times New Roman" w:hAnsi="Times New Roman" w:cs="Times New Roman"/>
          <w:sz w:val="24"/>
          <w:szCs w:val="24"/>
        </w:rPr>
        <w:t xml:space="preserve"> Mahfûz, burada yer yer Allah’ın sembolü, yer yer dinin sembolü olan Cebelâvî’yi öldürtmenin yanı sıra, onun ölümüne sebebiyet veren Arefe’yi dinin varisi olarak </w:t>
      </w:r>
      <w:proofErr w:type="gramStart"/>
      <w:r w:rsidRPr="00BD2BFB">
        <w:rPr>
          <w:rFonts w:ascii="Times New Roman" w:eastAsia="Times New Roman" w:hAnsi="Times New Roman" w:cs="Times New Roman"/>
          <w:sz w:val="24"/>
          <w:szCs w:val="24"/>
        </w:rPr>
        <w:t>empoze etmiştir</w:t>
      </w:r>
      <w:proofErr w:type="gramEnd"/>
      <w:r w:rsidRPr="00BD2BFB">
        <w:rPr>
          <w:rFonts w:ascii="Times New Roman" w:eastAsia="Times New Roman" w:hAnsi="Times New Roman" w:cs="Times New Roman"/>
          <w:sz w:val="24"/>
          <w:szCs w:val="24"/>
        </w:rPr>
        <w:t xml:space="preserve">. Cebelâvî’nin son nefesini verirken </w:t>
      </w:r>
      <w:r w:rsidRPr="00BD2BFB">
        <w:rPr>
          <w:rFonts w:ascii="Times New Roman" w:eastAsia="Times New Roman" w:hAnsi="Times New Roman" w:cs="Times New Roman"/>
          <w:sz w:val="24"/>
          <w:szCs w:val="24"/>
        </w:rPr>
        <w:lastRenderedPageBreak/>
        <w:t xml:space="preserve">hizmetçisine ilettiği: </w:t>
      </w:r>
      <w:r w:rsidRPr="00BD2BFB">
        <w:rPr>
          <w:rFonts w:ascii="Times New Roman" w:eastAsia="Times New Roman" w:hAnsi="Times New Roman" w:cs="Times New Roman"/>
          <w:i/>
          <w:sz w:val="24"/>
          <w:szCs w:val="24"/>
        </w:rPr>
        <w:t>“Büyücü Arefe’ye git. Dedesinin ondan razı olarak öldüğünü haber ver.”</w:t>
      </w:r>
      <w:r w:rsidRPr="00BD2BFB">
        <w:rPr>
          <w:rFonts w:ascii="Times New Roman" w:eastAsia="Times New Roman" w:hAnsi="Times New Roman" w:cs="Times New Roman"/>
          <w:i/>
          <w:sz w:val="24"/>
          <w:szCs w:val="24"/>
          <w:vertAlign w:val="superscript"/>
        </w:rPr>
        <w:footnoteReference w:id="204"/>
      </w:r>
      <w:r w:rsidRPr="00BD2BFB">
        <w:rPr>
          <w:rFonts w:ascii="Times New Roman" w:eastAsia="Times New Roman" w:hAnsi="Times New Roman" w:cs="Times New Roman"/>
          <w:sz w:val="24"/>
          <w:szCs w:val="24"/>
        </w:rPr>
        <w:t xml:space="preserve"> </w:t>
      </w:r>
      <w:proofErr w:type="gramStart"/>
      <w:r w:rsidRPr="00BD2BFB">
        <w:rPr>
          <w:rFonts w:ascii="Times New Roman" w:eastAsia="Times New Roman" w:hAnsi="Times New Roman" w:cs="Times New Roman"/>
          <w:sz w:val="24"/>
          <w:szCs w:val="24"/>
        </w:rPr>
        <w:t>cümlesi</w:t>
      </w:r>
      <w:proofErr w:type="gramEnd"/>
      <w:r w:rsidRPr="00BD2BFB">
        <w:rPr>
          <w:rFonts w:ascii="Times New Roman" w:eastAsia="Times New Roman" w:hAnsi="Times New Roman" w:cs="Times New Roman"/>
          <w:sz w:val="24"/>
          <w:szCs w:val="24"/>
        </w:rPr>
        <w:t xml:space="preserve"> bu fikri kuvvetlendirmektedir. Cebelâvî’nin ondan razı olarak öldüğünü ifade eden cümle Arefe bölümünde yedi kere tekrar edilmektedir.</w:t>
      </w:r>
      <w:r w:rsidRPr="00BD2BFB">
        <w:rPr>
          <w:rFonts w:ascii="Times New Roman" w:eastAsia="Times New Roman" w:hAnsi="Times New Roman" w:cs="Times New Roman"/>
          <w:sz w:val="24"/>
          <w:szCs w:val="24"/>
          <w:vertAlign w:val="superscript"/>
        </w:rPr>
        <w:footnoteReference w:id="205"/>
      </w:r>
      <w:r w:rsidRPr="00BD2BFB">
        <w:rPr>
          <w:rFonts w:ascii="Times New Roman" w:eastAsia="Times New Roman" w:hAnsi="Times New Roman" w:cs="Times New Roman"/>
          <w:sz w:val="24"/>
          <w:szCs w:val="24"/>
        </w:rPr>
        <w:t>Ayrıca Mahfuz, son bölümün tamamını bilimin sembolü olan Arefe’ye ayırarak Auguste Compte’un yaptığı gibi bilimi insanlığın yeni dini olarak sunmaktadır.</w:t>
      </w:r>
    </w:p>
    <w:p w14:paraId="79E172A3"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Romanda hem Cebelâvî, hem de diğer roman kişileri tarafından Allah, Rab ve Mevlâ kelimeleri sık sık tekrar edilmiş olsa da bunlar Cebelâvî’nin Allah’ı sembolize etmesine engel değildir. Mahfûz’un bu kelimeleri kullanması, belki Cebelâvî’yi doğrudan doğruya Allah’ı sembolize ediyor göstermek, bir başka ifadeyle, Allah’ı insan şekline bürümek istemeyişinden kaynaklanıyor olabilir.</w:t>
      </w:r>
    </w:p>
    <w:p w14:paraId="58F7C954"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 xml:space="preserve">Bilimi temsil eden Arefe’nin suçu işledikten sonra kendi kendine </w:t>
      </w:r>
      <w:r w:rsidRPr="00BD2BFB">
        <w:rPr>
          <w:rFonts w:ascii="Times New Roman" w:eastAsia="Times New Roman" w:hAnsi="Times New Roman" w:cs="Times New Roman"/>
          <w:i/>
          <w:sz w:val="24"/>
          <w:szCs w:val="24"/>
        </w:rPr>
        <w:t>“Bu suç nasıl telafi edilebilir? (...) Cebel, Rifâ’a ve Kâsım’ın başarılarinın tamamı buna yetmez. Yöneticiyi ve fedaîlerini öldürsem, mahalleyi onların kötülüklerinden kurtarsam yine yeterli olmaz. Bütün insanları riske atsam yine yetmez. Yetecek tek şey vardır, o da Cebelâvî’yi hayata döndürecek düzeyde büyü yapabilmektir”</w:t>
      </w:r>
      <w:r w:rsidRPr="00BD2BFB">
        <w:rPr>
          <w:rFonts w:ascii="Times New Roman" w:eastAsia="Times New Roman" w:hAnsi="Times New Roman" w:cs="Times New Roman"/>
          <w:i/>
          <w:sz w:val="24"/>
          <w:szCs w:val="24"/>
          <w:vertAlign w:val="superscript"/>
        </w:rPr>
        <w:footnoteReference w:id="206"/>
      </w:r>
      <w:r w:rsidRPr="00BD2BFB">
        <w:rPr>
          <w:rFonts w:ascii="Times New Roman" w:eastAsia="Times New Roman" w:hAnsi="Times New Roman" w:cs="Times New Roman"/>
          <w:sz w:val="24"/>
          <w:szCs w:val="24"/>
        </w:rPr>
        <w:t xml:space="preserve"> demesi, başka bir yerde de yöneticinin Arefe’ye </w:t>
      </w:r>
      <w:r w:rsidRPr="00BD2BFB">
        <w:rPr>
          <w:rFonts w:ascii="Times New Roman" w:eastAsia="Times New Roman" w:hAnsi="Times New Roman" w:cs="Times New Roman"/>
          <w:i/>
          <w:sz w:val="24"/>
          <w:szCs w:val="24"/>
        </w:rPr>
        <w:t>“Eline fırsat geçse ne yaparsın?”</w:t>
      </w:r>
      <w:r w:rsidRPr="00BD2BFB">
        <w:rPr>
          <w:rFonts w:ascii="Times New Roman" w:eastAsia="Times New Roman" w:hAnsi="Times New Roman" w:cs="Times New Roman"/>
          <w:sz w:val="24"/>
          <w:szCs w:val="24"/>
        </w:rPr>
        <w:t xml:space="preserve"> diye sorması, onun da </w:t>
      </w:r>
      <w:r w:rsidRPr="00BD2BFB">
        <w:rPr>
          <w:rFonts w:ascii="Times New Roman" w:eastAsia="Times New Roman" w:hAnsi="Times New Roman" w:cs="Times New Roman"/>
          <w:i/>
          <w:sz w:val="24"/>
          <w:szCs w:val="24"/>
        </w:rPr>
        <w:t>“Cebelâvî’yi hayata döndürürdüm.”</w:t>
      </w:r>
      <w:r w:rsidRPr="00BD2BFB">
        <w:rPr>
          <w:rFonts w:ascii="Times New Roman" w:eastAsia="Times New Roman" w:hAnsi="Times New Roman" w:cs="Times New Roman"/>
          <w:i/>
          <w:sz w:val="24"/>
          <w:szCs w:val="24"/>
          <w:vertAlign w:val="superscript"/>
        </w:rPr>
        <w:footnoteReference w:id="207"/>
      </w:r>
      <w:r w:rsidRPr="00BD2BFB">
        <w:rPr>
          <w:rFonts w:ascii="Times New Roman" w:eastAsia="Times New Roman" w:hAnsi="Times New Roman" w:cs="Times New Roman"/>
          <w:sz w:val="24"/>
          <w:szCs w:val="24"/>
        </w:rPr>
        <w:t xml:space="preserve"> </w:t>
      </w:r>
      <w:proofErr w:type="gramStart"/>
      <w:r w:rsidRPr="00BD2BFB">
        <w:rPr>
          <w:rFonts w:ascii="Times New Roman" w:eastAsia="Times New Roman" w:hAnsi="Times New Roman" w:cs="Times New Roman"/>
          <w:sz w:val="24"/>
          <w:szCs w:val="24"/>
        </w:rPr>
        <w:t>diye</w:t>
      </w:r>
      <w:proofErr w:type="gramEnd"/>
      <w:r w:rsidRPr="00BD2BFB">
        <w:rPr>
          <w:rFonts w:ascii="Times New Roman" w:eastAsia="Times New Roman" w:hAnsi="Times New Roman" w:cs="Times New Roman"/>
          <w:sz w:val="24"/>
          <w:szCs w:val="24"/>
        </w:rPr>
        <w:t xml:space="preserve"> cevap vermesi, bir başka yerde de </w:t>
      </w:r>
      <w:r w:rsidRPr="00BD2BFB">
        <w:rPr>
          <w:rFonts w:ascii="Times New Roman" w:eastAsia="Times New Roman" w:hAnsi="Times New Roman" w:cs="Times New Roman"/>
          <w:i/>
          <w:sz w:val="24"/>
          <w:szCs w:val="24"/>
        </w:rPr>
        <w:t>“Neredeyse ölümüne sebep olan ben olduğumu unutuyordum. Bunun için gücüm yeterse onu hayata döndürmeliyim."</w:t>
      </w:r>
      <w:r w:rsidRPr="00BD2BFB">
        <w:rPr>
          <w:rFonts w:ascii="Times New Roman" w:eastAsia="Times New Roman" w:hAnsi="Times New Roman" w:cs="Times New Roman"/>
          <w:i/>
          <w:sz w:val="24"/>
          <w:szCs w:val="24"/>
          <w:vertAlign w:val="superscript"/>
        </w:rPr>
        <w:footnoteReference w:id="208"/>
      </w:r>
      <w:r w:rsidRPr="00BD2BFB">
        <w:rPr>
          <w:rFonts w:ascii="Times New Roman" w:eastAsia="Times New Roman" w:hAnsi="Times New Roman" w:cs="Times New Roman"/>
          <w:sz w:val="24"/>
          <w:szCs w:val="24"/>
        </w:rPr>
        <w:t xml:space="preserve"> </w:t>
      </w:r>
      <w:proofErr w:type="gramStart"/>
      <w:r w:rsidRPr="00BD2BFB">
        <w:rPr>
          <w:rFonts w:ascii="Times New Roman" w:eastAsia="Times New Roman" w:hAnsi="Times New Roman" w:cs="Times New Roman"/>
          <w:sz w:val="24"/>
          <w:szCs w:val="24"/>
        </w:rPr>
        <w:t>diye</w:t>
      </w:r>
      <w:proofErr w:type="gramEnd"/>
      <w:r w:rsidRPr="00BD2BFB">
        <w:rPr>
          <w:rFonts w:ascii="Times New Roman" w:eastAsia="Times New Roman" w:hAnsi="Times New Roman" w:cs="Times New Roman"/>
          <w:sz w:val="24"/>
          <w:szCs w:val="24"/>
        </w:rPr>
        <w:t xml:space="preserve"> düşünmesi, Cebelâvî’nin dolaylı olarak ölümüne sebep olmaktan çok üzgün olduğunu, Cebelâvî’nin ölümünden kendisinin sorumlu olduğunu hissettiğini gösterir. Burada Allah'tan daha çok, dini sembolize ediyor görünen Cebelâvî’yi yeniden hayata döndürebilmeyi çok ister ve bu nedenle onu hayata döndürebilmenin yollarını arar. Buradaki mesaj açık olarak verilmiştir. Bilim hiçbir zaman dinin yerini alamaz. Bilim hiçbir zaman dinden rahatsız değildir. Bilâkis bilim dinin varlığından hoşnuttur.</w:t>
      </w:r>
    </w:p>
    <w:p w14:paraId="34F38DEF"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 xml:space="preserve">Yukarıda yer verilen cümlelerden de anlaşıldığı üzere bilimin sembolü olan Arefe, dinin ve inancın sembolü olan Cebelâvi’siz yapamayacağını anlayarak onu tekrar hayata </w:t>
      </w:r>
      <w:r w:rsidRPr="00BD2BFB">
        <w:rPr>
          <w:rFonts w:ascii="Times New Roman" w:eastAsia="Times New Roman" w:hAnsi="Times New Roman" w:cs="Times New Roman"/>
          <w:sz w:val="24"/>
          <w:szCs w:val="24"/>
        </w:rPr>
        <w:lastRenderedPageBreak/>
        <w:t>döndürmenin yollarını arar. Mahfûz’a bütün bunların ne anlama geldiği sorulduğunda şöyle cevap verir:</w:t>
      </w:r>
      <w:r w:rsidRPr="00BD2BFB">
        <w:rPr>
          <w:rFonts w:ascii="Times New Roman" w:eastAsia="Times New Roman" w:hAnsi="Times New Roman" w:cs="Times New Roman"/>
          <w:sz w:val="24"/>
          <w:szCs w:val="24"/>
          <w:vertAlign w:val="superscript"/>
        </w:rPr>
        <w:footnoteReference w:id="209"/>
      </w:r>
    </w:p>
    <w:p w14:paraId="7E98CB4F" w14:textId="77777777" w:rsidR="00CA538C" w:rsidRPr="00BD2BFB" w:rsidRDefault="00CA538C" w:rsidP="008B71BD">
      <w:pPr>
        <w:spacing w:after="120" w:line="360" w:lineRule="auto"/>
        <w:ind w:firstLine="567"/>
        <w:jc w:val="both"/>
        <w:rPr>
          <w:rFonts w:ascii="Times New Roman" w:eastAsia="Times New Roman" w:hAnsi="Times New Roman" w:cs="Times New Roman"/>
          <w:i/>
          <w:sz w:val="24"/>
          <w:szCs w:val="24"/>
        </w:rPr>
      </w:pPr>
      <w:r w:rsidRPr="00BD2BFB">
        <w:rPr>
          <w:rFonts w:ascii="Times New Roman" w:eastAsia="Times New Roman" w:hAnsi="Times New Roman" w:cs="Times New Roman"/>
          <w:i/>
          <w:sz w:val="24"/>
          <w:szCs w:val="24"/>
        </w:rPr>
        <w:t xml:space="preserve">“...Buradan açıkça anlaşılmaktadır ki paragrafın birinde bilimin dini </w:t>
      </w:r>
      <w:proofErr w:type="gramStart"/>
      <w:r w:rsidRPr="00BD2BFB">
        <w:rPr>
          <w:rFonts w:ascii="Times New Roman" w:eastAsia="Times New Roman" w:hAnsi="Times New Roman" w:cs="Times New Roman"/>
          <w:i/>
          <w:sz w:val="24"/>
          <w:szCs w:val="24"/>
        </w:rPr>
        <w:t>inkar</w:t>
      </w:r>
      <w:proofErr w:type="gramEnd"/>
      <w:r w:rsidRPr="00BD2BFB">
        <w:rPr>
          <w:rFonts w:ascii="Times New Roman" w:eastAsia="Times New Roman" w:hAnsi="Times New Roman" w:cs="Times New Roman"/>
          <w:i/>
          <w:sz w:val="24"/>
          <w:szCs w:val="24"/>
        </w:rPr>
        <w:t xml:space="preserve"> ettiğine dair bir işaret vardır. Ama sonra ona dönüş vardır. Muasır medeniyetin şartı bilim ve inançtan oluşan iki direğin üzerinde durmasıdır. Bu roman aynı zamanda ruhi değerleri öldürüyor diye haksız bir suçlamayla da karşılaşmıştır. Aksine bu roman ruhi değerlerin bir arayışı niteliğindedir. Nobel Ödül Komitesinin gerekçesinde de bu husus Evlâdu Hâratinâ romanı, insanın ruhi değerleri aramasını konu edinmektedir.’ denilerek ifade edilmiştir. Bunu burada söylemek istemezdim ama bu takdir yabancılardan gelmiştir. İşin üzücü tarafı da bu değil midir?”</w:t>
      </w:r>
    </w:p>
    <w:p w14:paraId="46BC8C76" w14:textId="760901CA" w:rsidR="00CA538C" w:rsidRPr="00BD2BFB" w:rsidRDefault="008B71BD" w:rsidP="00BD2BFB">
      <w:pPr>
        <w:pStyle w:val="Balk2"/>
      </w:pPr>
      <w:bookmarkStart w:id="100" w:name="_Toc494876721"/>
      <w:r w:rsidRPr="00BD2BFB">
        <w:t xml:space="preserve">2.6.1. </w:t>
      </w:r>
      <w:r w:rsidR="00CA538C" w:rsidRPr="00BD2BFB">
        <w:t>Kişi ve Olayların</w:t>
      </w:r>
      <w:r w:rsidR="00BD2BFB" w:rsidRPr="00BD2BFB">
        <w:t xml:space="preserve"> </w:t>
      </w:r>
      <w:r w:rsidR="00CA538C" w:rsidRPr="00BD2BFB">
        <w:t>Sembolize Edilişi</w:t>
      </w:r>
      <w:bookmarkEnd w:id="100"/>
    </w:p>
    <w:p w14:paraId="4A6560F6"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Bazı eleştirmenler romanda Mahfuz’un yer verdiği kişilerin ve olayların neleri sembolize ettiğini şu şekilde sıralanır;</w:t>
      </w:r>
      <w:r w:rsidRPr="00BD2BFB">
        <w:rPr>
          <w:rFonts w:ascii="Times New Roman" w:eastAsia="Times New Roman" w:hAnsi="Times New Roman" w:cs="Times New Roman"/>
          <w:sz w:val="24"/>
          <w:szCs w:val="24"/>
          <w:vertAlign w:val="superscript"/>
        </w:rPr>
        <w:footnoteReference w:id="210"/>
      </w:r>
    </w:p>
    <w:p w14:paraId="2E458BE5" w14:textId="77777777" w:rsidR="00CA538C" w:rsidRPr="00BD2BFB" w:rsidRDefault="00CA538C" w:rsidP="00BD2BFB">
      <w:pPr>
        <w:pStyle w:val="ListeParagraf"/>
        <w:numPr>
          <w:ilvl w:val="0"/>
          <w:numId w:val="5"/>
        </w:numPr>
        <w:spacing w:after="0"/>
        <w:ind w:left="993" w:hanging="426"/>
        <w:contextualSpacing w:val="0"/>
        <w:jc w:val="both"/>
        <w:rPr>
          <w:rFonts w:eastAsia="Times New Roman" w:cs="Times New Roman"/>
          <w:szCs w:val="24"/>
        </w:rPr>
      </w:pPr>
      <w:proofErr w:type="gramStart"/>
      <w:r w:rsidRPr="00BD2BFB">
        <w:rPr>
          <w:rFonts w:eastAsia="Times New Roman" w:cs="Times New Roman"/>
          <w:szCs w:val="24"/>
        </w:rPr>
        <w:t>el</w:t>
      </w:r>
      <w:proofErr w:type="gramEnd"/>
      <w:r w:rsidRPr="00BD2BFB">
        <w:rPr>
          <w:rFonts w:eastAsia="Times New Roman" w:cs="Times New Roman"/>
          <w:szCs w:val="24"/>
        </w:rPr>
        <w:t>-Cebelâvî: Allah (c.c).</w:t>
      </w:r>
    </w:p>
    <w:p w14:paraId="3D149174" w14:textId="77777777" w:rsidR="00CA538C" w:rsidRPr="00BD2BFB" w:rsidRDefault="00CA538C" w:rsidP="00BD2BFB">
      <w:pPr>
        <w:pStyle w:val="ListeParagraf"/>
        <w:numPr>
          <w:ilvl w:val="0"/>
          <w:numId w:val="5"/>
        </w:numPr>
        <w:spacing w:after="0"/>
        <w:ind w:left="993" w:hanging="426"/>
        <w:contextualSpacing w:val="0"/>
        <w:jc w:val="both"/>
        <w:rPr>
          <w:rFonts w:eastAsia="Times New Roman" w:cs="Times New Roman"/>
          <w:szCs w:val="24"/>
        </w:rPr>
      </w:pPr>
      <w:proofErr w:type="gramStart"/>
      <w:r w:rsidRPr="00BD2BFB">
        <w:rPr>
          <w:rFonts w:eastAsia="Times New Roman" w:cs="Times New Roman"/>
          <w:szCs w:val="24"/>
        </w:rPr>
        <w:t>el</w:t>
      </w:r>
      <w:proofErr w:type="gramEnd"/>
      <w:r w:rsidRPr="00BD2BFB">
        <w:rPr>
          <w:rFonts w:eastAsia="Times New Roman" w:cs="Times New Roman"/>
          <w:szCs w:val="24"/>
        </w:rPr>
        <w:t>-Beytu'l-Kebîr (Büyük Ev): Gökyüzü ya da Arş-ı Âlâ.</w:t>
      </w:r>
    </w:p>
    <w:p w14:paraId="591CF0FF" w14:textId="77777777" w:rsidR="00CA538C" w:rsidRPr="00BD2BFB" w:rsidRDefault="00CA538C" w:rsidP="00BD2BFB">
      <w:pPr>
        <w:pStyle w:val="ListeParagraf"/>
        <w:numPr>
          <w:ilvl w:val="0"/>
          <w:numId w:val="5"/>
        </w:numPr>
        <w:spacing w:after="0"/>
        <w:ind w:left="993" w:hanging="426"/>
        <w:contextualSpacing w:val="0"/>
        <w:jc w:val="both"/>
        <w:rPr>
          <w:rFonts w:eastAsia="Times New Roman" w:cs="Times New Roman"/>
          <w:szCs w:val="24"/>
        </w:rPr>
      </w:pPr>
      <w:proofErr w:type="gramStart"/>
      <w:r w:rsidRPr="00BD2BFB">
        <w:rPr>
          <w:rFonts w:eastAsia="Times New Roman" w:cs="Times New Roman"/>
          <w:szCs w:val="24"/>
        </w:rPr>
        <w:t>el</w:t>
      </w:r>
      <w:proofErr w:type="gramEnd"/>
      <w:r w:rsidRPr="00BD2BFB">
        <w:rPr>
          <w:rFonts w:eastAsia="Times New Roman" w:cs="Times New Roman"/>
          <w:szCs w:val="24"/>
        </w:rPr>
        <w:t>-Hâra ("Mahalle"): Dünya ya da kâinat.</w:t>
      </w:r>
    </w:p>
    <w:p w14:paraId="46564904" w14:textId="77777777" w:rsidR="00CA538C" w:rsidRPr="00BD2BFB" w:rsidRDefault="00CA538C" w:rsidP="00BD2BFB">
      <w:pPr>
        <w:pStyle w:val="ListeParagraf"/>
        <w:numPr>
          <w:ilvl w:val="0"/>
          <w:numId w:val="5"/>
        </w:numPr>
        <w:spacing w:after="0"/>
        <w:ind w:left="993" w:hanging="426"/>
        <w:contextualSpacing w:val="0"/>
        <w:jc w:val="both"/>
        <w:rPr>
          <w:rFonts w:eastAsia="Times New Roman" w:cs="Times New Roman"/>
          <w:szCs w:val="24"/>
        </w:rPr>
      </w:pPr>
      <w:r w:rsidRPr="00BD2BFB">
        <w:rPr>
          <w:rFonts w:eastAsia="Times New Roman" w:cs="Times New Roman"/>
          <w:szCs w:val="24"/>
        </w:rPr>
        <w:t>Edhem: Âdem (a.s.).</w:t>
      </w:r>
    </w:p>
    <w:p w14:paraId="773C0B3F" w14:textId="77777777" w:rsidR="00CA538C" w:rsidRPr="00BD2BFB" w:rsidRDefault="00CA538C" w:rsidP="00BD2BFB">
      <w:pPr>
        <w:pStyle w:val="ListeParagraf"/>
        <w:numPr>
          <w:ilvl w:val="0"/>
          <w:numId w:val="5"/>
        </w:numPr>
        <w:spacing w:after="0"/>
        <w:ind w:left="993" w:hanging="426"/>
        <w:contextualSpacing w:val="0"/>
        <w:jc w:val="both"/>
        <w:rPr>
          <w:rFonts w:eastAsia="Times New Roman" w:cs="Times New Roman"/>
          <w:szCs w:val="24"/>
        </w:rPr>
      </w:pPr>
      <w:r w:rsidRPr="00BD2BFB">
        <w:rPr>
          <w:rFonts w:eastAsia="Times New Roman" w:cs="Times New Roman"/>
          <w:szCs w:val="24"/>
        </w:rPr>
        <w:t>Abbâs: Cebelâvî'nin çocuklarından birisi. Romanda meleklerden Azrâil (a.s.)’ın sembolüdür.</w:t>
      </w:r>
    </w:p>
    <w:p w14:paraId="55886633" w14:textId="77777777" w:rsidR="00CA538C" w:rsidRPr="00BD2BFB" w:rsidRDefault="00CA538C" w:rsidP="00BD2BFB">
      <w:pPr>
        <w:pStyle w:val="ListeParagraf"/>
        <w:numPr>
          <w:ilvl w:val="0"/>
          <w:numId w:val="5"/>
        </w:numPr>
        <w:spacing w:after="0"/>
        <w:ind w:left="993" w:hanging="426"/>
        <w:contextualSpacing w:val="0"/>
        <w:jc w:val="both"/>
        <w:rPr>
          <w:rFonts w:eastAsia="Times New Roman" w:cs="Times New Roman"/>
          <w:szCs w:val="24"/>
        </w:rPr>
      </w:pPr>
      <w:proofErr w:type="gramStart"/>
      <w:r w:rsidRPr="00BD2BFB">
        <w:rPr>
          <w:rFonts w:eastAsia="Times New Roman" w:cs="Times New Roman"/>
          <w:szCs w:val="24"/>
        </w:rPr>
        <w:t>Rıdvan: Cennetin bekçisi.</w:t>
      </w:r>
      <w:proofErr w:type="gramEnd"/>
    </w:p>
    <w:p w14:paraId="6CC5852C" w14:textId="77777777" w:rsidR="00CA538C" w:rsidRPr="00BD2BFB" w:rsidRDefault="00CA538C" w:rsidP="00BD2BFB">
      <w:pPr>
        <w:pStyle w:val="ListeParagraf"/>
        <w:numPr>
          <w:ilvl w:val="0"/>
          <w:numId w:val="5"/>
        </w:numPr>
        <w:spacing w:after="0"/>
        <w:ind w:left="993" w:hanging="426"/>
        <w:contextualSpacing w:val="0"/>
        <w:jc w:val="both"/>
        <w:rPr>
          <w:rFonts w:eastAsia="Times New Roman" w:cs="Times New Roman"/>
          <w:szCs w:val="24"/>
        </w:rPr>
      </w:pPr>
      <w:r w:rsidRPr="00BD2BFB">
        <w:rPr>
          <w:rFonts w:eastAsia="Times New Roman" w:cs="Times New Roman"/>
          <w:szCs w:val="24"/>
        </w:rPr>
        <w:t>Celîl: Cebrâîl (A.S.)'ın sembolüdür. Fakat Kasım bölümünde Kandîl adıyla karşımıza çıkar.</w:t>
      </w:r>
    </w:p>
    <w:p w14:paraId="7092D03C" w14:textId="77777777" w:rsidR="00CA538C" w:rsidRPr="00BD2BFB" w:rsidRDefault="00CA538C" w:rsidP="00BD2BFB">
      <w:pPr>
        <w:pStyle w:val="ListeParagraf"/>
        <w:numPr>
          <w:ilvl w:val="0"/>
          <w:numId w:val="5"/>
        </w:numPr>
        <w:spacing w:after="0"/>
        <w:ind w:left="993" w:hanging="426"/>
        <w:contextualSpacing w:val="0"/>
        <w:jc w:val="both"/>
        <w:rPr>
          <w:rFonts w:eastAsia="Times New Roman" w:cs="Times New Roman"/>
          <w:szCs w:val="24"/>
        </w:rPr>
      </w:pPr>
      <w:r w:rsidRPr="00BD2BFB">
        <w:rPr>
          <w:rFonts w:eastAsia="Times New Roman" w:cs="Times New Roman"/>
          <w:szCs w:val="24"/>
        </w:rPr>
        <w:t>İdrîs: İblis, Şeytan.</w:t>
      </w:r>
    </w:p>
    <w:p w14:paraId="4B4B7353" w14:textId="77777777" w:rsidR="00CA538C" w:rsidRPr="00BD2BFB" w:rsidRDefault="00CA538C" w:rsidP="00BD2BFB">
      <w:pPr>
        <w:pStyle w:val="ListeParagraf"/>
        <w:numPr>
          <w:ilvl w:val="0"/>
          <w:numId w:val="5"/>
        </w:numPr>
        <w:spacing w:after="0"/>
        <w:ind w:left="993" w:hanging="426"/>
        <w:contextualSpacing w:val="0"/>
        <w:jc w:val="both"/>
        <w:rPr>
          <w:rFonts w:eastAsia="Times New Roman" w:cs="Times New Roman"/>
          <w:szCs w:val="24"/>
        </w:rPr>
      </w:pPr>
      <w:r w:rsidRPr="00BD2BFB">
        <w:rPr>
          <w:rFonts w:eastAsia="Times New Roman" w:cs="Times New Roman"/>
          <w:szCs w:val="24"/>
        </w:rPr>
        <w:t>Umeyme: Havvâ (a.s.)</w:t>
      </w:r>
    </w:p>
    <w:p w14:paraId="289415CA" w14:textId="77777777" w:rsidR="00CA538C" w:rsidRPr="00BD2BFB" w:rsidRDefault="00CA538C" w:rsidP="00BD2BFB">
      <w:pPr>
        <w:pStyle w:val="ListeParagraf"/>
        <w:numPr>
          <w:ilvl w:val="0"/>
          <w:numId w:val="5"/>
        </w:numPr>
        <w:spacing w:after="0"/>
        <w:ind w:left="993" w:hanging="426"/>
        <w:contextualSpacing w:val="0"/>
        <w:jc w:val="both"/>
        <w:rPr>
          <w:rFonts w:eastAsia="Times New Roman" w:cs="Times New Roman"/>
          <w:szCs w:val="24"/>
        </w:rPr>
      </w:pPr>
      <w:r w:rsidRPr="00BD2BFB">
        <w:rPr>
          <w:rFonts w:eastAsia="Times New Roman" w:cs="Times New Roman"/>
          <w:szCs w:val="24"/>
        </w:rPr>
        <w:t>Kadrî: Âdem (a.s.)'ın oğlu Kâbîl.</w:t>
      </w:r>
    </w:p>
    <w:p w14:paraId="5414A9AB" w14:textId="77777777" w:rsidR="00CA538C" w:rsidRPr="00BD2BFB" w:rsidRDefault="00CA538C" w:rsidP="00BD2BFB">
      <w:pPr>
        <w:pStyle w:val="ListeParagraf"/>
        <w:numPr>
          <w:ilvl w:val="0"/>
          <w:numId w:val="5"/>
        </w:numPr>
        <w:spacing w:after="0"/>
        <w:ind w:left="993" w:hanging="426"/>
        <w:contextualSpacing w:val="0"/>
        <w:jc w:val="both"/>
        <w:rPr>
          <w:rFonts w:eastAsia="Times New Roman" w:cs="Times New Roman"/>
          <w:szCs w:val="24"/>
        </w:rPr>
      </w:pPr>
      <w:r w:rsidRPr="00BD2BFB">
        <w:rPr>
          <w:rFonts w:eastAsia="Times New Roman" w:cs="Times New Roman"/>
          <w:szCs w:val="24"/>
        </w:rPr>
        <w:t>H.Hemmâm: Âdem (A.S.)'ın oğlu Hâbîl.</w:t>
      </w:r>
    </w:p>
    <w:p w14:paraId="37BDE34F" w14:textId="77777777" w:rsidR="00CA538C" w:rsidRPr="00BD2BFB" w:rsidRDefault="00CA538C" w:rsidP="00BD2BFB">
      <w:pPr>
        <w:pStyle w:val="ListeParagraf"/>
        <w:numPr>
          <w:ilvl w:val="0"/>
          <w:numId w:val="5"/>
        </w:numPr>
        <w:spacing w:after="0"/>
        <w:ind w:left="993" w:hanging="426"/>
        <w:contextualSpacing w:val="0"/>
        <w:jc w:val="both"/>
        <w:rPr>
          <w:rFonts w:eastAsia="Times New Roman" w:cs="Times New Roman"/>
          <w:szCs w:val="24"/>
        </w:rPr>
      </w:pPr>
      <w:r w:rsidRPr="00BD2BFB">
        <w:rPr>
          <w:rFonts w:eastAsia="Times New Roman" w:cs="Times New Roman"/>
          <w:szCs w:val="24"/>
        </w:rPr>
        <w:t>Cebel: Mûsâ (a.s.).</w:t>
      </w:r>
    </w:p>
    <w:p w14:paraId="0AC60D8B" w14:textId="77777777" w:rsidR="00CA538C" w:rsidRPr="00BD2BFB" w:rsidRDefault="00CA538C" w:rsidP="00BD2BFB">
      <w:pPr>
        <w:pStyle w:val="ListeParagraf"/>
        <w:numPr>
          <w:ilvl w:val="0"/>
          <w:numId w:val="5"/>
        </w:numPr>
        <w:spacing w:after="0"/>
        <w:ind w:left="993" w:hanging="426"/>
        <w:contextualSpacing w:val="0"/>
        <w:jc w:val="both"/>
        <w:rPr>
          <w:rFonts w:eastAsia="Times New Roman" w:cs="Times New Roman"/>
          <w:szCs w:val="24"/>
        </w:rPr>
      </w:pPr>
      <w:proofErr w:type="gramStart"/>
      <w:r w:rsidRPr="00BD2BFB">
        <w:rPr>
          <w:rFonts w:eastAsia="Times New Roman" w:cs="Times New Roman"/>
          <w:szCs w:val="24"/>
        </w:rPr>
        <w:t>el</w:t>
      </w:r>
      <w:proofErr w:type="gramEnd"/>
      <w:r w:rsidRPr="00BD2BFB">
        <w:rPr>
          <w:rFonts w:eastAsia="Times New Roman" w:cs="Times New Roman"/>
          <w:szCs w:val="24"/>
        </w:rPr>
        <w:t>-Efendî: Firavun.</w:t>
      </w:r>
    </w:p>
    <w:p w14:paraId="6B0237AE" w14:textId="77777777" w:rsidR="00CA538C" w:rsidRPr="00BD2BFB" w:rsidRDefault="00CA538C" w:rsidP="00BD2BFB">
      <w:pPr>
        <w:pStyle w:val="ListeParagraf"/>
        <w:numPr>
          <w:ilvl w:val="0"/>
          <w:numId w:val="5"/>
        </w:numPr>
        <w:spacing w:after="0"/>
        <w:ind w:left="993" w:hanging="426"/>
        <w:contextualSpacing w:val="0"/>
        <w:jc w:val="both"/>
        <w:rPr>
          <w:rFonts w:eastAsia="Times New Roman" w:cs="Times New Roman"/>
          <w:szCs w:val="24"/>
        </w:rPr>
      </w:pPr>
      <w:proofErr w:type="gramStart"/>
      <w:r w:rsidRPr="00BD2BFB">
        <w:rPr>
          <w:rFonts w:eastAsia="Times New Roman" w:cs="Times New Roman"/>
          <w:szCs w:val="24"/>
        </w:rPr>
        <w:lastRenderedPageBreak/>
        <w:t>es</w:t>
      </w:r>
      <w:proofErr w:type="gramEnd"/>
      <w:r w:rsidRPr="00BD2BFB">
        <w:rPr>
          <w:rFonts w:eastAsia="Times New Roman" w:cs="Times New Roman"/>
          <w:szCs w:val="24"/>
        </w:rPr>
        <w:t>-Seyyide Hudâ: Firavunun karısı.</w:t>
      </w:r>
    </w:p>
    <w:p w14:paraId="4F1EF22A" w14:textId="77777777" w:rsidR="00CA538C" w:rsidRPr="00BD2BFB" w:rsidRDefault="00CA538C" w:rsidP="00BD2BFB">
      <w:pPr>
        <w:pStyle w:val="ListeParagraf"/>
        <w:numPr>
          <w:ilvl w:val="0"/>
          <w:numId w:val="5"/>
        </w:numPr>
        <w:spacing w:after="0"/>
        <w:ind w:left="993" w:hanging="426"/>
        <w:contextualSpacing w:val="0"/>
        <w:jc w:val="both"/>
        <w:rPr>
          <w:rFonts w:eastAsia="Times New Roman" w:cs="Times New Roman"/>
          <w:szCs w:val="24"/>
        </w:rPr>
      </w:pPr>
      <w:r w:rsidRPr="00BD2BFB">
        <w:rPr>
          <w:rFonts w:eastAsia="Times New Roman" w:cs="Times New Roman"/>
          <w:szCs w:val="24"/>
        </w:rPr>
        <w:t>Zuklut: Hâmân.</w:t>
      </w:r>
      <w:r w:rsidRPr="00BD2BFB">
        <w:rPr>
          <w:rFonts w:cs="Times New Roman"/>
          <w:szCs w:val="24"/>
          <w:vertAlign w:val="superscript"/>
        </w:rPr>
        <w:footnoteReference w:id="211"/>
      </w:r>
    </w:p>
    <w:p w14:paraId="713D1B15" w14:textId="77777777" w:rsidR="00CA538C" w:rsidRPr="00BD2BFB" w:rsidRDefault="00CA538C" w:rsidP="00BD2BFB">
      <w:pPr>
        <w:pStyle w:val="ListeParagraf"/>
        <w:numPr>
          <w:ilvl w:val="0"/>
          <w:numId w:val="5"/>
        </w:numPr>
        <w:spacing w:after="0"/>
        <w:ind w:left="993" w:hanging="426"/>
        <w:contextualSpacing w:val="0"/>
        <w:jc w:val="both"/>
        <w:rPr>
          <w:rFonts w:eastAsia="Times New Roman" w:cs="Times New Roman"/>
          <w:szCs w:val="24"/>
        </w:rPr>
      </w:pPr>
      <w:r w:rsidRPr="00BD2BFB">
        <w:rPr>
          <w:rFonts w:eastAsia="Times New Roman" w:cs="Times New Roman"/>
          <w:szCs w:val="24"/>
        </w:rPr>
        <w:t>Amm Hamdan: İsrailoğullarının atası.</w:t>
      </w:r>
    </w:p>
    <w:p w14:paraId="5044EF10" w14:textId="77777777" w:rsidR="00CA538C" w:rsidRPr="00BD2BFB" w:rsidRDefault="00CA538C" w:rsidP="00BD2BFB">
      <w:pPr>
        <w:pStyle w:val="ListeParagraf"/>
        <w:numPr>
          <w:ilvl w:val="0"/>
          <w:numId w:val="5"/>
        </w:numPr>
        <w:spacing w:after="0"/>
        <w:ind w:left="993" w:hanging="426"/>
        <w:contextualSpacing w:val="0"/>
        <w:jc w:val="both"/>
        <w:rPr>
          <w:rFonts w:eastAsia="Times New Roman" w:cs="Times New Roman"/>
          <w:szCs w:val="24"/>
        </w:rPr>
      </w:pPr>
      <w:r w:rsidRPr="00BD2BFB">
        <w:rPr>
          <w:rFonts w:eastAsia="Times New Roman" w:cs="Times New Roman"/>
          <w:szCs w:val="24"/>
        </w:rPr>
        <w:t>Ehlu Hamdan: İsrail oğulları.</w:t>
      </w:r>
    </w:p>
    <w:p w14:paraId="7F940B28" w14:textId="77777777" w:rsidR="00CA538C" w:rsidRPr="00BD2BFB" w:rsidRDefault="00CA538C" w:rsidP="00BD2BFB">
      <w:pPr>
        <w:pStyle w:val="ListeParagraf"/>
        <w:numPr>
          <w:ilvl w:val="0"/>
          <w:numId w:val="5"/>
        </w:numPr>
        <w:spacing w:after="0"/>
        <w:ind w:left="993" w:hanging="426"/>
        <w:contextualSpacing w:val="0"/>
        <w:jc w:val="both"/>
        <w:rPr>
          <w:rFonts w:eastAsia="Times New Roman" w:cs="Times New Roman"/>
          <w:szCs w:val="24"/>
        </w:rPr>
      </w:pPr>
      <w:r w:rsidRPr="00BD2BFB">
        <w:rPr>
          <w:rFonts w:eastAsia="Times New Roman" w:cs="Times New Roman"/>
          <w:color w:val="000000"/>
          <w:szCs w:val="24"/>
        </w:rPr>
        <w:t>K</w:t>
      </w:r>
      <w:r w:rsidRPr="00BD2BFB">
        <w:rPr>
          <w:rFonts w:eastAsia="Calibri" w:cs="Times New Roman"/>
          <w:szCs w:val="24"/>
        </w:rPr>
        <w:t>ı</w:t>
      </w:r>
      <w:r w:rsidRPr="00BD2BFB">
        <w:rPr>
          <w:rFonts w:eastAsia="Times New Roman" w:cs="Times New Roman"/>
          <w:color w:val="000000"/>
          <w:szCs w:val="24"/>
        </w:rPr>
        <w:t>dre</w:t>
      </w:r>
      <w:r w:rsidRPr="00BD2BFB">
        <w:rPr>
          <w:rFonts w:eastAsia="Times New Roman" w:cs="Times New Roman"/>
          <w:szCs w:val="24"/>
        </w:rPr>
        <w:t>: Musa (a.s.)'ın öldürdüğü kişi.</w:t>
      </w:r>
      <w:r w:rsidRPr="00BD2BFB">
        <w:rPr>
          <w:rFonts w:cs="Times New Roman"/>
          <w:szCs w:val="24"/>
          <w:vertAlign w:val="superscript"/>
        </w:rPr>
        <w:footnoteReference w:id="212"/>
      </w:r>
    </w:p>
    <w:p w14:paraId="6D7CEF45" w14:textId="77777777" w:rsidR="00CA538C" w:rsidRPr="00BD2BFB" w:rsidRDefault="00CA538C" w:rsidP="00BD2BFB">
      <w:pPr>
        <w:pStyle w:val="ListeParagraf"/>
        <w:numPr>
          <w:ilvl w:val="0"/>
          <w:numId w:val="5"/>
        </w:numPr>
        <w:spacing w:after="0"/>
        <w:ind w:left="993" w:hanging="426"/>
        <w:contextualSpacing w:val="0"/>
        <w:jc w:val="both"/>
        <w:rPr>
          <w:rFonts w:eastAsia="Times New Roman" w:cs="Times New Roman"/>
          <w:szCs w:val="24"/>
        </w:rPr>
      </w:pPr>
      <w:r w:rsidRPr="00BD2BFB">
        <w:rPr>
          <w:rFonts w:eastAsia="Times New Roman" w:cs="Times New Roman"/>
          <w:szCs w:val="24"/>
        </w:rPr>
        <w:t>Di'bis: Musa (a.s.)'</w:t>
      </w:r>
      <w:proofErr w:type="gramStart"/>
      <w:r w:rsidRPr="00BD2BFB">
        <w:rPr>
          <w:rFonts w:eastAsia="Times New Roman" w:cs="Times New Roman"/>
          <w:szCs w:val="24"/>
        </w:rPr>
        <w:t>dan</w:t>
      </w:r>
      <w:proofErr w:type="gramEnd"/>
      <w:r w:rsidRPr="00BD2BFB">
        <w:rPr>
          <w:rFonts w:eastAsia="Times New Roman" w:cs="Times New Roman"/>
          <w:szCs w:val="24"/>
        </w:rPr>
        <w:t xml:space="preserve"> yardım isteyen kişi.</w:t>
      </w:r>
    </w:p>
    <w:p w14:paraId="6CF42013" w14:textId="77777777" w:rsidR="00CA538C" w:rsidRPr="00BD2BFB" w:rsidRDefault="00CA538C" w:rsidP="00BD2BFB">
      <w:pPr>
        <w:pStyle w:val="ListeParagraf"/>
        <w:numPr>
          <w:ilvl w:val="0"/>
          <w:numId w:val="5"/>
        </w:numPr>
        <w:spacing w:after="0"/>
        <w:ind w:left="993" w:hanging="426"/>
        <w:contextualSpacing w:val="0"/>
        <w:jc w:val="both"/>
        <w:rPr>
          <w:rFonts w:eastAsia="Times New Roman" w:cs="Times New Roman"/>
          <w:szCs w:val="24"/>
        </w:rPr>
      </w:pPr>
      <w:r w:rsidRPr="00BD2BFB">
        <w:rPr>
          <w:rFonts w:eastAsia="Times New Roman" w:cs="Times New Roman"/>
          <w:szCs w:val="24"/>
        </w:rPr>
        <w:t>Dulmet: Şehrin bir ucundan gelerek "Ey Musa" diye bağıran kişi.</w:t>
      </w:r>
      <w:r w:rsidRPr="00BD2BFB">
        <w:rPr>
          <w:rFonts w:cs="Times New Roman"/>
          <w:szCs w:val="24"/>
          <w:vertAlign w:val="superscript"/>
        </w:rPr>
        <w:footnoteReference w:id="213"/>
      </w:r>
    </w:p>
    <w:p w14:paraId="6C7F7C66" w14:textId="77777777" w:rsidR="003D75D0" w:rsidRPr="00BD2BFB" w:rsidRDefault="00CA538C" w:rsidP="00BD2BFB">
      <w:pPr>
        <w:pStyle w:val="ListeParagraf"/>
        <w:numPr>
          <w:ilvl w:val="0"/>
          <w:numId w:val="5"/>
        </w:numPr>
        <w:spacing w:after="0"/>
        <w:ind w:left="993" w:hanging="426"/>
        <w:contextualSpacing w:val="0"/>
        <w:jc w:val="both"/>
        <w:rPr>
          <w:rFonts w:eastAsia="Times New Roman" w:cs="Times New Roman"/>
          <w:szCs w:val="24"/>
        </w:rPr>
      </w:pPr>
      <w:proofErr w:type="gramStart"/>
      <w:r w:rsidRPr="00BD2BFB">
        <w:rPr>
          <w:rFonts w:eastAsia="Times New Roman" w:cs="Times New Roman"/>
          <w:szCs w:val="24"/>
        </w:rPr>
        <w:t>el</w:t>
      </w:r>
      <w:proofErr w:type="gramEnd"/>
      <w:r w:rsidRPr="00BD2BFB">
        <w:rPr>
          <w:rFonts w:eastAsia="Times New Roman" w:cs="Times New Roman"/>
          <w:szCs w:val="24"/>
        </w:rPr>
        <w:t>-Balkîtî: Şuayb(a.s.).</w:t>
      </w:r>
    </w:p>
    <w:p w14:paraId="71D44CDD" w14:textId="77777777" w:rsidR="003D75D0" w:rsidRPr="00BD2BFB" w:rsidRDefault="00CA538C" w:rsidP="00BD2BFB">
      <w:pPr>
        <w:pStyle w:val="ListeParagraf"/>
        <w:numPr>
          <w:ilvl w:val="0"/>
          <w:numId w:val="5"/>
        </w:numPr>
        <w:spacing w:after="0"/>
        <w:ind w:left="993" w:hanging="426"/>
        <w:contextualSpacing w:val="0"/>
        <w:jc w:val="both"/>
        <w:rPr>
          <w:rFonts w:eastAsia="Times New Roman" w:cs="Times New Roman"/>
          <w:szCs w:val="24"/>
        </w:rPr>
      </w:pPr>
      <w:r w:rsidRPr="00BD2BFB">
        <w:rPr>
          <w:rFonts w:eastAsia="Times New Roman" w:cs="Times New Roman"/>
          <w:szCs w:val="24"/>
        </w:rPr>
        <w:t>Şefîka: Musa (a.s.)ın evlendiği Şuayb (a.s.)'ın kızı.</w:t>
      </w:r>
    </w:p>
    <w:p w14:paraId="7895A534" w14:textId="77777777" w:rsidR="003D75D0" w:rsidRPr="00BD2BFB" w:rsidRDefault="00CA538C" w:rsidP="00BD2BFB">
      <w:pPr>
        <w:pStyle w:val="ListeParagraf"/>
        <w:numPr>
          <w:ilvl w:val="0"/>
          <w:numId w:val="5"/>
        </w:numPr>
        <w:spacing w:after="0"/>
        <w:ind w:left="993" w:hanging="426"/>
        <w:contextualSpacing w:val="0"/>
        <w:jc w:val="both"/>
        <w:rPr>
          <w:rFonts w:eastAsia="Times New Roman" w:cs="Times New Roman"/>
          <w:szCs w:val="24"/>
        </w:rPr>
      </w:pPr>
      <w:r w:rsidRPr="00BD2BFB">
        <w:rPr>
          <w:rFonts w:eastAsia="Times New Roman" w:cs="Times New Roman"/>
          <w:szCs w:val="24"/>
        </w:rPr>
        <w:t>Seyyide: Şefîka'nın kız kardeşi.</w:t>
      </w:r>
    </w:p>
    <w:p w14:paraId="1FEFC3E3" w14:textId="77777777" w:rsidR="003D75D0" w:rsidRPr="00BD2BFB" w:rsidRDefault="00CA538C" w:rsidP="00BD2BFB">
      <w:pPr>
        <w:pStyle w:val="ListeParagraf"/>
        <w:numPr>
          <w:ilvl w:val="0"/>
          <w:numId w:val="5"/>
        </w:numPr>
        <w:spacing w:after="0"/>
        <w:ind w:left="993" w:hanging="426"/>
        <w:contextualSpacing w:val="0"/>
        <w:jc w:val="both"/>
        <w:rPr>
          <w:rFonts w:eastAsia="Times New Roman" w:cs="Times New Roman"/>
          <w:szCs w:val="24"/>
        </w:rPr>
      </w:pPr>
      <w:r w:rsidRPr="00BD2BFB">
        <w:rPr>
          <w:rFonts w:eastAsia="Times New Roman" w:cs="Times New Roman"/>
          <w:szCs w:val="24"/>
        </w:rPr>
        <w:t>Abde: Meryem (a.s.)</w:t>
      </w:r>
    </w:p>
    <w:p w14:paraId="4C3AA904" w14:textId="77777777" w:rsidR="003D75D0" w:rsidRPr="00BD2BFB" w:rsidRDefault="00CA538C" w:rsidP="00BD2BFB">
      <w:pPr>
        <w:pStyle w:val="ListeParagraf"/>
        <w:numPr>
          <w:ilvl w:val="0"/>
          <w:numId w:val="5"/>
        </w:numPr>
        <w:spacing w:after="0"/>
        <w:ind w:left="993" w:hanging="426"/>
        <w:contextualSpacing w:val="0"/>
        <w:jc w:val="both"/>
        <w:rPr>
          <w:rFonts w:eastAsia="Times New Roman" w:cs="Times New Roman"/>
          <w:szCs w:val="24"/>
        </w:rPr>
      </w:pPr>
      <w:r w:rsidRPr="00BD2BFB">
        <w:rPr>
          <w:rFonts w:eastAsia="Times New Roman" w:cs="Times New Roman"/>
          <w:szCs w:val="24"/>
        </w:rPr>
        <w:t>Amm Şafii: Marangoz Yûsuf.</w:t>
      </w:r>
    </w:p>
    <w:p w14:paraId="0172D839" w14:textId="77777777" w:rsidR="003D75D0" w:rsidRPr="00BD2BFB" w:rsidRDefault="00CA538C" w:rsidP="00BD2BFB">
      <w:pPr>
        <w:pStyle w:val="ListeParagraf"/>
        <w:numPr>
          <w:ilvl w:val="0"/>
          <w:numId w:val="5"/>
        </w:numPr>
        <w:spacing w:after="0"/>
        <w:ind w:left="993" w:hanging="426"/>
        <w:contextualSpacing w:val="0"/>
        <w:jc w:val="both"/>
        <w:rPr>
          <w:rFonts w:eastAsia="Times New Roman" w:cs="Times New Roman"/>
          <w:szCs w:val="24"/>
        </w:rPr>
      </w:pPr>
      <w:r w:rsidRPr="00BD2BFB">
        <w:rPr>
          <w:rFonts w:eastAsia="Times New Roman" w:cs="Times New Roman"/>
          <w:szCs w:val="24"/>
        </w:rPr>
        <w:t>Rifâ‘a: İsâ (a.s.).</w:t>
      </w:r>
    </w:p>
    <w:p w14:paraId="2DDDA70C" w14:textId="77777777" w:rsidR="003D75D0" w:rsidRPr="00BD2BFB" w:rsidRDefault="00CA538C" w:rsidP="00BD2BFB">
      <w:pPr>
        <w:pStyle w:val="ListeParagraf"/>
        <w:numPr>
          <w:ilvl w:val="0"/>
          <w:numId w:val="5"/>
        </w:numPr>
        <w:spacing w:after="0"/>
        <w:ind w:left="993" w:hanging="426"/>
        <w:contextualSpacing w:val="0"/>
        <w:jc w:val="both"/>
        <w:rPr>
          <w:rFonts w:eastAsia="Times New Roman" w:cs="Times New Roman"/>
          <w:szCs w:val="24"/>
        </w:rPr>
      </w:pPr>
      <w:r w:rsidRPr="00BD2BFB">
        <w:rPr>
          <w:rFonts w:eastAsia="Times New Roman" w:cs="Times New Roman"/>
          <w:szCs w:val="24"/>
        </w:rPr>
        <w:t>Zunful: Beyt Lahm şehrinde doğan çocukları öldüren Hîrodis.</w:t>
      </w:r>
    </w:p>
    <w:p w14:paraId="2B5E54DF" w14:textId="77777777" w:rsidR="003D75D0" w:rsidRPr="00BD2BFB" w:rsidRDefault="00CA538C" w:rsidP="00BD2BFB">
      <w:pPr>
        <w:pStyle w:val="ListeParagraf"/>
        <w:numPr>
          <w:ilvl w:val="0"/>
          <w:numId w:val="5"/>
        </w:numPr>
        <w:spacing w:after="0"/>
        <w:ind w:left="993" w:hanging="426"/>
        <w:contextualSpacing w:val="0"/>
        <w:jc w:val="both"/>
        <w:rPr>
          <w:rFonts w:eastAsia="Times New Roman" w:cs="Times New Roman"/>
          <w:szCs w:val="24"/>
        </w:rPr>
      </w:pPr>
      <w:r w:rsidRPr="00BD2BFB">
        <w:rPr>
          <w:rFonts w:eastAsia="Times New Roman" w:cs="Times New Roman"/>
          <w:szCs w:val="24"/>
        </w:rPr>
        <w:t>Hunfıs: İsâ (a.s.)’ın döneminde yaşamış bir yönetici.</w:t>
      </w:r>
    </w:p>
    <w:p w14:paraId="5CEAC85D" w14:textId="77777777" w:rsidR="003D75D0" w:rsidRPr="00BD2BFB" w:rsidRDefault="00CA538C" w:rsidP="00BD2BFB">
      <w:pPr>
        <w:pStyle w:val="ListeParagraf"/>
        <w:numPr>
          <w:ilvl w:val="0"/>
          <w:numId w:val="5"/>
        </w:numPr>
        <w:spacing w:after="0"/>
        <w:ind w:left="993" w:hanging="426"/>
        <w:contextualSpacing w:val="0"/>
        <w:jc w:val="both"/>
        <w:rPr>
          <w:rFonts w:eastAsia="Times New Roman" w:cs="Times New Roman"/>
          <w:szCs w:val="24"/>
        </w:rPr>
      </w:pPr>
      <w:r w:rsidRPr="00BD2BFB">
        <w:rPr>
          <w:rFonts w:eastAsia="Times New Roman" w:cs="Times New Roman"/>
          <w:szCs w:val="24"/>
        </w:rPr>
        <w:t>İdrîs'in isyan etmesi sonucu Cebelâvî'nin evinden kovulması: Şeytan'ın isyanı ve Allah'ın rahmetinden kovulması.</w:t>
      </w:r>
    </w:p>
    <w:p w14:paraId="361575B5" w14:textId="77777777" w:rsidR="003D75D0" w:rsidRPr="00BD2BFB" w:rsidRDefault="00CA538C" w:rsidP="00BD2BFB">
      <w:pPr>
        <w:pStyle w:val="ListeParagraf"/>
        <w:numPr>
          <w:ilvl w:val="0"/>
          <w:numId w:val="5"/>
        </w:numPr>
        <w:spacing w:after="0"/>
        <w:ind w:left="993" w:hanging="426"/>
        <w:contextualSpacing w:val="0"/>
        <w:jc w:val="both"/>
        <w:rPr>
          <w:rFonts w:eastAsia="Times New Roman" w:cs="Times New Roman"/>
          <w:szCs w:val="24"/>
        </w:rPr>
      </w:pPr>
      <w:r w:rsidRPr="00BD2BFB">
        <w:rPr>
          <w:rFonts w:eastAsia="Times New Roman" w:cs="Times New Roman"/>
          <w:szCs w:val="24"/>
        </w:rPr>
        <w:t>Edhem ve Umeyme'nin Cebelâvî'nin evinden kovulması: Âdem (a.s.) ile Havva (as.)'ın cennetten kovulmaları.</w:t>
      </w:r>
    </w:p>
    <w:p w14:paraId="705181B5" w14:textId="77777777" w:rsidR="003D75D0" w:rsidRPr="00BD2BFB" w:rsidRDefault="00CA538C" w:rsidP="00BD2BFB">
      <w:pPr>
        <w:pStyle w:val="ListeParagraf"/>
        <w:numPr>
          <w:ilvl w:val="0"/>
          <w:numId w:val="5"/>
        </w:numPr>
        <w:spacing w:after="0"/>
        <w:ind w:left="993" w:hanging="426"/>
        <w:contextualSpacing w:val="0"/>
        <w:jc w:val="both"/>
        <w:rPr>
          <w:rFonts w:eastAsia="Times New Roman" w:cs="Times New Roman"/>
          <w:szCs w:val="24"/>
        </w:rPr>
      </w:pPr>
      <w:r w:rsidRPr="00BD2BFB">
        <w:rPr>
          <w:rFonts w:eastAsia="Times New Roman" w:cs="Times New Roman"/>
          <w:szCs w:val="24"/>
        </w:rPr>
        <w:t>Cebelâvî'nin sırlar kitabına yaklaşılmaması emrine karşı gelinmesi: Âdem (A.S.)'ın yasak ağaca yaklaşması.</w:t>
      </w:r>
    </w:p>
    <w:p w14:paraId="01E9FE9C" w14:textId="77777777" w:rsidR="003D75D0" w:rsidRPr="00BD2BFB" w:rsidRDefault="00CA538C" w:rsidP="00BD2BFB">
      <w:pPr>
        <w:pStyle w:val="ListeParagraf"/>
        <w:numPr>
          <w:ilvl w:val="0"/>
          <w:numId w:val="5"/>
        </w:numPr>
        <w:spacing w:after="0"/>
        <w:ind w:left="993" w:hanging="426"/>
        <w:contextualSpacing w:val="0"/>
        <w:jc w:val="both"/>
        <w:rPr>
          <w:rFonts w:eastAsia="Times New Roman" w:cs="Times New Roman"/>
          <w:szCs w:val="24"/>
        </w:rPr>
      </w:pPr>
      <w:r w:rsidRPr="00BD2BFB">
        <w:rPr>
          <w:rFonts w:eastAsia="Times New Roman" w:cs="Times New Roman"/>
          <w:szCs w:val="24"/>
        </w:rPr>
        <w:t>Sırlar kitabı: Levhi mahfuz.</w:t>
      </w:r>
    </w:p>
    <w:p w14:paraId="08D951E9" w14:textId="77777777" w:rsidR="003D75D0" w:rsidRPr="00BD2BFB" w:rsidRDefault="00CA538C" w:rsidP="00BD2BFB">
      <w:pPr>
        <w:pStyle w:val="ListeParagraf"/>
        <w:numPr>
          <w:ilvl w:val="0"/>
          <w:numId w:val="5"/>
        </w:numPr>
        <w:spacing w:after="0"/>
        <w:ind w:left="993" w:hanging="426"/>
        <w:contextualSpacing w:val="0"/>
        <w:jc w:val="both"/>
        <w:rPr>
          <w:rFonts w:eastAsia="Times New Roman" w:cs="Times New Roman"/>
          <w:szCs w:val="24"/>
        </w:rPr>
      </w:pPr>
      <w:r w:rsidRPr="00BD2BFB">
        <w:rPr>
          <w:rFonts w:eastAsia="Times New Roman" w:cs="Times New Roman"/>
          <w:szCs w:val="24"/>
        </w:rPr>
        <w:t>Sırlar kitabındaki on şart: Tevrat'taki on emir.</w:t>
      </w:r>
    </w:p>
    <w:p w14:paraId="142803B5" w14:textId="77777777" w:rsidR="003D75D0" w:rsidRPr="00BD2BFB" w:rsidRDefault="00CA538C" w:rsidP="00BD2BFB">
      <w:pPr>
        <w:pStyle w:val="ListeParagraf"/>
        <w:numPr>
          <w:ilvl w:val="0"/>
          <w:numId w:val="5"/>
        </w:numPr>
        <w:spacing w:after="0"/>
        <w:ind w:left="993" w:hanging="426"/>
        <w:contextualSpacing w:val="0"/>
        <w:jc w:val="both"/>
        <w:rPr>
          <w:rFonts w:eastAsia="Times New Roman" w:cs="Times New Roman"/>
          <w:szCs w:val="24"/>
        </w:rPr>
      </w:pPr>
      <w:r w:rsidRPr="00BD2BFB">
        <w:rPr>
          <w:rFonts w:eastAsia="Times New Roman" w:cs="Times New Roman"/>
          <w:szCs w:val="24"/>
        </w:rPr>
        <w:t>Kadrî'nin Hemmâm'ı öldürmesi: Kâbîl'in Hâbîl'i öldürmesi.</w:t>
      </w:r>
    </w:p>
    <w:p w14:paraId="5E22F9BB" w14:textId="77777777" w:rsidR="00CA538C" w:rsidRPr="00BD2BFB" w:rsidRDefault="00CA538C" w:rsidP="00BD2BFB">
      <w:pPr>
        <w:pStyle w:val="ListeParagraf"/>
        <w:numPr>
          <w:ilvl w:val="0"/>
          <w:numId w:val="5"/>
        </w:numPr>
        <w:spacing w:after="0"/>
        <w:ind w:left="993" w:hanging="426"/>
        <w:contextualSpacing w:val="0"/>
        <w:jc w:val="both"/>
        <w:rPr>
          <w:rFonts w:eastAsia="Times New Roman" w:cs="Times New Roman"/>
          <w:szCs w:val="24"/>
        </w:rPr>
      </w:pPr>
      <w:r w:rsidRPr="00BD2BFB">
        <w:rPr>
          <w:rFonts w:eastAsia="Times New Roman" w:cs="Times New Roman"/>
          <w:szCs w:val="24"/>
        </w:rPr>
        <w:lastRenderedPageBreak/>
        <w:t>Cebel'in el-Mukattam çölünde karanlıkta Cebelâvî ile görüşmesi: Allah (c.c.)'ın Tur dağında Musa (a.s.) ile konuşması.</w:t>
      </w:r>
    </w:p>
    <w:p w14:paraId="7ED3545B" w14:textId="77777777" w:rsidR="00CA538C" w:rsidRPr="00BD2BFB" w:rsidRDefault="00CA538C" w:rsidP="00BD2BFB">
      <w:pPr>
        <w:pStyle w:val="ListeParagraf"/>
        <w:numPr>
          <w:ilvl w:val="0"/>
          <w:numId w:val="5"/>
        </w:numPr>
        <w:spacing w:after="0"/>
        <w:ind w:left="993" w:hanging="426"/>
        <w:contextualSpacing w:val="0"/>
        <w:jc w:val="both"/>
        <w:rPr>
          <w:rFonts w:eastAsia="Times New Roman" w:cs="Times New Roman"/>
          <w:szCs w:val="24"/>
        </w:rPr>
      </w:pPr>
      <w:r w:rsidRPr="00BD2BFB">
        <w:rPr>
          <w:rFonts w:eastAsia="Times New Roman" w:cs="Times New Roman"/>
          <w:szCs w:val="24"/>
        </w:rPr>
        <w:t>Rifâ‘a'nın savunduğu Yâsemin'in ihanet etmesi:</w:t>
      </w:r>
      <w:r w:rsidRPr="00BD2BFB">
        <w:rPr>
          <w:rFonts w:eastAsia="Calibri" w:cs="Times New Roman"/>
          <w:szCs w:val="24"/>
        </w:rPr>
        <w:t xml:space="preserve"> İ</w:t>
      </w:r>
      <w:r w:rsidRPr="00BD2BFB">
        <w:rPr>
          <w:rFonts w:eastAsia="Times New Roman" w:cs="Times New Roman"/>
          <w:szCs w:val="24"/>
        </w:rPr>
        <w:t>sa (a.s.)'a ihanet eden Yehûdâ.</w:t>
      </w:r>
    </w:p>
    <w:p w14:paraId="0C583247" w14:textId="77777777" w:rsidR="00CA538C" w:rsidRPr="00BD2BFB" w:rsidRDefault="00CA538C" w:rsidP="00BD2BFB">
      <w:pPr>
        <w:pStyle w:val="ListeParagraf"/>
        <w:numPr>
          <w:ilvl w:val="0"/>
          <w:numId w:val="5"/>
        </w:numPr>
        <w:spacing w:after="0"/>
        <w:ind w:left="993" w:hanging="426"/>
        <w:contextualSpacing w:val="0"/>
        <w:jc w:val="both"/>
        <w:rPr>
          <w:rFonts w:eastAsia="Times New Roman" w:cs="Times New Roman"/>
          <w:szCs w:val="24"/>
        </w:rPr>
      </w:pPr>
      <w:r w:rsidRPr="00BD2BFB">
        <w:rPr>
          <w:rFonts w:eastAsia="Times New Roman" w:cs="Times New Roman"/>
          <w:szCs w:val="24"/>
        </w:rPr>
        <w:t>Rifâ'a'nın Yâsemîn, Zekî, Kerîm,'Alî ve Huseyn'le yediği akşam yemeği: ‘İsa (A.S.)'ın havarileriyle yediği son akşam yemeği.</w:t>
      </w:r>
    </w:p>
    <w:p w14:paraId="08796527" w14:textId="43BA5247" w:rsidR="00CA538C" w:rsidRPr="00BD2BFB" w:rsidRDefault="00CA538C" w:rsidP="00BD2BFB">
      <w:pPr>
        <w:pStyle w:val="ListeParagraf"/>
        <w:numPr>
          <w:ilvl w:val="0"/>
          <w:numId w:val="5"/>
        </w:numPr>
        <w:spacing w:after="0"/>
        <w:ind w:left="993" w:hanging="426"/>
        <w:contextualSpacing w:val="0"/>
        <w:jc w:val="both"/>
        <w:rPr>
          <w:rFonts w:eastAsia="Times New Roman" w:cs="Times New Roman"/>
          <w:szCs w:val="24"/>
        </w:rPr>
      </w:pPr>
      <w:proofErr w:type="gramStart"/>
      <w:r w:rsidRPr="00BD2BFB">
        <w:rPr>
          <w:rFonts w:eastAsia="Times New Roman" w:cs="Times New Roman"/>
          <w:szCs w:val="24"/>
        </w:rPr>
        <w:t>el</w:t>
      </w:r>
      <w:proofErr w:type="gramEnd"/>
      <w:r w:rsidRPr="00BD2BFB">
        <w:rPr>
          <w:rFonts w:eastAsia="Times New Roman" w:cs="Times New Roman"/>
          <w:szCs w:val="24"/>
        </w:rPr>
        <w:t>-Cerâbî‘ Mahallesi: Hz.Muhammed (s.a.v.)'in büyüdüğü Mekke</w:t>
      </w:r>
      <w:r w:rsidR="00BD2BFB">
        <w:rPr>
          <w:rFonts w:eastAsia="Times New Roman" w:cs="Times New Roman"/>
          <w:szCs w:val="24"/>
        </w:rPr>
        <w:t xml:space="preserve"> </w:t>
      </w:r>
      <w:r w:rsidRPr="00BD2BFB">
        <w:rPr>
          <w:rFonts w:eastAsia="Times New Roman" w:cs="Times New Roman"/>
          <w:szCs w:val="24"/>
        </w:rPr>
        <w:t>şehri.</w:t>
      </w:r>
    </w:p>
    <w:p w14:paraId="342A397F" w14:textId="77777777" w:rsidR="00CA538C" w:rsidRPr="00BD2BFB" w:rsidRDefault="00CA538C" w:rsidP="00BD2BFB">
      <w:pPr>
        <w:pStyle w:val="ListeParagraf"/>
        <w:numPr>
          <w:ilvl w:val="0"/>
          <w:numId w:val="5"/>
        </w:numPr>
        <w:spacing w:after="0"/>
        <w:ind w:left="993" w:hanging="426"/>
        <w:contextualSpacing w:val="0"/>
        <w:jc w:val="both"/>
        <w:rPr>
          <w:rFonts w:eastAsia="Times New Roman" w:cs="Times New Roman"/>
          <w:szCs w:val="24"/>
        </w:rPr>
      </w:pPr>
      <w:proofErr w:type="gramStart"/>
      <w:r w:rsidRPr="00BD2BFB">
        <w:rPr>
          <w:rFonts w:eastAsia="Times New Roman" w:cs="Times New Roman"/>
          <w:szCs w:val="24"/>
        </w:rPr>
        <w:t>el</w:t>
      </w:r>
      <w:proofErr w:type="gramEnd"/>
      <w:r w:rsidRPr="00BD2BFB">
        <w:rPr>
          <w:rFonts w:eastAsia="Times New Roman" w:cs="Times New Roman"/>
          <w:szCs w:val="24"/>
        </w:rPr>
        <w:t>-Cerâbî‘: Hz.Muhammed (S.A.V.)'in ailesi, akrabaları ve arkadaşları.</w:t>
      </w:r>
    </w:p>
    <w:p w14:paraId="52EC9D0B" w14:textId="77777777" w:rsidR="00CA538C" w:rsidRPr="00BD2BFB" w:rsidRDefault="00CA538C" w:rsidP="00BD2BFB">
      <w:pPr>
        <w:pStyle w:val="ListeParagraf"/>
        <w:numPr>
          <w:ilvl w:val="0"/>
          <w:numId w:val="5"/>
        </w:numPr>
        <w:spacing w:after="0"/>
        <w:ind w:left="993" w:hanging="426"/>
        <w:contextualSpacing w:val="0"/>
        <w:jc w:val="both"/>
        <w:rPr>
          <w:rFonts w:eastAsia="Times New Roman" w:cs="Times New Roman"/>
          <w:szCs w:val="24"/>
        </w:rPr>
      </w:pPr>
      <w:r w:rsidRPr="00BD2BFB">
        <w:rPr>
          <w:rFonts w:eastAsia="Times New Roman" w:cs="Times New Roman"/>
          <w:szCs w:val="24"/>
        </w:rPr>
        <w:t>Kâsım: Hz.Muhammed Mustafa (s.a.v.)</w:t>
      </w:r>
    </w:p>
    <w:p w14:paraId="5A519C04" w14:textId="77777777" w:rsidR="00CA538C" w:rsidRPr="00BD2BFB" w:rsidRDefault="00CA538C" w:rsidP="00BD2BFB">
      <w:pPr>
        <w:pStyle w:val="ListeParagraf"/>
        <w:numPr>
          <w:ilvl w:val="0"/>
          <w:numId w:val="5"/>
        </w:numPr>
        <w:spacing w:after="0"/>
        <w:ind w:left="993" w:hanging="426"/>
        <w:contextualSpacing w:val="0"/>
        <w:jc w:val="both"/>
        <w:rPr>
          <w:rFonts w:eastAsia="Times New Roman" w:cs="Times New Roman"/>
          <w:szCs w:val="24"/>
        </w:rPr>
      </w:pPr>
      <w:r w:rsidRPr="00BD2BFB">
        <w:rPr>
          <w:rFonts w:eastAsia="Times New Roman" w:cs="Times New Roman"/>
          <w:szCs w:val="24"/>
        </w:rPr>
        <w:t>Patates satıcısı Zekeriyyâ: Peygamberimizi büyüten Ebû Tâlib.</w:t>
      </w:r>
    </w:p>
    <w:p w14:paraId="07DB2A4F" w14:textId="77777777" w:rsidR="00CA538C" w:rsidRPr="00BD2BFB" w:rsidRDefault="00CA538C" w:rsidP="00BD2BFB">
      <w:pPr>
        <w:pStyle w:val="ListeParagraf"/>
        <w:numPr>
          <w:ilvl w:val="0"/>
          <w:numId w:val="5"/>
        </w:numPr>
        <w:spacing w:after="0"/>
        <w:ind w:left="993" w:hanging="426"/>
        <w:contextualSpacing w:val="0"/>
        <w:jc w:val="both"/>
        <w:rPr>
          <w:rFonts w:eastAsia="Times New Roman" w:cs="Times New Roman"/>
          <w:szCs w:val="24"/>
        </w:rPr>
      </w:pPr>
      <w:r w:rsidRPr="00BD2BFB">
        <w:rPr>
          <w:rFonts w:eastAsia="Times New Roman" w:cs="Times New Roman"/>
          <w:szCs w:val="24"/>
        </w:rPr>
        <w:t>Hasen: Hz.Ali (r.a.).</w:t>
      </w:r>
    </w:p>
    <w:p w14:paraId="7DF2DEE7" w14:textId="77777777" w:rsidR="00CA538C" w:rsidRPr="00BD2BFB" w:rsidRDefault="00CA538C" w:rsidP="00BD2BFB">
      <w:pPr>
        <w:pStyle w:val="ListeParagraf"/>
        <w:numPr>
          <w:ilvl w:val="0"/>
          <w:numId w:val="5"/>
        </w:numPr>
        <w:spacing w:after="0"/>
        <w:ind w:left="993" w:hanging="426"/>
        <w:contextualSpacing w:val="0"/>
        <w:jc w:val="both"/>
        <w:rPr>
          <w:rFonts w:eastAsia="Times New Roman" w:cs="Times New Roman"/>
          <w:szCs w:val="24"/>
        </w:rPr>
      </w:pPr>
      <w:r w:rsidRPr="00BD2BFB">
        <w:rPr>
          <w:rFonts w:eastAsia="Times New Roman" w:cs="Times New Roman"/>
          <w:szCs w:val="24"/>
        </w:rPr>
        <w:t>Yahyâ: Varaka b. Nevfel.</w:t>
      </w:r>
      <w:r w:rsidRPr="00BD2BFB">
        <w:rPr>
          <w:rFonts w:cs="Times New Roman"/>
          <w:szCs w:val="24"/>
          <w:vertAlign w:val="superscript"/>
        </w:rPr>
        <w:footnoteReference w:id="214"/>
      </w:r>
    </w:p>
    <w:p w14:paraId="695E4BB0" w14:textId="77777777" w:rsidR="00CA538C" w:rsidRPr="00BD2BFB" w:rsidRDefault="00CA538C" w:rsidP="00BD2BFB">
      <w:pPr>
        <w:pStyle w:val="ListeParagraf"/>
        <w:numPr>
          <w:ilvl w:val="0"/>
          <w:numId w:val="5"/>
        </w:numPr>
        <w:spacing w:after="0"/>
        <w:ind w:left="993" w:hanging="426"/>
        <w:contextualSpacing w:val="0"/>
        <w:jc w:val="both"/>
        <w:rPr>
          <w:rFonts w:eastAsia="Times New Roman" w:cs="Times New Roman"/>
          <w:szCs w:val="24"/>
        </w:rPr>
      </w:pPr>
      <w:r w:rsidRPr="00BD2BFB">
        <w:rPr>
          <w:rFonts w:eastAsia="Times New Roman" w:cs="Times New Roman"/>
          <w:szCs w:val="24"/>
        </w:rPr>
        <w:t>Kamer: Hz. Hatice (r.a.).</w:t>
      </w:r>
    </w:p>
    <w:p w14:paraId="618A7DDF" w14:textId="77777777" w:rsidR="00CA538C" w:rsidRPr="00BD2BFB" w:rsidRDefault="00CA538C" w:rsidP="00BD2BFB">
      <w:pPr>
        <w:pStyle w:val="ListeParagraf"/>
        <w:numPr>
          <w:ilvl w:val="0"/>
          <w:numId w:val="5"/>
        </w:numPr>
        <w:spacing w:after="0"/>
        <w:ind w:left="993" w:hanging="426"/>
        <w:contextualSpacing w:val="0"/>
        <w:jc w:val="both"/>
        <w:rPr>
          <w:rFonts w:eastAsia="Times New Roman" w:cs="Times New Roman"/>
          <w:szCs w:val="24"/>
        </w:rPr>
      </w:pPr>
      <w:r w:rsidRPr="00BD2BFB">
        <w:rPr>
          <w:rFonts w:eastAsia="Times New Roman" w:cs="Times New Roman"/>
          <w:szCs w:val="24"/>
        </w:rPr>
        <w:t>Sâdık: Hz.Ebû Bekir (r.a).</w:t>
      </w:r>
    </w:p>
    <w:p w14:paraId="190BB32C" w14:textId="77777777" w:rsidR="00CA538C" w:rsidRPr="00BD2BFB" w:rsidRDefault="00CA538C" w:rsidP="00BD2BFB">
      <w:pPr>
        <w:pStyle w:val="ListeParagraf"/>
        <w:numPr>
          <w:ilvl w:val="0"/>
          <w:numId w:val="5"/>
        </w:numPr>
        <w:spacing w:after="0"/>
        <w:ind w:left="993" w:hanging="426"/>
        <w:contextualSpacing w:val="0"/>
        <w:jc w:val="both"/>
        <w:rPr>
          <w:rFonts w:eastAsia="Times New Roman" w:cs="Times New Roman"/>
          <w:szCs w:val="24"/>
        </w:rPr>
      </w:pPr>
      <w:r w:rsidRPr="00BD2BFB">
        <w:rPr>
          <w:rFonts w:eastAsia="Times New Roman" w:cs="Times New Roman"/>
          <w:szCs w:val="24"/>
        </w:rPr>
        <w:t>Kamer’in hizmetçisi Sekine: Hz Hatice (ra)'nin arkadaşı Nufeyse.</w:t>
      </w:r>
      <w:r w:rsidRPr="00BD2BFB">
        <w:rPr>
          <w:rFonts w:cs="Times New Roman"/>
          <w:szCs w:val="24"/>
          <w:vertAlign w:val="superscript"/>
        </w:rPr>
        <w:footnoteReference w:id="215"/>
      </w:r>
    </w:p>
    <w:p w14:paraId="70E56CAF" w14:textId="77777777" w:rsidR="00CA538C" w:rsidRPr="00BD2BFB" w:rsidRDefault="00CA538C" w:rsidP="00BD2BFB">
      <w:pPr>
        <w:pStyle w:val="ListeParagraf"/>
        <w:numPr>
          <w:ilvl w:val="0"/>
          <w:numId w:val="5"/>
        </w:numPr>
        <w:spacing w:after="0"/>
        <w:ind w:left="993" w:hanging="426"/>
        <w:contextualSpacing w:val="0"/>
        <w:jc w:val="both"/>
        <w:rPr>
          <w:rFonts w:eastAsia="Times New Roman" w:cs="Times New Roman"/>
          <w:szCs w:val="24"/>
        </w:rPr>
      </w:pPr>
      <w:r w:rsidRPr="00BD2BFB">
        <w:rPr>
          <w:rFonts w:eastAsia="Times New Roman" w:cs="Times New Roman"/>
          <w:szCs w:val="24"/>
        </w:rPr>
        <w:t>Kandil: Vahiy meleği Cebrail (a.s.).</w:t>
      </w:r>
    </w:p>
    <w:p w14:paraId="2C875D47" w14:textId="77777777" w:rsidR="00CA538C" w:rsidRPr="00BD2BFB" w:rsidRDefault="00CA538C" w:rsidP="00BD2BFB">
      <w:pPr>
        <w:pStyle w:val="ListeParagraf"/>
        <w:numPr>
          <w:ilvl w:val="0"/>
          <w:numId w:val="5"/>
        </w:numPr>
        <w:spacing w:after="0"/>
        <w:ind w:left="993" w:hanging="426"/>
        <w:contextualSpacing w:val="0"/>
        <w:jc w:val="both"/>
        <w:rPr>
          <w:rFonts w:eastAsia="Times New Roman" w:cs="Times New Roman"/>
          <w:szCs w:val="24"/>
        </w:rPr>
      </w:pPr>
      <w:r w:rsidRPr="00BD2BFB">
        <w:rPr>
          <w:rFonts w:eastAsia="Times New Roman" w:cs="Times New Roman"/>
          <w:szCs w:val="24"/>
        </w:rPr>
        <w:t xml:space="preserve">Sâdık'ın kardeşi </w:t>
      </w:r>
      <w:proofErr w:type="gramStart"/>
      <w:r w:rsidRPr="00BD2BFB">
        <w:rPr>
          <w:rFonts w:eastAsia="Times New Roman" w:cs="Times New Roman"/>
          <w:szCs w:val="24"/>
        </w:rPr>
        <w:t>Bedriyye.Hz.</w:t>
      </w:r>
      <w:proofErr w:type="gramEnd"/>
      <w:r w:rsidRPr="00BD2BFB">
        <w:rPr>
          <w:rFonts w:eastAsia="Times New Roman" w:cs="Times New Roman"/>
          <w:szCs w:val="24"/>
        </w:rPr>
        <w:t xml:space="preserve"> Aişe (r.a.).</w:t>
      </w:r>
    </w:p>
    <w:p w14:paraId="60122F41" w14:textId="77777777" w:rsidR="00CA538C" w:rsidRPr="00BD2BFB" w:rsidRDefault="00CA538C" w:rsidP="00BD2BFB">
      <w:pPr>
        <w:pStyle w:val="ListeParagraf"/>
        <w:numPr>
          <w:ilvl w:val="0"/>
          <w:numId w:val="5"/>
        </w:numPr>
        <w:spacing w:after="0"/>
        <w:ind w:left="993" w:hanging="426"/>
        <w:contextualSpacing w:val="0"/>
        <w:jc w:val="both"/>
        <w:rPr>
          <w:rFonts w:eastAsia="Times New Roman" w:cs="Times New Roman"/>
          <w:szCs w:val="24"/>
        </w:rPr>
      </w:pPr>
      <w:r w:rsidRPr="00BD2BFB">
        <w:rPr>
          <w:rFonts w:eastAsia="Times New Roman" w:cs="Times New Roman"/>
          <w:szCs w:val="24"/>
        </w:rPr>
        <w:t>Arefe: Gözleriyle görmediği her şeyi ve dolayısıyla Allah'ın varlığını inkâr eden kişilerin sembolü.</w:t>
      </w:r>
    </w:p>
    <w:p w14:paraId="34ABAEE0" w14:textId="77777777" w:rsidR="00CA538C" w:rsidRPr="00BD2BFB" w:rsidRDefault="00CA538C" w:rsidP="00BD2BFB">
      <w:pPr>
        <w:pStyle w:val="ListeParagraf"/>
        <w:numPr>
          <w:ilvl w:val="0"/>
          <w:numId w:val="5"/>
        </w:numPr>
        <w:ind w:left="993" w:hanging="426"/>
        <w:contextualSpacing w:val="0"/>
        <w:jc w:val="both"/>
        <w:rPr>
          <w:rFonts w:eastAsia="Times New Roman" w:cs="Times New Roman"/>
          <w:szCs w:val="24"/>
        </w:rPr>
      </w:pPr>
      <w:r w:rsidRPr="00BD2BFB">
        <w:rPr>
          <w:rFonts w:eastAsia="Times New Roman" w:cs="Times New Roman"/>
          <w:szCs w:val="24"/>
        </w:rPr>
        <w:t>Arefe’nin defteri: İnsanlığın kurtuluşunu temsil eden modern bilimin sırları.</w:t>
      </w:r>
    </w:p>
    <w:p w14:paraId="39608E2F" w14:textId="5AEC7907" w:rsidR="00CA538C" w:rsidRPr="00BD2BFB" w:rsidRDefault="008B71BD" w:rsidP="00BD2BFB">
      <w:pPr>
        <w:pStyle w:val="Balk2"/>
      </w:pPr>
      <w:bookmarkStart w:id="101" w:name="_Toc494876722"/>
      <w:r w:rsidRPr="00BD2BFB">
        <w:t xml:space="preserve">2.6.2. </w:t>
      </w:r>
      <w:r w:rsidR="00CA538C" w:rsidRPr="00BD2BFB">
        <w:t xml:space="preserve">Olay ve </w:t>
      </w:r>
      <w:proofErr w:type="gramStart"/>
      <w:r w:rsidR="00CA538C" w:rsidRPr="00BD2BFB">
        <w:t>Mekan</w:t>
      </w:r>
      <w:proofErr w:type="gramEnd"/>
      <w:r w:rsidR="00CA538C" w:rsidRPr="00BD2BFB">
        <w:t xml:space="preserve"> Olgusu</w:t>
      </w:r>
      <w:bookmarkEnd w:id="101"/>
    </w:p>
    <w:p w14:paraId="483B6D80"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Romanın adı olan Evlâdu Hâratinâ’daki “mahalle”, “semt” anlamına gelen Hâra’nın neresi olduğunu anlamak zordur. Bazen Mısır, bazen yeryüzü anlamına gelir. Yazarın;</w:t>
      </w:r>
    </w:p>
    <w:p w14:paraId="2AE4ABD5" w14:textId="77777777" w:rsidR="00CA538C" w:rsidRPr="00BD2BFB" w:rsidRDefault="00CA538C" w:rsidP="008B71BD">
      <w:pPr>
        <w:spacing w:after="120" w:line="360" w:lineRule="auto"/>
        <w:ind w:firstLine="567"/>
        <w:jc w:val="both"/>
        <w:rPr>
          <w:rFonts w:ascii="Times New Roman" w:eastAsia="Times New Roman" w:hAnsi="Times New Roman" w:cs="Times New Roman"/>
          <w:i/>
          <w:sz w:val="24"/>
          <w:szCs w:val="24"/>
        </w:rPr>
      </w:pPr>
      <w:r w:rsidRPr="00BD2BFB">
        <w:rPr>
          <w:rFonts w:ascii="Times New Roman" w:eastAsia="Times New Roman" w:hAnsi="Times New Roman" w:cs="Times New Roman"/>
          <w:i/>
          <w:sz w:val="24"/>
          <w:szCs w:val="24"/>
        </w:rPr>
        <w:t>“Mahallemiz, dünyanın anası Mısır’dır</w:t>
      </w:r>
      <w:r w:rsidRPr="00BD2BFB">
        <w:rPr>
          <w:rFonts w:ascii="Times New Roman" w:eastAsia="Times New Roman" w:hAnsi="Times New Roman" w:cs="Times New Roman"/>
          <w:sz w:val="24"/>
          <w:szCs w:val="24"/>
        </w:rPr>
        <w:t>.”</w:t>
      </w:r>
      <w:r w:rsidRPr="00BD2BFB">
        <w:rPr>
          <w:rFonts w:ascii="Times New Roman" w:eastAsia="Times New Roman" w:hAnsi="Times New Roman" w:cs="Times New Roman"/>
          <w:sz w:val="24"/>
          <w:szCs w:val="24"/>
          <w:vertAlign w:val="superscript"/>
        </w:rPr>
        <w:footnoteReference w:id="216"/>
      </w:r>
      <w:r w:rsidRPr="00BD2BFB">
        <w:rPr>
          <w:rFonts w:ascii="Times New Roman" w:eastAsia="Times New Roman" w:hAnsi="Times New Roman" w:cs="Times New Roman"/>
          <w:i/>
          <w:sz w:val="24"/>
          <w:szCs w:val="24"/>
        </w:rPr>
        <w:t xml:space="preserve">“Mahallemizde kadın erkek herkes birbirini tanır. Bununla birlikte hiçbir mahalle bizimkinde olduğu gibi birbirine </w:t>
      </w:r>
      <w:r w:rsidRPr="00BD2BFB">
        <w:rPr>
          <w:rFonts w:ascii="Times New Roman" w:eastAsia="Times New Roman" w:hAnsi="Times New Roman" w:cs="Times New Roman"/>
          <w:i/>
          <w:sz w:val="24"/>
          <w:szCs w:val="24"/>
        </w:rPr>
        <w:lastRenderedPageBreak/>
        <w:t>husumet beslemez ve hiçbir mahallenin insanları arasında bizim mahallede olduğu gibi anlaşmazlık yoktur. İyiliğe çağıran her kişiye karşılık sopalarını sallayan ve kavgaya çağıran on kabadayı bulunur. O kadar ki insanlar huzuru rüşvetle temin etmeye alıştılar”</w:t>
      </w:r>
      <w:r w:rsidRPr="00BD2BFB">
        <w:rPr>
          <w:rFonts w:ascii="Times New Roman" w:eastAsia="Times New Roman" w:hAnsi="Times New Roman" w:cs="Times New Roman"/>
          <w:i/>
          <w:sz w:val="24"/>
          <w:szCs w:val="24"/>
          <w:vertAlign w:val="superscript"/>
        </w:rPr>
        <w:footnoteReference w:id="217"/>
      </w:r>
      <w:r w:rsidRPr="00BD2BFB">
        <w:rPr>
          <w:rFonts w:ascii="Times New Roman" w:eastAsia="Times New Roman" w:hAnsi="Times New Roman" w:cs="Times New Roman"/>
          <w:sz w:val="24"/>
          <w:szCs w:val="24"/>
        </w:rPr>
        <w:t xml:space="preserve">, </w:t>
      </w:r>
      <w:r w:rsidRPr="00BD2BFB">
        <w:rPr>
          <w:rFonts w:ascii="Times New Roman" w:eastAsia="Times New Roman" w:hAnsi="Times New Roman" w:cs="Times New Roman"/>
          <w:i/>
          <w:sz w:val="24"/>
          <w:szCs w:val="24"/>
        </w:rPr>
        <w:t>“Mahallemizin etrafı boş bir arazi üzerindedir. Ufağa doğru yaklaşan el-Mukattam çölünün bir uzantısıdır. Bu arazide korkuya, yalnızlığa ve haydutlara meydan okurcasına Cebelâvî’nin donattığı Büyük Ev’den başka bir şey yoktur. Evin yüksek ve büyük bahçe duvarları geniş bir alanı içine alır. Bu alanın batı yarısı bahçe, diğer kısmı ise üç katlı bir evdir.”</w:t>
      </w:r>
      <w:r w:rsidRPr="00BD2BFB">
        <w:rPr>
          <w:rFonts w:ascii="Times New Roman" w:eastAsia="Times New Roman" w:hAnsi="Times New Roman" w:cs="Times New Roman"/>
          <w:i/>
          <w:sz w:val="24"/>
          <w:szCs w:val="24"/>
          <w:vertAlign w:val="superscript"/>
        </w:rPr>
        <w:footnoteReference w:id="218"/>
      </w:r>
      <w:r w:rsidRPr="00BD2BFB">
        <w:rPr>
          <w:rFonts w:ascii="Times New Roman" w:eastAsia="Times New Roman" w:hAnsi="Times New Roman" w:cs="Times New Roman"/>
          <w:sz w:val="24"/>
          <w:szCs w:val="24"/>
        </w:rPr>
        <w:t xml:space="preserve">, </w:t>
      </w:r>
      <w:r w:rsidRPr="00BD2BFB">
        <w:rPr>
          <w:rFonts w:ascii="Times New Roman" w:eastAsia="Times New Roman" w:hAnsi="Times New Roman" w:cs="Times New Roman"/>
          <w:i/>
          <w:sz w:val="24"/>
          <w:szCs w:val="24"/>
        </w:rPr>
        <w:t>“Mahallemiz olan Cebelâvî Mahallesi, bölgedeki en uzun mahalledir.”</w:t>
      </w:r>
      <w:r w:rsidRPr="00BD2BFB">
        <w:rPr>
          <w:rFonts w:ascii="Times New Roman" w:eastAsia="Times New Roman" w:hAnsi="Times New Roman" w:cs="Times New Roman"/>
          <w:i/>
          <w:sz w:val="24"/>
          <w:szCs w:val="24"/>
          <w:vertAlign w:val="superscript"/>
        </w:rPr>
        <w:footnoteReference w:id="219"/>
      </w:r>
      <w:r w:rsidRPr="00BD2BFB">
        <w:rPr>
          <w:rFonts w:ascii="Times New Roman" w:eastAsia="Times New Roman" w:hAnsi="Times New Roman" w:cs="Times New Roman"/>
          <w:sz w:val="24"/>
          <w:szCs w:val="24"/>
        </w:rPr>
        <w:t>,</w:t>
      </w:r>
      <w:r w:rsidRPr="00BD2BFB">
        <w:rPr>
          <w:rFonts w:ascii="Times New Roman" w:eastAsia="Times New Roman" w:hAnsi="Times New Roman" w:cs="Times New Roman"/>
          <w:i/>
          <w:sz w:val="24"/>
          <w:szCs w:val="24"/>
        </w:rPr>
        <w:t>“Mahalle halkının bazıları seyyar satıcı, bazılarının dükkânı ve kahvehanesi var. Birçoğu da dileniyor. Orada en yaygın olan, becerenlerin esrar, afyon gibi... Uyuşturucu ve tüfek ticareti yapmalarıdır.(...) Çocuklar yarı çıplak yalınayak köşe başlarında oynuyorlar. Gürültüleri göğe yükseliyor ve pislikleri yerleri kirletiyor. (...) Fareler avlularda ve duvarların üzerinde cirit atıyor. İnsanların bir yılanı ya da bir akrebi öldürmek için toplanmaları sıkça rastlanan bir durumdur. Sinekler ise sayı bakımından bitlere denk olup, tabaktan yemek yiyenlere, testiden su içenlere eşlik ediyorlar. Herkesin arkadaşı gibi gözlerde eğleniyor veağızlarda şarkı söylüyorlar. Bir genç cesaret bulur bulmaz, ya da kendini güçlü hisseder hissetmez huzurlu yaşayan insanlara sataşır, güven içinde yaşayanlara saldırır. Mahallenin bir bölgesinde kendisini kabadayı ilân eder ve çalışanlardan haraç alır. Hiçbir iş yapmaz, kabadayılıkla insanların sırtından geçinir..."</w:t>
      </w:r>
      <w:r w:rsidRPr="00BD2BFB">
        <w:rPr>
          <w:rFonts w:ascii="Times New Roman" w:eastAsia="Times New Roman" w:hAnsi="Times New Roman" w:cs="Times New Roman"/>
          <w:i/>
          <w:sz w:val="24"/>
          <w:szCs w:val="24"/>
          <w:vertAlign w:val="superscript"/>
        </w:rPr>
        <w:footnoteReference w:id="220"/>
      </w:r>
      <w:r w:rsidRPr="00BD2BFB">
        <w:rPr>
          <w:rFonts w:ascii="Times New Roman" w:eastAsia="Times New Roman" w:hAnsi="Times New Roman" w:cs="Times New Roman"/>
          <w:i/>
          <w:sz w:val="24"/>
          <w:szCs w:val="24"/>
        </w:rPr>
        <w:t xml:space="preserve"> </w:t>
      </w:r>
      <w:r w:rsidRPr="00BD2BFB">
        <w:rPr>
          <w:rFonts w:ascii="Times New Roman" w:eastAsia="Times New Roman" w:hAnsi="Times New Roman" w:cs="Times New Roman"/>
          <w:sz w:val="24"/>
          <w:szCs w:val="24"/>
        </w:rPr>
        <w:t>Cümlelerinde yer aldığı üzere olayların geçtiği yerin romanda işlenen konuyla da uygunluk gösterdiği anlaşılır.</w:t>
      </w:r>
    </w:p>
    <w:p w14:paraId="21A0C62D" w14:textId="77C6183E" w:rsidR="00CA538C" w:rsidRPr="00BD2BFB" w:rsidRDefault="00CA538C" w:rsidP="008B71BD">
      <w:pPr>
        <w:spacing w:after="120" w:line="360" w:lineRule="auto"/>
        <w:ind w:firstLine="567"/>
        <w:jc w:val="both"/>
        <w:rPr>
          <w:rFonts w:ascii="Times New Roman" w:eastAsia="Times New Roman" w:hAnsi="Times New Roman" w:cs="Times New Roman"/>
          <w:i/>
          <w:sz w:val="24"/>
          <w:szCs w:val="24"/>
        </w:rPr>
      </w:pPr>
      <w:r w:rsidRPr="00BD2BFB">
        <w:rPr>
          <w:rFonts w:ascii="Times New Roman" w:eastAsia="Times New Roman" w:hAnsi="Times New Roman" w:cs="Times New Roman"/>
          <w:sz w:val="24"/>
          <w:szCs w:val="24"/>
        </w:rPr>
        <w:t xml:space="preserve">Romanda sıkça kullanılan futuvve </w:t>
      </w:r>
      <w:r w:rsidRPr="00BD2BFB">
        <w:rPr>
          <w:rFonts w:ascii="Times New Roman" w:eastAsia="Times New Roman" w:hAnsi="Times New Roman" w:cs="Times New Roman"/>
          <w:i/>
          <w:sz w:val="24"/>
          <w:szCs w:val="24"/>
        </w:rPr>
        <w:t>“kabadayı, fedaî”</w:t>
      </w:r>
      <w:r w:rsidRPr="00BD2BFB">
        <w:rPr>
          <w:rFonts w:ascii="Times New Roman" w:eastAsia="Times New Roman" w:hAnsi="Times New Roman" w:cs="Times New Roman"/>
          <w:sz w:val="24"/>
          <w:szCs w:val="24"/>
        </w:rPr>
        <w:t xml:space="preserve"> kelimesi Mısır’da Mahfûz’un çocukluk yıllarında her mahallede var olan</w:t>
      </w:r>
      <w:r w:rsidRPr="00BD2BFB">
        <w:rPr>
          <w:rFonts w:ascii="Times New Roman" w:eastAsia="Times New Roman" w:hAnsi="Times New Roman" w:cs="Times New Roman"/>
          <w:sz w:val="24"/>
          <w:szCs w:val="24"/>
          <w:vertAlign w:val="superscript"/>
        </w:rPr>
        <w:footnoteReference w:id="221"/>
      </w:r>
      <w:r w:rsidRPr="00BD2BFB">
        <w:rPr>
          <w:rFonts w:ascii="Times New Roman" w:eastAsia="Times New Roman" w:hAnsi="Times New Roman" w:cs="Times New Roman"/>
          <w:sz w:val="24"/>
          <w:szCs w:val="24"/>
        </w:rPr>
        <w:t xml:space="preserve"> kabadayıları hatırlatır. Bu kabadayıların adları Zuklut, Zunful, Sevâris, Luheyta ve Haccâc... </w:t>
      </w:r>
      <w:proofErr w:type="gramStart"/>
      <w:r w:rsidRPr="00BD2BFB">
        <w:rPr>
          <w:rFonts w:ascii="Times New Roman" w:eastAsia="Times New Roman" w:hAnsi="Times New Roman" w:cs="Times New Roman"/>
          <w:sz w:val="24"/>
          <w:szCs w:val="24"/>
        </w:rPr>
        <w:t>gibi</w:t>
      </w:r>
      <w:proofErr w:type="gramEnd"/>
      <w:r w:rsidRPr="00BD2BFB">
        <w:rPr>
          <w:rFonts w:ascii="Times New Roman" w:eastAsia="Times New Roman" w:hAnsi="Times New Roman" w:cs="Times New Roman"/>
          <w:sz w:val="24"/>
          <w:szCs w:val="24"/>
        </w:rPr>
        <w:t xml:space="preserve"> her bölümde değişse de, her biri kabadayı tiplemesidir. Bu kişiler o yıllarda insanlardan aldıkları haraçlarla hayatlarını sürdürürlerdi. Mahfûz bu kabadayıları, terörün, zorbalığın ve kötüye kullanılan gücün sembolü olarak kullanır. </w:t>
      </w:r>
      <w:proofErr w:type="gramStart"/>
      <w:r w:rsidRPr="00BD2BFB">
        <w:rPr>
          <w:rFonts w:ascii="Times New Roman" w:eastAsia="Times New Roman" w:hAnsi="Times New Roman" w:cs="Times New Roman"/>
          <w:sz w:val="24"/>
          <w:szCs w:val="24"/>
        </w:rPr>
        <w:t>en</w:t>
      </w:r>
      <w:proofErr w:type="gramEnd"/>
      <w:r w:rsidRPr="00BD2BFB">
        <w:rPr>
          <w:rFonts w:ascii="Times New Roman" w:eastAsia="Times New Roman" w:hAnsi="Times New Roman" w:cs="Times New Roman"/>
          <w:sz w:val="24"/>
          <w:szCs w:val="24"/>
        </w:rPr>
        <w:t xml:space="preserve">-Nâzır ise fedaîleri vasıtasıyla kontrolü elinde bulunduran yöneticiler ve toprak ağalarının sembolüdür. </w:t>
      </w:r>
      <w:r w:rsidR="003A3EF3" w:rsidRPr="00BD2BFB">
        <w:rPr>
          <w:rFonts w:ascii="Times New Roman" w:eastAsia="Times New Roman" w:hAnsi="Times New Roman" w:cs="Times New Roman"/>
          <w:sz w:val="24"/>
          <w:szCs w:val="24"/>
        </w:rPr>
        <w:t>‘</w:t>
      </w:r>
      <w:r w:rsidRPr="00BD2BFB">
        <w:rPr>
          <w:rFonts w:ascii="Times New Roman" w:eastAsia="Times New Roman" w:hAnsi="Times New Roman" w:cs="Times New Roman"/>
          <w:sz w:val="24"/>
          <w:szCs w:val="24"/>
        </w:rPr>
        <w:t>Cebel, Rifâ'a ve Kâsım</w:t>
      </w:r>
      <w:r w:rsidR="003A3EF3" w:rsidRPr="00BD2BFB">
        <w:rPr>
          <w:rFonts w:ascii="Times New Roman" w:eastAsia="Times New Roman" w:hAnsi="Times New Roman" w:cs="Times New Roman"/>
          <w:sz w:val="24"/>
          <w:szCs w:val="24"/>
        </w:rPr>
        <w:t>’</w:t>
      </w:r>
      <w:r w:rsidRPr="00BD2BFB">
        <w:rPr>
          <w:rFonts w:ascii="Times New Roman" w:eastAsia="Times New Roman" w:hAnsi="Times New Roman" w:cs="Times New Roman"/>
          <w:sz w:val="24"/>
          <w:szCs w:val="24"/>
        </w:rPr>
        <w:t xml:space="preserve"> bölümlerinde fedaîleri yardımıyla yönetimi elinde bulundururken Arefe </w:t>
      </w:r>
      <w:r w:rsidRPr="00BD2BFB">
        <w:rPr>
          <w:rFonts w:ascii="Times New Roman" w:eastAsia="Times New Roman" w:hAnsi="Times New Roman" w:cs="Times New Roman"/>
          <w:sz w:val="24"/>
          <w:szCs w:val="24"/>
        </w:rPr>
        <w:lastRenderedPageBreak/>
        <w:t>bölümünde ise bilimin sembolü olan Arefe’yi de evinde geçici ikamete mecbur bırakıp bir nevi desteğini alır.</w:t>
      </w:r>
      <w:r w:rsidRPr="00BD2BFB">
        <w:rPr>
          <w:rFonts w:ascii="Times New Roman" w:eastAsia="Times New Roman" w:hAnsi="Times New Roman" w:cs="Times New Roman"/>
          <w:sz w:val="24"/>
          <w:szCs w:val="24"/>
          <w:vertAlign w:val="superscript"/>
        </w:rPr>
        <w:footnoteReference w:id="222"/>
      </w:r>
    </w:p>
    <w:p w14:paraId="2FDF5DE0" w14:textId="05C0718B" w:rsidR="00CA538C" w:rsidRPr="00BD2BFB" w:rsidRDefault="003A3EF3" w:rsidP="008B71BD">
      <w:pPr>
        <w:spacing w:after="120" w:line="360" w:lineRule="auto"/>
        <w:ind w:firstLine="567"/>
        <w:jc w:val="both"/>
        <w:rPr>
          <w:rFonts w:ascii="Times New Roman" w:eastAsia="Times New Roman" w:hAnsi="Times New Roman" w:cs="Times New Roman"/>
          <w:i/>
          <w:sz w:val="24"/>
          <w:szCs w:val="24"/>
        </w:rPr>
      </w:pPr>
      <w:r w:rsidRPr="00BD2BFB">
        <w:rPr>
          <w:rFonts w:ascii="Times New Roman" w:eastAsia="Times New Roman" w:hAnsi="Times New Roman" w:cs="Times New Roman"/>
          <w:sz w:val="24"/>
          <w:szCs w:val="24"/>
        </w:rPr>
        <w:t>‘</w:t>
      </w:r>
      <w:r w:rsidR="00CA538C" w:rsidRPr="00BD2BFB">
        <w:rPr>
          <w:rFonts w:ascii="Times New Roman" w:eastAsia="Times New Roman" w:hAnsi="Times New Roman" w:cs="Times New Roman"/>
          <w:sz w:val="24"/>
          <w:szCs w:val="24"/>
        </w:rPr>
        <w:t xml:space="preserve">el-Halâ’ </w:t>
      </w:r>
      <w:r w:rsidR="00CA538C" w:rsidRPr="00BD2BFB">
        <w:rPr>
          <w:rFonts w:ascii="Times New Roman" w:eastAsia="Times New Roman" w:hAnsi="Times New Roman" w:cs="Times New Roman"/>
          <w:i/>
          <w:sz w:val="24"/>
          <w:szCs w:val="24"/>
        </w:rPr>
        <w:t>“boşluk, boş arazi”</w:t>
      </w:r>
      <w:r w:rsidR="00CA538C" w:rsidRPr="00BD2BFB">
        <w:rPr>
          <w:rFonts w:ascii="Times New Roman" w:eastAsia="Times New Roman" w:hAnsi="Times New Roman" w:cs="Times New Roman"/>
          <w:sz w:val="24"/>
          <w:szCs w:val="24"/>
        </w:rPr>
        <w:t xml:space="preserve"> ise Cebel, Rifâ’a ve Kâsım’ın, Cebelâvî’nin mesajlarını aldıkları, kabadayıların baskı ve zulmünden kaçtıkları, aynı zamanda mahalleye hâkim olan güce karşı koymak için kullandıkları bir hazırlık yeri olarak ortaya çıkmaktadır. Mahfûz, bu kelimeyi şöyle açıklar: </w:t>
      </w:r>
      <w:r w:rsidR="00CA538C" w:rsidRPr="00BD2BFB">
        <w:rPr>
          <w:rFonts w:ascii="Times New Roman" w:eastAsia="Times New Roman" w:hAnsi="Times New Roman" w:cs="Times New Roman"/>
          <w:i/>
          <w:sz w:val="24"/>
          <w:szCs w:val="24"/>
        </w:rPr>
        <w:t xml:space="preserve">“Bir inanca ihtiyaç duymak, bir inancı ya da bir bağlılığı aramak anlamlarına gelir. Ayrıca konunun sunulduğu </w:t>
      </w:r>
      <w:r w:rsidR="00CA538C" w:rsidRPr="00BD2BFB">
        <w:rPr>
          <w:rFonts w:ascii="Times New Roman" w:eastAsia="Times New Roman" w:hAnsi="Times New Roman" w:cs="Times New Roman"/>
          <w:i/>
          <w:color w:val="000000"/>
          <w:sz w:val="24"/>
          <w:szCs w:val="24"/>
        </w:rPr>
        <w:t xml:space="preserve">sanat dünyasına göre </w:t>
      </w:r>
      <w:r w:rsidR="00CA538C" w:rsidRPr="00BD2BFB">
        <w:rPr>
          <w:rFonts w:ascii="Times New Roman" w:eastAsia="Times New Roman" w:hAnsi="Times New Roman" w:cs="Times New Roman"/>
          <w:i/>
          <w:sz w:val="24"/>
          <w:szCs w:val="24"/>
        </w:rPr>
        <w:t>kendini kaybetme anlamına da gelir.”</w:t>
      </w:r>
      <w:r w:rsidR="00CA538C" w:rsidRPr="00BD2BFB">
        <w:rPr>
          <w:rFonts w:ascii="Times New Roman" w:eastAsia="Times New Roman" w:hAnsi="Times New Roman" w:cs="Times New Roman"/>
          <w:i/>
          <w:sz w:val="24"/>
          <w:szCs w:val="24"/>
          <w:vertAlign w:val="superscript"/>
        </w:rPr>
        <w:footnoteReference w:id="223"/>
      </w:r>
    </w:p>
    <w:p w14:paraId="272136B0" w14:textId="77777777" w:rsidR="00CA538C" w:rsidRPr="00BD2BFB" w:rsidRDefault="00CA538C" w:rsidP="008B71BD">
      <w:pPr>
        <w:spacing w:after="120" w:line="360" w:lineRule="auto"/>
        <w:ind w:firstLine="567"/>
        <w:jc w:val="both"/>
        <w:rPr>
          <w:rFonts w:ascii="Times New Roman" w:eastAsia="Times New Roman" w:hAnsi="Times New Roman" w:cs="Times New Roman"/>
          <w:i/>
          <w:sz w:val="24"/>
          <w:szCs w:val="24"/>
        </w:rPr>
      </w:pPr>
      <w:r w:rsidRPr="00BD2BFB">
        <w:rPr>
          <w:rFonts w:ascii="Times New Roman" w:eastAsia="Times New Roman" w:hAnsi="Times New Roman" w:cs="Times New Roman"/>
          <w:sz w:val="24"/>
          <w:szCs w:val="24"/>
        </w:rPr>
        <w:t xml:space="preserve">Romanın başlarında Cebelâvî’nin yönetim işini oğullarından birine devretme düşüncesini açıklaması ve Edhem’i yerine vekil olarak tayin etme sahnesi diliyle ve tasvirleriyle okuyucuyu heyecanlandırmakta ve okuyucunun dikkatini toplamaktadır: </w:t>
      </w:r>
      <w:r w:rsidRPr="00BD2BFB">
        <w:rPr>
          <w:rFonts w:ascii="Times New Roman" w:eastAsia="Times New Roman" w:hAnsi="Times New Roman" w:cs="Times New Roman"/>
          <w:i/>
          <w:sz w:val="24"/>
          <w:szCs w:val="24"/>
        </w:rPr>
        <w:t>"Bir gün Vakfın sahibi (Cebelâvî) çocuklarını bahçenin selâmlığına bitişik, alt kattaki toplantı salonuna çağırdı. Çocukların hepsi idris, ‘Abbâs, Rıdvan, Celil ve Edhem ipek elbiselerini giyinerek geldiler, önünde durdular. Heybetinin etikisiyle ona gizlice bakıyorlardı. Oturmalarını emretti. Etrafındaki sandalyelere oturdular. Şahin bakışını andıran etkileyici gözlerle onları bir süre süzmeye başladı. Sonra selâmlığın kapısına yöneldi. Dallarında serçeler öten dut, incir ve hurma ağaçlarıyla dolu ve etrafı kına ağacı ve yaseminlerle kaplı geniş bahçeye bakan büyük kapının ortasında durdu. Bahçeye hayat ve şarkı, toplantı salonuna ise sessizlik hâkimdi. Kardeşler her yerin kabadayısı (Cebelâvl)’nın kendilerini unuttuğunu zannettiler. O boyu posuyla insanlardan farklıydı. Gezegenden gelen birini andırıyordu. Birbirlerine anlamlı anlamlı baktılar. Bu onun önemli bir işe karar verdiğindeki hâliydi. Cebelâvî’nin içerde de dışardaki gibi sert davranması ve kendilerinin onun yanında hiçbir değerinin olmaması onları endişelendiriyordu. Bulunduğu yerden ayrılmadan onlara döndü. Sert ve derinden gelen sesi, yüksek duvarlarlı perde ve örtülerle kaplı toplantı salonunda çınladı.</w:t>
      </w:r>
    </w:p>
    <w:p w14:paraId="403BCF63" w14:textId="77777777" w:rsidR="00CA538C" w:rsidRPr="00BD2BFB" w:rsidRDefault="00CA538C" w:rsidP="008B71BD">
      <w:pPr>
        <w:spacing w:after="120" w:line="360" w:lineRule="auto"/>
        <w:ind w:firstLine="567"/>
        <w:jc w:val="both"/>
        <w:rPr>
          <w:rFonts w:ascii="Times New Roman" w:eastAsia="Times New Roman" w:hAnsi="Times New Roman" w:cs="Times New Roman"/>
          <w:i/>
          <w:sz w:val="24"/>
          <w:szCs w:val="24"/>
        </w:rPr>
      </w:pPr>
      <w:r w:rsidRPr="00BD2BFB">
        <w:rPr>
          <w:rFonts w:ascii="Times New Roman" w:eastAsia="Times New Roman" w:hAnsi="Times New Roman" w:cs="Times New Roman"/>
          <w:sz w:val="24"/>
          <w:szCs w:val="24"/>
        </w:rPr>
        <w:t>-</w:t>
      </w:r>
      <w:r w:rsidRPr="00BD2BFB">
        <w:rPr>
          <w:rFonts w:ascii="Times New Roman" w:eastAsia="Times New Roman" w:hAnsi="Times New Roman" w:cs="Times New Roman"/>
          <w:i/>
          <w:sz w:val="24"/>
          <w:szCs w:val="24"/>
        </w:rPr>
        <w:t>Vakfın yönetimi işiyle benden başkasının ilgilenmesinin iyi olacağını düşünüyorum.</w:t>
      </w:r>
    </w:p>
    <w:p w14:paraId="518FCD73" w14:textId="77777777" w:rsidR="00CA538C" w:rsidRPr="00BD2BFB" w:rsidRDefault="00CA538C" w:rsidP="008B71BD">
      <w:pPr>
        <w:spacing w:after="120" w:line="360" w:lineRule="auto"/>
        <w:ind w:firstLine="567"/>
        <w:jc w:val="both"/>
        <w:rPr>
          <w:rFonts w:ascii="Times New Roman" w:eastAsia="Times New Roman" w:hAnsi="Times New Roman" w:cs="Times New Roman"/>
          <w:i/>
          <w:sz w:val="24"/>
          <w:szCs w:val="24"/>
        </w:rPr>
      </w:pPr>
      <w:r w:rsidRPr="00BD2BFB">
        <w:rPr>
          <w:rFonts w:ascii="Times New Roman" w:eastAsia="Times New Roman" w:hAnsi="Times New Roman" w:cs="Times New Roman"/>
          <w:i/>
          <w:sz w:val="24"/>
          <w:szCs w:val="24"/>
        </w:rPr>
        <w:lastRenderedPageBreak/>
        <w:t>Tekrar yüzlerini süzdü. Yüzlerinden bir şey okunmuyordu. Boş oturma, eğlence ve gençlerle kavgaya alışan kimselerin Vakıf yönetimi hoşlarına gitmezdi. Buna rağmen büyük kardeş İdris bu görev için doğal adaydı.</w:t>
      </w:r>
    </w:p>
    <w:p w14:paraId="14C98F5E" w14:textId="77777777" w:rsidR="00CA538C" w:rsidRPr="00BD2BFB" w:rsidRDefault="00CA538C" w:rsidP="008B71BD">
      <w:pPr>
        <w:spacing w:after="120" w:line="360" w:lineRule="auto"/>
        <w:ind w:firstLine="567"/>
        <w:jc w:val="both"/>
        <w:rPr>
          <w:rFonts w:ascii="Times New Roman" w:eastAsia="Times New Roman" w:hAnsi="Times New Roman" w:cs="Times New Roman"/>
          <w:i/>
          <w:sz w:val="24"/>
          <w:szCs w:val="24"/>
        </w:rPr>
      </w:pPr>
      <w:r w:rsidRPr="00BD2BFB">
        <w:rPr>
          <w:rFonts w:ascii="Times New Roman" w:eastAsia="Times New Roman" w:hAnsi="Times New Roman" w:cs="Times New Roman"/>
          <w:i/>
          <w:sz w:val="24"/>
          <w:szCs w:val="24"/>
        </w:rPr>
        <w:t>Kimse ne olacağını sormadı. İdris kendi kendine: 'Ne büyük bir sorumluluk! Bu düşüncelerin sonu yok. Kiracılar da uğursuz insanlar!</w:t>
      </w:r>
    </w:p>
    <w:p w14:paraId="138DD3C8" w14:textId="77777777" w:rsidR="00CA538C" w:rsidRPr="00BD2BFB" w:rsidRDefault="00CA538C" w:rsidP="008B71BD">
      <w:pPr>
        <w:spacing w:after="120" w:line="360" w:lineRule="auto"/>
        <w:ind w:firstLine="567"/>
        <w:jc w:val="both"/>
        <w:rPr>
          <w:rFonts w:ascii="Times New Roman" w:eastAsia="Times New Roman" w:hAnsi="Times New Roman" w:cs="Times New Roman"/>
          <w:i/>
          <w:sz w:val="24"/>
          <w:szCs w:val="24"/>
        </w:rPr>
      </w:pPr>
      <w:r w:rsidRPr="00BD2BFB">
        <w:rPr>
          <w:rFonts w:ascii="Times New Roman" w:eastAsia="Times New Roman" w:hAnsi="Times New Roman" w:cs="Times New Roman"/>
          <w:i/>
          <w:sz w:val="24"/>
          <w:szCs w:val="24"/>
        </w:rPr>
        <w:t>Cebelâvî sözünü şöyle sürdürdü:</w:t>
      </w:r>
    </w:p>
    <w:p w14:paraId="43024FD6" w14:textId="77777777" w:rsidR="00CA538C" w:rsidRPr="00BD2BFB" w:rsidRDefault="00CA538C" w:rsidP="008B71BD">
      <w:pPr>
        <w:spacing w:after="120" w:line="360" w:lineRule="auto"/>
        <w:ind w:firstLine="567"/>
        <w:jc w:val="both"/>
        <w:rPr>
          <w:rFonts w:ascii="Times New Roman" w:eastAsia="Times New Roman" w:hAnsi="Times New Roman" w:cs="Times New Roman"/>
          <w:i/>
          <w:sz w:val="24"/>
          <w:szCs w:val="24"/>
        </w:rPr>
      </w:pPr>
      <w:r w:rsidRPr="00BD2BFB">
        <w:rPr>
          <w:rFonts w:ascii="Times New Roman" w:eastAsia="Times New Roman" w:hAnsi="Times New Roman" w:cs="Times New Roman"/>
          <w:i/>
          <w:sz w:val="24"/>
          <w:szCs w:val="24"/>
        </w:rPr>
        <w:t>-Kardeşiniz Edhem’i benim kontrolüm altında Vakfı idare etmek için seçtim...</w:t>
      </w:r>
    </w:p>
    <w:p w14:paraId="4ABD96B7" w14:textId="77777777" w:rsidR="00CA538C" w:rsidRPr="00BD2BFB" w:rsidRDefault="00CA538C" w:rsidP="008B71BD">
      <w:pPr>
        <w:spacing w:after="120" w:line="360" w:lineRule="auto"/>
        <w:ind w:firstLine="567"/>
        <w:jc w:val="both"/>
        <w:rPr>
          <w:rFonts w:ascii="Times New Roman" w:eastAsia="Times New Roman" w:hAnsi="Times New Roman" w:cs="Times New Roman"/>
          <w:i/>
          <w:sz w:val="24"/>
          <w:szCs w:val="24"/>
        </w:rPr>
      </w:pPr>
      <w:r w:rsidRPr="00BD2BFB">
        <w:rPr>
          <w:rFonts w:ascii="Times New Roman" w:eastAsia="Times New Roman" w:hAnsi="Times New Roman" w:cs="Times New Roman"/>
          <w:i/>
          <w:sz w:val="24"/>
          <w:szCs w:val="24"/>
        </w:rPr>
        <w:t>Yüzler asıldı. Beklenmedik bu sürpriz karşısında birbirlerine bakındılar. Ancak Edhem utancından ve şaşkınlığından gözlerini yumdu. Cebelâvî onlara sırtını döndü ve aldırmaz bir tavırla şöyle dedi:</w:t>
      </w:r>
    </w:p>
    <w:p w14:paraId="664BB961" w14:textId="77777777" w:rsidR="00CA538C" w:rsidRPr="00BD2BFB" w:rsidRDefault="00CA538C" w:rsidP="008B71BD">
      <w:pPr>
        <w:spacing w:after="120" w:line="360" w:lineRule="auto"/>
        <w:ind w:firstLine="567"/>
        <w:jc w:val="both"/>
        <w:rPr>
          <w:rFonts w:ascii="Times New Roman" w:eastAsia="Times New Roman" w:hAnsi="Times New Roman" w:cs="Times New Roman"/>
          <w:i/>
          <w:sz w:val="24"/>
          <w:szCs w:val="24"/>
        </w:rPr>
      </w:pPr>
      <w:r w:rsidRPr="00BD2BFB">
        <w:rPr>
          <w:rFonts w:ascii="Times New Roman" w:eastAsia="Times New Roman" w:hAnsi="Times New Roman" w:cs="Times New Roman"/>
          <w:i/>
          <w:sz w:val="24"/>
          <w:szCs w:val="24"/>
        </w:rPr>
        <w:t>-Sizi bunun için çağırdım</w:t>
      </w:r>
      <w:r w:rsidRPr="00BD2BFB">
        <w:rPr>
          <w:rFonts w:ascii="Times New Roman" w:eastAsia="Times New Roman" w:hAnsi="Times New Roman" w:cs="Times New Roman"/>
          <w:sz w:val="24"/>
          <w:szCs w:val="24"/>
        </w:rPr>
        <w:t>..."</w:t>
      </w:r>
      <w:r w:rsidRPr="00BD2BFB">
        <w:rPr>
          <w:rFonts w:ascii="Times New Roman" w:eastAsia="Times New Roman" w:hAnsi="Times New Roman" w:cs="Times New Roman"/>
          <w:sz w:val="24"/>
          <w:szCs w:val="24"/>
          <w:vertAlign w:val="superscript"/>
        </w:rPr>
        <w:footnoteReference w:id="224"/>
      </w:r>
    </w:p>
    <w:p w14:paraId="0213A259" w14:textId="77777777" w:rsidR="00CA538C" w:rsidRPr="00BD2BFB" w:rsidRDefault="00CA538C" w:rsidP="008B71BD">
      <w:pPr>
        <w:spacing w:after="120" w:line="360" w:lineRule="auto"/>
        <w:ind w:firstLine="567"/>
        <w:jc w:val="both"/>
        <w:rPr>
          <w:rFonts w:ascii="Times New Roman" w:eastAsia="Times New Roman" w:hAnsi="Times New Roman" w:cs="Times New Roman"/>
          <w:i/>
          <w:sz w:val="24"/>
          <w:szCs w:val="24"/>
        </w:rPr>
      </w:pPr>
      <w:r w:rsidRPr="00BD2BFB">
        <w:rPr>
          <w:rFonts w:ascii="Times New Roman" w:eastAsia="Times New Roman" w:hAnsi="Times New Roman" w:cs="Times New Roman"/>
          <w:sz w:val="24"/>
          <w:szCs w:val="24"/>
        </w:rPr>
        <w:t>Merak ve heyecanın zirveye çıktığı kısım; Edhem’in, kardeşi İdrîs’in isteği üzerine, babaları Cebelâvî’nin Sırlar Kitabına ulaşmak üzere onun özel odasına girmesi ve kitabın aranması sahnesidir.</w:t>
      </w:r>
      <w:r w:rsidRPr="00BD2BFB">
        <w:rPr>
          <w:rFonts w:ascii="Times New Roman" w:eastAsia="Times New Roman" w:hAnsi="Times New Roman" w:cs="Times New Roman"/>
          <w:sz w:val="24"/>
          <w:szCs w:val="24"/>
          <w:vertAlign w:val="superscript"/>
        </w:rPr>
        <w:footnoteReference w:id="225"/>
      </w:r>
      <w:r w:rsidRPr="00BD2BFB">
        <w:rPr>
          <w:rFonts w:ascii="Times New Roman" w:eastAsia="Times New Roman" w:hAnsi="Times New Roman" w:cs="Times New Roman"/>
          <w:sz w:val="24"/>
          <w:szCs w:val="24"/>
        </w:rPr>
        <w:t xml:space="preserve"> Sonunda Edhem yakalanınca, okuyucu Edhem’in niye böyle bir işe meyl ettiğine hayıflanırken, yakalanmasına da üzülür.</w:t>
      </w:r>
    </w:p>
    <w:p w14:paraId="4647D738" w14:textId="77777777" w:rsidR="00CA538C" w:rsidRPr="00BD2BFB" w:rsidRDefault="00CA538C" w:rsidP="008B71BD">
      <w:pPr>
        <w:spacing w:after="120" w:line="360" w:lineRule="auto"/>
        <w:ind w:firstLine="567"/>
        <w:jc w:val="both"/>
        <w:rPr>
          <w:rFonts w:ascii="Times New Roman" w:eastAsia="Times New Roman" w:hAnsi="Times New Roman" w:cs="Times New Roman"/>
          <w:i/>
          <w:sz w:val="24"/>
          <w:szCs w:val="24"/>
        </w:rPr>
      </w:pPr>
      <w:r w:rsidRPr="00BD2BFB">
        <w:rPr>
          <w:rFonts w:ascii="Times New Roman" w:eastAsia="Times New Roman" w:hAnsi="Times New Roman" w:cs="Times New Roman"/>
          <w:sz w:val="24"/>
          <w:szCs w:val="24"/>
        </w:rPr>
        <w:t>Evlâdu Hâratinâ’da zaman, sanki insanlık tarihinin başlangıcından beri yolculuğa çıkmış okuyucunun bindiği bir tren gibidir. Bu tren olayların oluşturduğu zaman istasyonlarında ve değişim noktalarında durur. Bu noktalar da Edhem, Cebel, Rifâ'a, Kasım ve Arefe’de somutlaşır, ama çabucak ortadan kaybolur. Fakat geleceğin ân, sonra geçmiş olabilmesi için hâlâ trenin önünde uğraması gereken istasyonlar vardır.</w:t>
      </w:r>
      <w:r w:rsidRPr="00BD2BFB">
        <w:rPr>
          <w:rFonts w:ascii="Times New Roman" w:eastAsia="Times New Roman" w:hAnsi="Times New Roman" w:cs="Times New Roman"/>
          <w:sz w:val="24"/>
          <w:szCs w:val="24"/>
          <w:vertAlign w:val="superscript"/>
        </w:rPr>
        <w:footnoteReference w:id="226"/>
      </w:r>
      <w:r w:rsidRPr="00BD2BFB">
        <w:rPr>
          <w:rFonts w:ascii="Times New Roman" w:eastAsia="Times New Roman" w:hAnsi="Times New Roman" w:cs="Times New Roman"/>
          <w:sz w:val="24"/>
          <w:szCs w:val="24"/>
        </w:rPr>
        <w:t xml:space="preserve"> Mekân ise olayların geçtiği el-Mukattam, el-Cemâliyye ve ed-Derrâse semtlerinin bulunduğu Kahire şehridir.</w:t>
      </w:r>
    </w:p>
    <w:p w14:paraId="4D18639A" w14:textId="562B6C74" w:rsidR="00CA538C" w:rsidRPr="00BD2BFB" w:rsidRDefault="008B71BD" w:rsidP="008B71BD">
      <w:pPr>
        <w:pStyle w:val="Balk1"/>
      </w:pPr>
      <w:bookmarkStart w:id="102" w:name="_Toc494876723"/>
      <w:r w:rsidRPr="00BD2BFB">
        <w:t xml:space="preserve">2.7. </w:t>
      </w:r>
      <w:r w:rsidR="00CA737B" w:rsidRPr="00BD2BFB">
        <w:t>ROMANIN YAPISAL ÖZELLİKLERİ</w:t>
      </w:r>
      <w:bookmarkEnd w:id="102"/>
    </w:p>
    <w:p w14:paraId="3BB1D6C6"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color w:val="000000"/>
          <w:sz w:val="24"/>
          <w:szCs w:val="24"/>
        </w:rPr>
        <w:t xml:space="preserve">Roman yapı bakımından </w:t>
      </w:r>
      <w:r w:rsidRPr="00BD2BFB">
        <w:rPr>
          <w:rFonts w:ascii="Times New Roman" w:eastAsia="Times New Roman" w:hAnsi="Times New Roman" w:cs="Times New Roman"/>
          <w:sz w:val="24"/>
          <w:szCs w:val="24"/>
        </w:rPr>
        <w:t>Mahfûz’un diğer romanlarından farklılık gösterir. Bunun sebebi sorulduğunda Mafıfûz şunları söyler:</w:t>
      </w:r>
      <w:r w:rsidRPr="00BD2BFB">
        <w:rPr>
          <w:rFonts w:ascii="Times New Roman" w:eastAsia="Times New Roman" w:hAnsi="Times New Roman" w:cs="Times New Roman"/>
          <w:sz w:val="24"/>
          <w:szCs w:val="24"/>
          <w:vertAlign w:val="superscript"/>
        </w:rPr>
        <w:footnoteReference w:id="227"/>
      </w:r>
    </w:p>
    <w:p w14:paraId="30893CE0" w14:textId="77777777" w:rsidR="00CA538C" w:rsidRPr="00BD2BFB" w:rsidRDefault="00CA538C" w:rsidP="008B71BD">
      <w:pPr>
        <w:spacing w:after="120" w:line="360" w:lineRule="auto"/>
        <w:ind w:firstLine="567"/>
        <w:jc w:val="both"/>
        <w:rPr>
          <w:rFonts w:ascii="Times New Roman" w:eastAsia="Times New Roman" w:hAnsi="Times New Roman" w:cs="Times New Roman"/>
          <w:i/>
          <w:sz w:val="24"/>
          <w:szCs w:val="24"/>
        </w:rPr>
      </w:pPr>
      <w:r w:rsidRPr="00BD2BFB">
        <w:rPr>
          <w:rFonts w:ascii="Times New Roman" w:eastAsia="Times New Roman" w:hAnsi="Times New Roman" w:cs="Times New Roman"/>
          <w:i/>
          <w:sz w:val="24"/>
          <w:szCs w:val="24"/>
        </w:rPr>
        <w:lastRenderedPageBreak/>
        <w:t>“Şimdi tam bir özgürlükle kendimi ifade etmekten başka bir şeye önem vermiyorum. Bu ifade etme işi ister kurallara uygun olsun, ister olmasın, beni hiç ilgilendirmiyor. Bana göre bu kurallar yazarın üslûbundan başka bir şey değildir. Daha doğrusu bu konuda bir kural yoktur. Bu sebeple benim kendime has bir yazı üslûbum olması en doğru olanıdır.”</w:t>
      </w:r>
    </w:p>
    <w:p w14:paraId="1BF13A24"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 xml:space="preserve">Mahfûz’un romana: </w:t>
      </w:r>
      <w:r w:rsidRPr="00BD2BFB">
        <w:rPr>
          <w:rFonts w:ascii="Times New Roman" w:eastAsia="Times New Roman" w:hAnsi="Times New Roman" w:cs="Times New Roman"/>
          <w:i/>
          <w:sz w:val="24"/>
          <w:szCs w:val="24"/>
        </w:rPr>
        <w:t>“Bu, mahallemizin hikâyesi ya da daha doğrusu mahallemizin hikâyeleri, içinde yaşadığım çağda son zamanlarına şahit oldum. Fakat ben ravilerin anlattıklarına göre tamamını kaydettim. Mahallemizin çocuklarının hepsi bu hikâyeleri anlatırlar. Herkes bir mahalle kahvesinde duyduklarını ya da nesiller boyunca nakledilenleri anlatır durur. Benim yazdıklarımın bu kaynaklar dışında dayanağı yoktur...”</w:t>
      </w:r>
      <w:r w:rsidRPr="00BD2BFB">
        <w:rPr>
          <w:rFonts w:ascii="Times New Roman" w:eastAsia="Times New Roman" w:hAnsi="Times New Roman" w:cs="Times New Roman"/>
          <w:i/>
          <w:sz w:val="24"/>
          <w:szCs w:val="24"/>
          <w:vertAlign w:val="superscript"/>
        </w:rPr>
        <w:footnoteReference w:id="228"/>
      </w:r>
      <w:r w:rsidRPr="00BD2BFB">
        <w:rPr>
          <w:rFonts w:ascii="Times New Roman" w:eastAsia="Times New Roman" w:hAnsi="Times New Roman" w:cs="Times New Roman"/>
          <w:i/>
          <w:sz w:val="24"/>
          <w:szCs w:val="24"/>
        </w:rPr>
        <w:t xml:space="preserve"> </w:t>
      </w:r>
      <w:proofErr w:type="gramStart"/>
      <w:r w:rsidRPr="00BD2BFB">
        <w:rPr>
          <w:rFonts w:ascii="Times New Roman" w:eastAsia="Times New Roman" w:hAnsi="Times New Roman" w:cs="Times New Roman"/>
          <w:sz w:val="24"/>
          <w:szCs w:val="24"/>
        </w:rPr>
        <w:t>şeklinde</w:t>
      </w:r>
      <w:proofErr w:type="gramEnd"/>
      <w:r w:rsidRPr="00BD2BFB">
        <w:rPr>
          <w:rFonts w:ascii="Times New Roman" w:eastAsia="Times New Roman" w:hAnsi="Times New Roman" w:cs="Times New Roman"/>
          <w:sz w:val="24"/>
          <w:szCs w:val="24"/>
        </w:rPr>
        <w:t xml:space="preserve"> devam eden bir girişle başlaması da, bu tarihe kadar yazdığı romanlarında ilk defa görülen bir husustur. Yazar giriş bölümünde </w:t>
      </w:r>
      <w:r w:rsidRPr="00BD2BFB">
        <w:rPr>
          <w:rFonts w:ascii="Times New Roman" w:eastAsia="Times New Roman" w:hAnsi="Times New Roman" w:cs="Times New Roman"/>
          <w:i/>
          <w:sz w:val="24"/>
          <w:szCs w:val="24"/>
        </w:rPr>
        <w:t>“</w:t>
      </w:r>
      <w:r w:rsidRPr="00BD2BFB">
        <w:rPr>
          <w:rFonts w:ascii="Times New Roman" w:eastAsia="Times New Roman" w:hAnsi="Times New Roman" w:cs="Times New Roman"/>
          <w:sz w:val="24"/>
          <w:szCs w:val="24"/>
        </w:rPr>
        <w:t>o’lu anlatımı</w:t>
      </w:r>
      <w:r w:rsidRPr="00BD2BFB">
        <w:rPr>
          <w:rFonts w:ascii="Times New Roman" w:eastAsia="Times New Roman" w:hAnsi="Times New Roman" w:cs="Times New Roman"/>
          <w:i/>
          <w:sz w:val="24"/>
          <w:szCs w:val="24"/>
        </w:rPr>
        <w:t>”</w:t>
      </w:r>
      <w:r w:rsidRPr="00BD2BFB">
        <w:rPr>
          <w:rFonts w:ascii="Times New Roman" w:eastAsia="Times New Roman" w:hAnsi="Times New Roman" w:cs="Times New Roman"/>
          <w:sz w:val="24"/>
          <w:szCs w:val="24"/>
        </w:rPr>
        <w:t xml:space="preserve"> kullanır. Diğer bölümlerde ise </w:t>
      </w:r>
      <w:r w:rsidRPr="00BD2BFB">
        <w:rPr>
          <w:rFonts w:ascii="Times New Roman" w:eastAsia="Times New Roman" w:hAnsi="Times New Roman" w:cs="Times New Roman"/>
          <w:i/>
          <w:sz w:val="24"/>
          <w:szCs w:val="24"/>
        </w:rPr>
        <w:t>“</w:t>
      </w:r>
      <w:r w:rsidRPr="00BD2BFB">
        <w:rPr>
          <w:rFonts w:ascii="Times New Roman" w:eastAsia="Times New Roman" w:hAnsi="Times New Roman" w:cs="Times New Roman"/>
          <w:sz w:val="24"/>
          <w:szCs w:val="24"/>
        </w:rPr>
        <w:t>ben’li anlatıma</w:t>
      </w:r>
      <w:r w:rsidRPr="00BD2BFB">
        <w:rPr>
          <w:rFonts w:ascii="Times New Roman" w:eastAsia="Times New Roman" w:hAnsi="Times New Roman" w:cs="Times New Roman"/>
          <w:i/>
          <w:sz w:val="24"/>
          <w:szCs w:val="24"/>
        </w:rPr>
        <w:t>”</w:t>
      </w:r>
      <w:r w:rsidRPr="00BD2BFB">
        <w:rPr>
          <w:rFonts w:ascii="Times New Roman" w:eastAsia="Times New Roman" w:hAnsi="Times New Roman" w:cs="Times New Roman"/>
          <w:sz w:val="24"/>
          <w:szCs w:val="24"/>
        </w:rPr>
        <w:t xml:space="preserve"> geçer. Ama bazen özellikle de bölümlerin başlangıcında ana kahramanı okuyucuya tanıtmak ve bölüm sonlarında da olayları bağlamak amacıyla anlatıcı-yazar araya girer. Anlatıcı ile ilgili olarak da romanın el-İftitâfyiyye (Giriş) bölümünde okuyucuya bilgi verilir. Arefe’nin arkadaşlarından birisi anlatıcı-yazar’a </w:t>
      </w:r>
      <w:r w:rsidRPr="00BD2BFB">
        <w:rPr>
          <w:rFonts w:ascii="Times New Roman" w:eastAsia="Times New Roman" w:hAnsi="Times New Roman" w:cs="Times New Roman"/>
          <w:i/>
          <w:sz w:val="24"/>
          <w:szCs w:val="24"/>
        </w:rPr>
        <w:t>“Sen okuma yazma bilen çok az kişiden birisisin. Niye mahallemizin hikâyesini yazmıyorsun</w:t>
      </w:r>
      <w:proofErr w:type="gramStart"/>
      <w:r w:rsidRPr="00BD2BFB">
        <w:rPr>
          <w:rFonts w:ascii="Times New Roman" w:eastAsia="Times New Roman" w:hAnsi="Times New Roman" w:cs="Times New Roman"/>
          <w:i/>
          <w:sz w:val="24"/>
          <w:szCs w:val="24"/>
        </w:rPr>
        <w:t>…?</w:t>
      </w:r>
      <w:proofErr w:type="gramEnd"/>
      <w:r w:rsidRPr="00BD2BFB">
        <w:rPr>
          <w:rFonts w:ascii="Times New Roman" w:eastAsia="Times New Roman" w:hAnsi="Times New Roman" w:cs="Times New Roman"/>
          <w:i/>
          <w:sz w:val="24"/>
          <w:szCs w:val="24"/>
        </w:rPr>
        <w:t xml:space="preserve">” </w:t>
      </w:r>
      <w:r w:rsidRPr="00BD2BFB">
        <w:rPr>
          <w:rFonts w:ascii="Times New Roman" w:eastAsia="Times New Roman" w:hAnsi="Times New Roman" w:cs="Times New Roman"/>
          <w:sz w:val="24"/>
          <w:szCs w:val="24"/>
        </w:rPr>
        <w:t xml:space="preserve">demesi üzerine o da </w:t>
      </w:r>
      <w:r w:rsidRPr="00BD2BFB">
        <w:rPr>
          <w:rFonts w:ascii="Times New Roman" w:eastAsia="Times New Roman" w:hAnsi="Times New Roman" w:cs="Times New Roman"/>
          <w:i/>
          <w:sz w:val="24"/>
          <w:szCs w:val="24"/>
        </w:rPr>
        <w:t xml:space="preserve">“Hakarete uğramama ve alay konusu edilmeme rağmen mahallede yazma sanatını öğrenen ilk kişi bendim. Görevim mağdur insanlara ve ihtiyaç sahiplerine dilekçe yazmaktı. Bana gelen mağdur insanların sayısı çok olmasına rağmen bu iş beni mahallemizdeki dilencilerden daha üst düzeye getiremedi, insanların sırlarına ve üzüntülerine vâkıf olduğumda göğsüm daraldı, kalbim sıkıştı. </w:t>
      </w:r>
      <w:proofErr w:type="gramStart"/>
      <w:r w:rsidRPr="00BD2BFB">
        <w:rPr>
          <w:rFonts w:ascii="Times New Roman" w:eastAsia="Times New Roman" w:hAnsi="Times New Roman" w:cs="Times New Roman"/>
          <w:i/>
          <w:sz w:val="24"/>
          <w:szCs w:val="24"/>
        </w:rPr>
        <w:t xml:space="preserve">Fakat bir dakika. </w:t>
      </w:r>
      <w:proofErr w:type="gramEnd"/>
      <w:r w:rsidRPr="00BD2BFB">
        <w:rPr>
          <w:rFonts w:ascii="Times New Roman" w:eastAsia="Times New Roman" w:hAnsi="Times New Roman" w:cs="Times New Roman"/>
          <w:i/>
          <w:sz w:val="24"/>
          <w:szCs w:val="24"/>
        </w:rPr>
        <w:t>Ben kendim ve sıkıntılarım için yazmıyorum. Hâlbuki benim sıkıntılarım, mahallemizin sıkıntılarıyla karşılaştırıldığında, daha az da değildir. Tuhaf mahallemizin garip olayları vardı. Mahallemiz nasıl kuruldu? Neler oldu? Mahallemizin çocukları kimler</w:t>
      </w:r>
      <w:proofErr w:type="gramStart"/>
      <w:r w:rsidRPr="00BD2BFB">
        <w:rPr>
          <w:rFonts w:ascii="Times New Roman" w:eastAsia="Times New Roman" w:hAnsi="Times New Roman" w:cs="Times New Roman"/>
          <w:i/>
          <w:sz w:val="24"/>
          <w:szCs w:val="24"/>
        </w:rPr>
        <w:t>?...</w:t>
      </w:r>
      <w:proofErr w:type="gramEnd"/>
      <w:r w:rsidRPr="00BD2BFB">
        <w:rPr>
          <w:rFonts w:ascii="Times New Roman" w:eastAsia="Times New Roman" w:hAnsi="Times New Roman" w:cs="Times New Roman"/>
          <w:i/>
          <w:sz w:val="24"/>
          <w:szCs w:val="24"/>
        </w:rPr>
        <w:t>”</w:t>
      </w:r>
      <w:r w:rsidRPr="00BD2BFB">
        <w:rPr>
          <w:rFonts w:ascii="Times New Roman" w:eastAsia="Times New Roman" w:hAnsi="Times New Roman" w:cs="Times New Roman"/>
          <w:i/>
          <w:sz w:val="24"/>
          <w:szCs w:val="24"/>
          <w:vertAlign w:val="superscript"/>
        </w:rPr>
        <w:footnoteReference w:id="229"/>
      </w:r>
      <w:r w:rsidRPr="00BD2BFB">
        <w:rPr>
          <w:rFonts w:ascii="Times New Roman" w:eastAsia="Times New Roman" w:hAnsi="Times New Roman" w:cs="Times New Roman"/>
          <w:sz w:val="24"/>
          <w:szCs w:val="24"/>
        </w:rPr>
        <w:t xml:space="preserve"> </w:t>
      </w:r>
      <w:proofErr w:type="gramStart"/>
      <w:r w:rsidRPr="00BD2BFB">
        <w:rPr>
          <w:rFonts w:ascii="Times New Roman" w:eastAsia="Times New Roman" w:hAnsi="Times New Roman" w:cs="Times New Roman"/>
          <w:sz w:val="24"/>
          <w:szCs w:val="24"/>
        </w:rPr>
        <w:t>diye</w:t>
      </w:r>
      <w:proofErr w:type="gramEnd"/>
      <w:r w:rsidRPr="00BD2BFB">
        <w:rPr>
          <w:rFonts w:ascii="Times New Roman" w:eastAsia="Times New Roman" w:hAnsi="Times New Roman" w:cs="Times New Roman"/>
          <w:sz w:val="24"/>
          <w:szCs w:val="24"/>
        </w:rPr>
        <w:t xml:space="preserve"> “ben’li anlatımla açıklama yapar.</w:t>
      </w:r>
    </w:p>
    <w:p w14:paraId="1050259D"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Mahfûz romanında trajedilerdeki koro gibi</w:t>
      </w:r>
      <w:r w:rsidRPr="00BD2BFB">
        <w:rPr>
          <w:rFonts w:ascii="Times New Roman" w:eastAsia="Times New Roman" w:hAnsi="Times New Roman" w:cs="Times New Roman"/>
          <w:sz w:val="24"/>
          <w:szCs w:val="24"/>
          <w:vertAlign w:val="superscript"/>
        </w:rPr>
        <w:footnoteReference w:id="230"/>
      </w:r>
      <w:r w:rsidRPr="00BD2BFB">
        <w:rPr>
          <w:rFonts w:ascii="Times New Roman" w:eastAsia="Times New Roman" w:hAnsi="Times New Roman" w:cs="Times New Roman"/>
          <w:sz w:val="24"/>
          <w:szCs w:val="24"/>
        </w:rPr>
        <w:t xml:space="preserve"> olaylar dizisinin bir parçası olan rebâb (saz) şairine yer vermiştir. Böylece gelecek nesiller Edhem, Cebel, Rifâ’a ve </w:t>
      </w:r>
      <w:r w:rsidRPr="00BD2BFB">
        <w:rPr>
          <w:rFonts w:ascii="Times New Roman" w:eastAsia="Times New Roman" w:hAnsi="Times New Roman" w:cs="Times New Roman"/>
          <w:sz w:val="24"/>
          <w:szCs w:val="24"/>
        </w:rPr>
        <w:lastRenderedPageBreak/>
        <w:t>Kâsım’ın hikâyelerini öğrenme imkânı edinir, örneğin Rifâ’a bölümündeki şu örnek Rifâ’a’nın kahvehanelerde saz şairlerini dinlemeye ilgi duyduğunu göstermektedir:</w:t>
      </w:r>
    </w:p>
    <w:p w14:paraId="6DBFA3CA"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i/>
          <w:sz w:val="24"/>
          <w:szCs w:val="24"/>
        </w:rPr>
        <w:t>“Şair herkesin kendisini dinlediği bir ortamda hikâyeye devam etti. Rifâ'a da büyük bir istekle onu takip etti. İşte bu, şair; bu da onun anlattığı hikâyeleri. Annesinin 'Mahallemiz hikâyeler mahallesi' dediğini birçok kez duymuştu. Gerçekten bu hikâyeler sevilmeye değerdi.”</w:t>
      </w:r>
      <w:r w:rsidRPr="00BD2BFB">
        <w:rPr>
          <w:rFonts w:ascii="Times New Roman" w:eastAsia="Times New Roman" w:hAnsi="Times New Roman" w:cs="Times New Roman"/>
          <w:i/>
          <w:sz w:val="24"/>
          <w:szCs w:val="24"/>
          <w:vertAlign w:val="superscript"/>
        </w:rPr>
        <w:footnoteReference w:id="231"/>
      </w:r>
      <w:r w:rsidRPr="00BD2BFB">
        <w:rPr>
          <w:rFonts w:ascii="Times New Roman" w:eastAsia="Times New Roman" w:hAnsi="Times New Roman" w:cs="Times New Roman"/>
          <w:sz w:val="24"/>
          <w:szCs w:val="24"/>
        </w:rPr>
        <w:t xml:space="preserve"> Bir yerde de Rifâ’a’nın babası Amm Şafii’nin </w:t>
      </w:r>
      <w:r w:rsidRPr="00BD2BFB">
        <w:rPr>
          <w:rFonts w:ascii="Times New Roman" w:eastAsia="Times New Roman" w:hAnsi="Times New Roman" w:cs="Times New Roman"/>
          <w:i/>
          <w:sz w:val="24"/>
          <w:szCs w:val="24"/>
        </w:rPr>
        <w:t xml:space="preserve">“Şairler belli bir bedelle dinleyenleri hoşnut etmek isterler” </w:t>
      </w:r>
      <w:r w:rsidRPr="00BD2BFB">
        <w:rPr>
          <w:rFonts w:ascii="Times New Roman" w:eastAsia="Times New Roman" w:hAnsi="Times New Roman" w:cs="Times New Roman"/>
          <w:sz w:val="24"/>
          <w:szCs w:val="24"/>
        </w:rPr>
        <w:t xml:space="preserve">demesine karşılık Şeldam’ın fısıldayarak </w:t>
      </w:r>
      <w:r w:rsidRPr="00BD2BFB">
        <w:rPr>
          <w:rFonts w:ascii="Times New Roman" w:eastAsia="Times New Roman" w:hAnsi="Times New Roman" w:cs="Times New Roman"/>
          <w:i/>
          <w:sz w:val="24"/>
          <w:szCs w:val="24"/>
        </w:rPr>
        <w:t>“Aksine kabadayıları hoşnut etmek isterler”</w:t>
      </w:r>
      <w:r w:rsidRPr="00BD2BFB">
        <w:rPr>
          <w:rFonts w:ascii="Times New Roman" w:eastAsia="Times New Roman" w:hAnsi="Times New Roman" w:cs="Times New Roman"/>
          <w:sz w:val="24"/>
          <w:szCs w:val="24"/>
        </w:rPr>
        <w:t xml:space="preserve"> diye cevap vermesi</w:t>
      </w:r>
      <w:r w:rsidRPr="00BD2BFB">
        <w:rPr>
          <w:rFonts w:ascii="Times New Roman" w:eastAsia="Times New Roman" w:hAnsi="Times New Roman" w:cs="Times New Roman"/>
          <w:sz w:val="24"/>
          <w:szCs w:val="24"/>
          <w:vertAlign w:val="superscript"/>
        </w:rPr>
        <w:footnoteReference w:id="232"/>
      </w:r>
      <w:r w:rsidRPr="00BD2BFB">
        <w:rPr>
          <w:rFonts w:ascii="Times New Roman" w:eastAsia="Times New Roman" w:hAnsi="Times New Roman" w:cs="Times New Roman"/>
          <w:sz w:val="24"/>
          <w:szCs w:val="24"/>
        </w:rPr>
        <w:t xml:space="preserve"> mevcut yönetimin hoşuna gidecek şiirler yazan şairlere karşı yapılan bir eleştiri kabul edilebilir.</w:t>
      </w:r>
    </w:p>
    <w:p w14:paraId="6BFB7F94"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 xml:space="preserve">Geriye dönüş (flashback) tekniği Cebel bölümünde başarılı bir şekilde kullanılmıştır. </w:t>
      </w:r>
      <w:proofErr w:type="gramStart"/>
      <w:r w:rsidRPr="00BD2BFB">
        <w:rPr>
          <w:rFonts w:ascii="Times New Roman" w:eastAsia="Times New Roman" w:hAnsi="Times New Roman" w:cs="Times New Roman"/>
          <w:sz w:val="24"/>
          <w:szCs w:val="24"/>
        </w:rPr>
        <w:t>Yazar Ceben önce Vakıf yöneticisinin evlatlığı olarak okuyucu karşısına çıkarmış, sonra da geriye dönerek yirmi yıl önce yöneticinin hanımının onu yağmur sularıyla dolu bir çukurda çıplak bir hâlde yıkanırken bulduğu, çocuğu olmadığı için ona içinin ısındığı, çocuğun kim olduğunu araştırması, bir tavuk satıcısının baktığı yetim bir çocuk olduğunu öğrendiği ve çocuğu ondan isteyerek evlat edindiği zamana gitmiştir.</w:t>
      </w:r>
      <w:proofErr w:type="gramEnd"/>
      <w:r w:rsidRPr="00BD2BFB">
        <w:rPr>
          <w:rFonts w:ascii="Times New Roman" w:eastAsia="Times New Roman" w:hAnsi="Times New Roman" w:cs="Times New Roman"/>
          <w:sz w:val="24"/>
          <w:szCs w:val="24"/>
          <w:vertAlign w:val="superscript"/>
        </w:rPr>
        <w:footnoteReference w:id="233"/>
      </w:r>
    </w:p>
    <w:p w14:paraId="2A5A5311"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 xml:space="preserve">Romanda bazen de tabiat olayları olacakların bir uyarısı olarak ortaya çıkar. Buna en iyi örnek Vakıf yöneticisinin </w:t>
      </w:r>
      <w:r w:rsidRPr="00BD2BFB">
        <w:rPr>
          <w:rFonts w:ascii="Times New Roman" w:eastAsia="Times New Roman" w:hAnsi="Times New Roman" w:cs="Times New Roman"/>
          <w:i/>
          <w:sz w:val="24"/>
          <w:szCs w:val="24"/>
        </w:rPr>
        <w:t>“Onlardan kimseyi sağ bırakmayınız.”</w:t>
      </w:r>
      <w:r w:rsidRPr="00BD2BFB">
        <w:rPr>
          <w:rFonts w:ascii="Times New Roman" w:eastAsia="Times New Roman" w:hAnsi="Times New Roman" w:cs="Times New Roman"/>
          <w:i/>
          <w:sz w:val="24"/>
          <w:szCs w:val="24"/>
          <w:vertAlign w:val="superscript"/>
        </w:rPr>
        <w:footnoteReference w:id="234"/>
      </w:r>
      <w:r w:rsidRPr="00BD2BFB">
        <w:rPr>
          <w:rFonts w:ascii="Times New Roman" w:eastAsia="Times New Roman" w:hAnsi="Times New Roman" w:cs="Times New Roman"/>
          <w:sz w:val="24"/>
          <w:szCs w:val="24"/>
        </w:rPr>
        <w:t xml:space="preserve"> </w:t>
      </w:r>
      <w:proofErr w:type="gramStart"/>
      <w:r w:rsidRPr="00BD2BFB">
        <w:rPr>
          <w:rFonts w:ascii="Times New Roman" w:eastAsia="Times New Roman" w:hAnsi="Times New Roman" w:cs="Times New Roman"/>
          <w:sz w:val="24"/>
          <w:szCs w:val="24"/>
        </w:rPr>
        <w:t>emri</w:t>
      </w:r>
      <w:proofErr w:type="gramEnd"/>
      <w:r w:rsidRPr="00BD2BFB">
        <w:rPr>
          <w:rFonts w:ascii="Times New Roman" w:eastAsia="Times New Roman" w:hAnsi="Times New Roman" w:cs="Times New Roman"/>
          <w:sz w:val="24"/>
          <w:szCs w:val="24"/>
        </w:rPr>
        <w:t xml:space="preserve"> üzerine Cebel’in mahallesine saldırmak amacıyla hazırlık yaptıkları sıradaki hava durumunun tasviridir:</w:t>
      </w:r>
    </w:p>
    <w:p w14:paraId="66318838" w14:textId="77777777" w:rsidR="00CA538C" w:rsidRPr="00BD2BFB" w:rsidRDefault="00CA538C" w:rsidP="008B71BD">
      <w:pPr>
        <w:spacing w:after="120" w:line="360" w:lineRule="auto"/>
        <w:ind w:firstLine="567"/>
        <w:jc w:val="both"/>
        <w:rPr>
          <w:rFonts w:ascii="Times New Roman" w:eastAsia="Times New Roman" w:hAnsi="Times New Roman" w:cs="Times New Roman"/>
          <w:i/>
          <w:sz w:val="24"/>
          <w:szCs w:val="24"/>
        </w:rPr>
      </w:pPr>
      <w:r w:rsidRPr="00BD2BFB">
        <w:rPr>
          <w:rFonts w:ascii="Times New Roman" w:eastAsia="Times New Roman" w:hAnsi="Times New Roman" w:cs="Times New Roman"/>
          <w:i/>
          <w:sz w:val="24"/>
          <w:szCs w:val="24"/>
        </w:rPr>
        <w:t xml:space="preserve">“Islık çalarcasına çok şiddetli soğuk bir rüzgâr esiyordu. Gökyüzünde bulutlar kovalanıyormuşçasına koşuşuyordu. Bazıları kendi kendine Yağmur mu yağacak? </w:t>
      </w:r>
      <w:proofErr w:type="gramStart"/>
      <w:r w:rsidRPr="00BD2BFB">
        <w:rPr>
          <w:rFonts w:ascii="Times New Roman" w:eastAsia="Times New Roman" w:hAnsi="Times New Roman" w:cs="Times New Roman"/>
          <w:i/>
          <w:sz w:val="24"/>
          <w:szCs w:val="24"/>
        </w:rPr>
        <w:t>diye</w:t>
      </w:r>
      <w:proofErr w:type="gramEnd"/>
      <w:r w:rsidRPr="00BD2BFB">
        <w:rPr>
          <w:rFonts w:ascii="Times New Roman" w:eastAsia="Times New Roman" w:hAnsi="Times New Roman" w:cs="Times New Roman"/>
          <w:i/>
          <w:sz w:val="24"/>
          <w:szCs w:val="24"/>
        </w:rPr>
        <w:t xml:space="preserve"> soruyorlardı. Dışarıda toplananların gürültüsü kedi miyavlamaları ve köpek havlamalarıyla karıştı.”</w:t>
      </w:r>
      <w:r w:rsidRPr="00BD2BFB">
        <w:rPr>
          <w:rFonts w:ascii="Times New Roman" w:eastAsia="Times New Roman" w:hAnsi="Times New Roman" w:cs="Times New Roman"/>
          <w:i/>
          <w:sz w:val="24"/>
          <w:szCs w:val="24"/>
          <w:vertAlign w:val="superscript"/>
        </w:rPr>
        <w:footnoteReference w:id="235"/>
      </w:r>
    </w:p>
    <w:p w14:paraId="1543AC68" w14:textId="20F79C14" w:rsidR="00CA538C" w:rsidRPr="00BD2BFB" w:rsidRDefault="008B71BD" w:rsidP="00BD2BFB">
      <w:pPr>
        <w:pStyle w:val="Balk2"/>
      </w:pPr>
      <w:bookmarkStart w:id="103" w:name="_Toc494876724"/>
      <w:r w:rsidRPr="00BD2BFB">
        <w:lastRenderedPageBreak/>
        <w:t xml:space="preserve">2.7.1. </w:t>
      </w:r>
      <w:r w:rsidR="00CA538C" w:rsidRPr="00BD2BFB">
        <w:t>Romanın Türü</w:t>
      </w:r>
      <w:bookmarkEnd w:id="103"/>
    </w:p>
    <w:p w14:paraId="6039C003"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Bu roman el-Muhennâ’nın da belirttiği</w:t>
      </w:r>
      <w:r w:rsidRPr="00BD2BFB">
        <w:rPr>
          <w:rFonts w:ascii="Times New Roman" w:eastAsia="Times New Roman" w:hAnsi="Times New Roman" w:cs="Times New Roman"/>
          <w:sz w:val="24"/>
          <w:szCs w:val="24"/>
          <w:vertAlign w:val="superscript"/>
        </w:rPr>
        <w:footnoteReference w:id="236"/>
      </w:r>
      <w:r w:rsidRPr="00BD2BFB">
        <w:rPr>
          <w:rFonts w:ascii="Times New Roman" w:eastAsia="Times New Roman" w:hAnsi="Times New Roman" w:cs="Times New Roman"/>
          <w:sz w:val="24"/>
          <w:szCs w:val="24"/>
        </w:rPr>
        <w:t xml:space="preserve"> gibi çok fazla sembol içermesi nedeniyle sembolik bir romandır. </w:t>
      </w:r>
      <w:proofErr w:type="gramStart"/>
      <w:r w:rsidRPr="00BD2BFB">
        <w:rPr>
          <w:rFonts w:ascii="Times New Roman" w:eastAsia="Times New Roman" w:hAnsi="Times New Roman" w:cs="Times New Roman"/>
          <w:sz w:val="24"/>
          <w:szCs w:val="24"/>
        </w:rPr>
        <w:t>Buna ek olarak aynı zamanda ilk insan olan Hz.Âdem’den bu yana insanlık tarihini ele aldığı için tarihî bir roman; toplum hayatını, insanların çektikleri sıkıntıları ve gördükleri zulümleri işlediği için toplumsal bir roman; siyasî yönetimi temsil eden Vakıf yöneticileri ve fedaîlerini konu edindiği için siyasî bir roman; hareket noktasını felsefî fikirler oluşturduğu için de felsefî bir romandır.</w:t>
      </w:r>
      <w:proofErr w:type="gramEnd"/>
    </w:p>
    <w:p w14:paraId="22880FB4" w14:textId="19EC8002" w:rsidR="00CA538C" w:rsidRPr="00BD2BFB" w:rsidRDefault="008B71BD" w:rsidP="00BD2BFB">
      <w:pPr>
        <w:pStyle w:val="Balk2"/>
      </w:pPr>
      <w:bookmarkStart w:id="104" w:name="_Toc494876725"/>
      <w:r w:rsidRPr="00BD2BFB">
        <w:t xml:space="preserve">2.7.2. </w:t>
      </w:r>
      <w:r w:rsidR="00CA538C" w:rsidRPr="00BD2BFB">
        <w:t>Romanda Kullanılan Dil</w:t>
      </w:r>
      <w:bookmarkEnd w:id="104"/>
    </w:p>
    <w:p w14:paraId="58CF3359"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Romanda daha gerçekçi olması için halk dilinin kullanıldığı</w:t>
      </w:r>
      <w:r w:rsidRPr="00BD2BFB">
        <w:rPr>
          <w:rFonts w:ascii="Times New Roman" w:eastAsia="Times New Roman" w:hAnsi="Times New Roman" w:cs="Times New Roman"/>
          <w:sz w:val="24"/>
          <w:szCs w:val="24"/>
          <w:vertAlign w:val="superscript"/>
        </w:rPr>
        <w:footnoteReference w:id="237"/>
      </w:r>
      <w:r w:rsidRPr="00BD2BFB">
        <w:rPr>
          <w:rFonts w:ascii="Times New Roman" w:eastAsia="Times New Roman" w:hAnsi="Times New Roman" w:cs="Times New Roman"/>
          <w:sz w:val="24"/>
          <w:szCs w:val="24"/>
        </w:rPr>
        <w:t xml:space="preserve"> diyaloglar ve zaman zaman kahramanların söyledikleri şarkılar</w:t>
      </w:r>
      <w:r w:rsidRPr="00BD2BFB">
        <w:rPr>
          <w:rFonts w:ascii="Times New Roman" w:eastAsia="Times New Roman" w:hAnsi="Times New Roman" w:cs="Times New Roman"/>
          <w:sz w:val="24"/>
          <w:szCs w:val="24"/>
          <w:vertAlign w:val="superscript"/>
        </w:rPr>
        <w:footnoteReference w:id="238"/>
      </w:r>
      <w:r w:rsidRPr="00BD2BFB">
        <w:rPr>
          <w:rFonts w:ascii="Times New Roman" w:eastAsia="Times New Roman" w:hAnsi="Times New Roman" w:cs="Times New Roman"/>
          <w:sz w:val="24"/>
          <w:szCs w:val="24"/>
        </w:rPr>
        <w:t xml:space="preserve"> dışında tamamen edebî dil (fushâ) kullanılmıştır. Buna ek olarak edebî dilde karşılıkları olmasına rağmen her okuyucunun kolaylıkla anlayacağı bazı eşya ve şahıs isimleri halk diliyle kullanılmıştır. Bunlar: budrûm “bodrum”, kulübe “gaz lambası”, kenebe, “kanepe”, bukca “bohça”, tabliyye “tabure”, selâmlık, baltacî “kabadayı”, veliyye “kadın”, lâsse “kasket”, sitt “evli bayan”, hânım, kahvecî, şâl, cuvâl “çuval”, trâblze “masa”, drâbzîn trabzan”, buza boza”, cüze “nargile” kelimeleridir. </w:t>
      </w:r>
      <w:r w:rsidRPr="00BD2BFB">
        <w:rPr>
          <w:rFonts w:ascii="Times New Roman" w:eastAsia="Times New Roman" w:hAnsi="Times New Roman" w:cs="Times New Roman"/>
          <w:i/>
          <w:sz w:val="24"/>
          <w:szCs w:val="24"/>
        </w:rPr>
        <w:t>“Niçin sürekli olarak fushâ yazdınız?”</w:t>
      </w:r>
      <w:r w:rsidRPr="00BD2BFB">
        <w:rPr>
          <w:rFonts w:ascii="Times New Roman" w:eastAsia="Times New Roman" w:hAnsi="Times New Roman" w:cs="Times New Roman"/>
          <w:sz w:val="24"/>
          <w:szCs w:val="24"/>
        </w:rPr>
        <w:t xml:space="preserve"> sorusuna Mahfuz’un verdiği cevap şöyledir:</w:t>
      </w:r>
      <w:r w:rsidRPr="00BD2BFB">
        <w:rPr>
          <w:rFonts w:ascii="Times New Roman" w:eastAsia="Times New Roman" w:hAnsi="Times New Roman" w:cs="Times New Roman"/>
          <w:sz w:val="24"/>
          <w:szCs w:val="24"/>
          <w:vertAlign w:val="superscript"/>
        </w:rPr>
        <w:footnoteReference w:id="239"/>
      </w:r>
    </w:p>
    <w:p w14:paraId="1FF1B7B3" w14:textId="6E594B0C" w:rsidR="00CA538C" w:rsidRPr="00BD2BFB" w:rsidRDefault="00CA538C" w:rsidP="008B71BD">
      <w:pPr>
        <w:spacing w:after="120" w:line="360" w:lineRule="auto"/>
        <w:ind w:firstLine="567"/>
        <w:jc w:val="both"/>
        <w:rPr>
          <w:rFonts w:ascii="Times New Roman" w:eastAsia="Times New Roman" w:hAnsi="Times New Roman" w:cs="Times New Roman"/>
          <w:i/>
          <w:sz w:val="24"/>
          <w:szCs w:val="24"/>
        </w:rPr>
      </w:pPr>
      <w:r w:rsidRPr="00BD2BFB">
        <w:rPr>
          <w:rFonts w:ascii="Times New Roman" w:eastAsia="Times New Roman" w:hAnsi="Times New Roman" w:cs="Times New Roman"/>
          <w:i/>
          <w:sz w:val="24"/>
          <w:szCs w:val="24"/>
        </w:rPr>
        <w:t>“Yazı dili bence fushâdır ve ben böyle yetiştim. Çocukluğumdan beri bu dili kullanırım. Bu konuda hiçbir taviz vermem. Düşüncelerim avamcadır, ama yazıya dökülürken, fushâ’ya döner. Bence işin doğrusu da bu, zira insanlık ve kültür için tek bir dilin gerekliliğine inanırım.</w:t>
      </w:r>
    </w:p>
    <w:p w14:paraId="172103C1" w14:textId="77777777" w:rsidR="00CA538C" w:rsidRPr="00BD2BFB" w:rsidRDefault="00CA538C" w:rsidP="008B71BD">
      <w:pPr>
        <w:spacing w:after="120" w:line="360" w:lineRule="auto"/>
        <w:ind w:firstLine="567"/>
        <w:jc w:val="both"/>
        <w:rPr>
          <w:rFonts w:ascii="Times New Roman" w:eastAsia="Times New Roman" w:hAnsi="Times New Roman" w:cs="Times New Roman"/>
          <w:i/>
          <w:sz w:val="24"/>
          <w:szCs w:val="24"/>
        </w:rPr>
      </w:pPr>
      <w:r w:rsidRPr="00BD2BFB">
        <w:rPr>
          <w:rFonts w:ascii="Times New Roman" w:eastAsia="Times New Roman" w:hAnsi="Times New Roman" w:cs="Times New Roman"/>
          <w:i/>
          <w:sz w:val="24"/>
          <w:szCs w:val="24"/>
        </w:rPr>
        <w:t>Günümüzde Avrupa’da Lâtince yazım devam ettirilebilseydi, kültür açısından çok fazla faydası olurdu. Örneğin İngiltere’de çıkan bir kitabı herkes okuyup anlayabilirdi ama bu şekilde olmadı ve şu anda çok fazla çeviriye ihtiyaç bulunmaktadır.</w:t>
      </w:r>
    </w:p>
    <w:p w14:paraId="6899BFA7" w14:textId="77777777" w:rsidR="00CA538C" w:rsidRPr="00BD2BFB" w:rsidRDefault="00CA538C" w:rsidP="008B71BD">
      <w:pPr>
        <w:spacing w:after="120" w:line="360" w:lineRule="auto"/>
        <w:ind w:firstLine="567"/>
        <w:jc w:val="both"/>
        <w:rPr>
          <w:rFonts w:ascii="Times New Roman" w:eastAsia="Times New Roman" w:hAnsi="Times New Roman" w:cs="Times New Roman"/>
          <w:i/>
          <w:sz w:val="24"/>
          <w:szCs w:val="24"/>
        </w:rPr>
      </w:pPr>
      <w:r w:rsidRPr="00BD2BFB">
        <w:rPr>
          <w:rFonts w:ascii="Times New Roman" w:eastAsia="Times New Roman" w:hAnsi="Times New Roman" w:cs="Times New Roman"/>
          <w:i/>
          <w:sz w:val="24"/>
          <w:szCs w:val="24"/>
        </w:rPr>
        <w:t xml:space="preserve">Araplar, okyanustan körfeze kadar uzanan bir bölgede yaşıyor ve değişik lehçeler kullanıyor. Her biri mahallî bir dil... Eğer bu dillerden biriyle yazacak olsak birliğimizi </w:t>
      </w:r>
      <w:r w:rsidRPr="00BD2BFB">
        <w:rPr>
          <w:rFonts w:ascii="Times New Roman" w:eastAsia="Times New Roman" w:hAnsi="Times New Roman" w:cs="Times New Roman"/>
          <w:i/>
          <w:sz w:val="24"/>
          <w:szCs w:val="24"/>
        </w:rPr>
        <w:lastRenderedPageBreak/>
        <w:t>kaybederdik. Hatta aynı ülkede bile birlik olmazdı. Araplar birbirlerini anlayabilmek için tercüman kullanmak zorunda kalırlardı. Ama ortak bir dilimiz var. O da fushâ... Ben, bu dille yazıyorum.”</w:t>
      </w:r>
    </w:p>
    <w:p w14:paraId="6D5A60E0" w14:textId="17039BC4" w:rsidR="00CA538C" w:rsidRPr="00BD2BFB" w:rsidRDefault="008B71BD" w:rsidP="008B71BD">
      <w:pPr>
        <w:pStyle w:val="Balk1"/>
      </w:pPr>
      <w:bookmarkStart w:id="105" w:name="_Toc494876726"/>
      <w:r w:rsidRPr="00BD2BFB">
        <w:t xml:space="preserve">2.8. </w:t>
      </w:r>
      <w:r w:rsidR="00CA737B" w:rsidRPr="00BD2BFB">
        <w:t>ROMANIN SANATSAL ÇERÇEVESİ</w:t>
      </w:r>
      <w:bookmarkEnd w:id="105"/>
    </w:p>
    <w:p w14:paraId="3F437134"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Romanın sanatsal çerçevesi, Mahfûz’un ifadesine göre, Peygamberlerin kıssalarıdır. Bu nedenle romanda geçen bazı olayları İslâm tarihinde yaşanan ilgili olaylarla karşılaştırmak ve bunlardan bazılarını Kur’ân-ı Kerim’e dayandırmak romanı daha iyi anlamamıza fayda sağlayacaktır. Roman 114 alt bölümden oluşmaktadır, aynı zamanda bu sayı Kur’ân’daki toplam sûre sayısıdır. Bu husus Mahfûz’un Kur’ân’a nazire yazdığı düşüncesini insanların akıllarına getirmiş, daha önce de ifade ettiğimiz gibi, büyük tepkilerin verilmesine sebep olmuştur.</w:t>
      </w:r>
    </w:p>
    <w:p w14:paraId="195AAD3D"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Cebelâvî’nin, romanın tamamında tekrar edilen ve kendisinden başka kimsenin bilemediği on şartı</w:t>
      </w:r>
      <w:r w:rsidRPr="00BD2BFB">
        <w:rPr>
          <w:rFonts w:ascii="Times New Roman" w:eastAsia="Times New Roman" w:hAnsi="Times New Roman" w:cs="Times New Roman"/>
          <w:sz w:val="24"/>
          <w:szCs w:val="24"/>
          <w:vertAlign w:val="superscript"/>
        </w:rPr>
        <w:footnoteReference w:id="240"/>
      </w:r>
      <w:r w:rsidRPr="00BD2BFB">
        <w:rPr>
          <w:rFonts w:ascii="Times New Roman" w:eastAsia="Times New Roman" w:hAnsi="Times New Roman" w:cs="Times New Roman"/>
          <w:sz w:val="24"/>
          <w:szCs w:val="24"/>
        </w:rPr>
        <w:t xml:space="preserve"> Tevrat’taki on emri anımsatır. Cebelâvî’nin en büyük oğlu İdris’in, kardeşi Edhem’in yönetici seçilmesine </w:t>
      </w:r>
      <w:r w:rsidRPr="00BD2BFB">
        <w:rPr>
          <w:rFonts w:ascii="Times New Roman" w:eastAsia="Times New Roman" w:hAnsi="Times New Roman" w:cs="Times New Roman"/>
          <w:i/>
          <w:sz w:val="24"/>
          <w:szCs w:val="24"/>
        </w:rPr>
        <w:t>“Ben ve diğer kardeşlerim bir hanımefendinin çocuklarıyız, Edhem ise siyah bir cariyenin çocuğudur.”</w:t>
      </w:r>
      <w:r w:rsidRPr="00BD2BFB">
        <w:rPr>
          <w:rFonts w:ascii="Times New Roman" w:eastAsia="Times New Roman" w:hAnsi="Times New Roman" w:cs="Times New Roman"/>
          <w:i/>
          <w:sz w:val="24"/>
          <w:szCs w:val="24"/>
          <w:vertAlign w:val="superscript"/>
        </w:rPr>
        <w:footnoteReference w:id="241"/>
      </w:r>
      <w:r w:rsidRPr="00BD2BFB">
        <w:rPr>
          <w:rFonts w:ascii="Times New Roman" w:eastAsia="Times New Roman" w:hAnsi="Times New Roman" w:cs="Times New Roman"/>
          <w:sz w:val="24"/>
          <w:szCs w:val="24"/>
        </w:rPr>
        <w:t xml:space="preserve"> </w:t>
      </w:r>
      <w:proofErr w:type="gramStart"/>
      <w:r w:rsidRPr="00BD2BFB">
        <w:rPr>
          <w:rFonts w:ascii="Times New Roman" w:eastAsia="Times New Roman" w:hAnsi="Times New Roman" w:cs="Times New Roman"/>
          <w:sz w:val="24"/>
          <w:szCs w:val="24"/>
        </w:rPr>
        <w:t>demesi</w:t>
      </w:r>
      <w:proofErr w:type="gramEnd"/>
      <w:r w:rsidRPr="00BD2BFB">
        <w:rPr>
          <w:rFonts w:ascii="Times New Roman" w:eastAsia="Times New Roman" w:hAnsi="Times New Roman" w:cs="Times New Roman"/>
          <w:sz w:val="24"/>
          <w:szCs w:val="24"/>
        </w:rPr>
        <w:t xml:space="preserve"> Şeytan’ın Allah’a </w:t>
      </w:r>
      <w:r w:rsidRPr="00BD2BFB">
        <w:rPr>
          <w:rFonts w:ascii="Times New Roman" w:eastAsia="Times New Roman" w:hAnsi="Times New Roman" w:cs="Times New Roman"/>
          <w:i/>
          <w:sz w:val="24"/>
          <w:szCs w:val="24"/>
        </w:rPr>
        <w:t>“Ben ondan daha hayırlıyım. Onu çamurdan beni ise ateşten yarattın.”</w:t>
      </w:r>
      <w:r w:rsidRPr="00BD2BFB">
        <w:rPr>
          <w:rFonts w:ascii="Times New Roman" w:eastAsia="Times New Roman" w:hAnsi="Times New Roman" w:cs="Times New Roman"/>
          <w:i/>
          <w:sz w:val="24"/>
          <w:szCs w:val="24"/>
          <w:vertAlign w:val="superscript"/>
        </w:rPr>
        <w:footnoteReference w:id="242"/>
      </w:r>
      <w:r w:rsidRPr="00BD2BFB">
        <w:rPr>
          <w:rFonts w:ascii="Times New Roman" w:eastAsia="Times New Roman" w:hAnsi="Times New Roman" w:cs="Times New Roman"/>
          <w:i/>
          <w:sz w:val="24"/>
          <w:szCs w:val="24"/>
        </w:rPr>
        <w:t xml:space="preserve"> </w:t>
      </w:r>
      <w:proofErr w:type="gramStart"/>
      <w:r w:rsidRPr="00BD2BFB">
        <w:rPr>
          <w:rFonts w:ascii="Times New Roman" w:eastAsia="Times New Roman" w:hAnsi="Times New Roman" w:cs="Times New Roman"/>
          <w:sz w:val="24"/>
          <w:szCs w:val="24"/>
        </w:rPr>
        <w:t>ifadesini</w:t>
      </w:r>
      <w:proofErr w:type="gramEnd"/>
      <w:r w:rsidRPr="00BD2BFB">
        <w:rPr>
          <w:rFonts w:ascii="Times New Roman" w:eastAsia="Times New Roman" w:hAnsi="Times New Roman" w:cs="Times New Roman"/>
          <w:sz w:val="24"/>
          <w:szCs w:val="24"/>
        </w:rPr>
        <w:t xml:space="preserve"> hatırlatır.</w:t>
      </w:r>
    </w:p>
    <w:p w14:paraId="46B4AC5D"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Edhem’in hanımı Umeyme’nin ortaya çıkışı, Hz. Havva’nın yaratılmasıyla benzerlik gösterir. Kaynaklarda Hz. Havva'nın yaratılmasına şu şekilde yer verilir:</w:t>
      </w:r>
    </w:p>
    <w:p w14:paraId="1C455643" w14:textId="77777777" w:rsidR="00CA538C" w:rsidRPr="00BD2BFB" w:rsidRDefault="00CA538C" w:rsidP="008B71BD">
      <w:pPr>
        <w:spacing w:after="120" w:line="360" w:lineRule="auto"/>
        <w:ind w:firstLine="567"/>
        <w:jc w:val="both"/>
        <w:rPr>
          <w:rFonts w:ascii="Times New Roman" w:eastAsia="Times New Roman" w:hAnsi="Times New Roman" w:cs="Times New Roman"/>
          <w:i/>
          <w:sz w:val="24"/>
          <w:szCs w:val="24"/>
        </w:rPr>
      </w:pPr>
      <w:r w:rsidRPr="00BD2BFB">
        <w:rPr>
          <w:rFonts w:ascii="Times New Roman" w:eastAsia="Times New Roman" w:hAnsi="Times New Roman" w:cs="Times New Roman"/>
          <w:i/>
          <w:sz w:val="24"/>
          <w:szCs w:val="24"/>
        </w:rPr>
        <w:t>“İblis, lanete uğrayıp</w:t>
      </w:r>
      <w:r w:rsidRPr="00BD2BFB">
        <w:rPr>
          <w:rFonts w:ascii="Times New Roman" w:eastAsia="Times New Roman" w:hAnsi="Times New Roman" w:cs="Times New Roman"/>
          <w:i/>
          <w:sz w:val="24"/>
          <w:szCs w:val="24"/>
        </w:rPr>
        <w:tab/>
        <w:t xml:space="preserve">Allah'ın rahmetinden uzaklaştıktan sonra, Allah Âdem'i cennette iskân etti. Âdem alışmadan ve ülfet etmeden cennette dolaşıyordu. Kalbinin ülfet edeceği birisi (eşi) yoktu. Âdem, uykuya dalmıştı. Uyandığında bir kadının başucunda oturduğunu gördü. Allah onu Âdem’in kaburgasından yaratmıştı. Âdem ona: “Sen kimsin?” diye sordu. O: “Ben bir kadınım” diye cevap verdi. Âdem “Niçin yaratıldın?” diye sorunca, kadın: Bana ülfet edesin diye cevabında bulundu. Melekler, Âdem’in ilmini ölçmek için: “Ey Âdem! Kadına neden dolayı bu ad (Havva) </w:t>
      </w:r>
      <w:r w:rsidRPr="00BD2BFB">
        <w:rPr>
          <w:rFonts w:ascii="Times New Roman" w:eastAsia="Times New Roman" w:hAnsi="Times New Roman" w:cs="Times New Roman"/>
          <w:i/>
          <w:sz w:val="24"/>
          <w:szCs w:val="24"/>
        </w:rPr>
        <w:lastRenderedPageBreak/>
        <w:t>verilmiştir?” diye sordular. Âdem: “Çünkü o canlı bir maddeden yaratılmıştır” cevabında bulundu...”</w:t>
      </w:r>
      <w:r w:rsidRPr="00BD2BFB">
        <w:rPr>
          <w:rFonts w:ascii="Times New Roman" w:eastAsia="Times New Roman" w:hAnsi="Times New Roman" w:cs="Times New Roman"/>
          <w:i/>
          <w:sz w:val="24"/>
          <w:szCs w:val="24"/>
          <w:vertAlign w:val="superscript"/>
        </w:rPr>
        <w:footnoteReference w:id="243"/>
      </w:r>
    </w:p>
    <w:p w14:paraId="2B0B0017"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Romanda Umeyme’nin ortaya çıkışı ise şöyle anlatılır:</w:t>
      </w:r>
    </w:p>
    <w:p w14:paraId="600F2B39" w14:textId="77777777" w:rsidR="00CA538C" w:rsidRPr="00BD2BFB" w:rsidRDefault="00CA538C" w:rsidP="008B71BD">
      <w:pPr>
        <w:spacing w:after="120" w:line="360" w:lineRule="auto"/>
        <w:ind w:firstLine="567"/>
        <w:jc w:val="both"/>
        <w:rPr>
          <w:rFonts w:ascii="Times New Roman" w:eastAsia="Times New Roman" w:hAnsi="Times New Roman" w:cs="Times New Roman"/>
          <w:i/>
          <w:sz w:val="24"/>
          <w:szCs w:val="24"/>
        </w:rPr>
      </w:pPr>
      <w:r w:rsidRPr="00BD2BFB">
        <w:rPr>
          <w:rFonts w:ascii="Times New Roman" w:eastAsia="Times New Roman" w:hAnsi="Times New Roman" w:cs="Times New Roman"/>
          <w:i/>
          <w:sz w:val="24"/>
          <w:szCs w:val="24"/>
        </w:rPr>
        <w:t>“Edhem bir gün etrafı güllerle çevrili yol üzerine düşen gölgesine bakakaldı. Bir an arkasındaki dönemeçten bir kişinin gelişini haber veren yeni bir gölgenin kendi gölgesinden ayrıldığını fark etti. Yeni gölge sanki kaburgaları arasından çıkıyordu. Arkasına döndüğünde bir genç kızın geriye dönmek üzere olduğunu gördü. Ona durması için işaret etti. Kız da durdu. Edhem bir süre kızı süzdü. Sonra ona nazikçe sordu:</w:t>
      </w:r>
    </w:p>
    <w:p w14:paraId="40FA24BD" w14:textId="77777777" w:rsidR="00CA538C" w:rsidRPr="00BD2BFB" w:rsidRDefault="00CA538C" w:rsidP="008B71BD">
      <w:pPr>
        <w:spacing w:after="120" w:line="360" w:lineRule="auto"/>
        <w:ind w:firstLine="567"/>
        <w:jc w:val="both"/>
        <w:rPr>
          <w:rFonts w:ascii="Times New Roman" w:eastAsia="Times New Roman" w:hAnsi="Times New Roman" w:cs="Times New Roman"/>
          <w:i/>
          <w:sz w:val="24"/>
          <w:szCs w:val="24"/>
        </w:rPr>
      </w:pPr>
      <w:r w:rsidRPr="00BD2BFB">
        <w:rPr>
          <w:rFonts w:ascii="Times New Roman" w:eastAsia="Times New Roman" w:hAnsi="Times New Roman" w:cs="Times New Roman"/>
          <w:i/>
          <w:sz w:val="24"/>
          <w:szCs w:val="24"/>
        </w:rPr>
        <w:t>-Sen kimsin?</w:t>
      </w:r>
    </w:p>
    <w:p w14:paraId="57604A3D" w14:textId="77777777" w:rsidR="00CA538C" w:rsidRPr="00BD2BFB" w:rsidRDefault="00CA538C" w:rsidP="008B71BD">
      <w:pPr>
        <w:spacing w:after="120" w:line="360" w:lineRule="auto"/>
        <w:ind w:firstLine="567"/>
        <w:jc w:val="both"/>
        <w:rPr>
          <w:rFonts w:ascii="Times New Roman" w:eastAsia="Times New Roman" w:hAnsi="Times New Roman" w:cs="Times New Roman"/>
          <w:i/>
          <w:sz w:val="24"/>
          <w:szCs w:val="24"/>
        </w:rPr>
      </w:pPr>
      <w:r w:rsidRPr="00BD2BFB">
        <w:rPr>
          <w:rFonts w:ascii="Times New Roman" w:eastAsia="Times New Roman" w:hAnsi="Times New Roman" w:cs="Times New Roman"/>
          <w:i/>
          <w:sz w:val="24"/>
          <w:szCs w:val="24"/>
        </w:rPr>
        <w:t>Kız bocalar bir sesle cevap verdi:</w:t>
      </w:r>
    </w:p>
    <w:p w14:paraId="240CEF5D"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i/>
          <w:sz w:val="24"/>
          <w:szCs w:val="24"/>
        </w:rPr>
        <w:t>-Umeyme</w:t>
      </w:r>
      <w:r w:rsidRPr="00BD2BFB">
        <w:rPr>
          <w:rFonts w:ascii="Times New Roman" w:eastAsia="Times New Roman" w:hAnsi="Times New Roman" w:cs="Times New Roman"/>
          <w:sz w:val="24"/>
          <w:szCs w:val="24"/>
        </w:rPr>
        <w:t>.”</w:t>
      </w:r>
      <w:r w:rsidRPr="00BD2BFB">
        <w:rPr>
          <w:rFonts w:ascii="Times New Roman" w:eastAsia="Times New Roman" w:hAnsi="Times New Roman" w:cs="Times New Roman"/>
          <w:sz w:val="24"/>
          <w:szCs w:val="24"/>
          <w:vertAlign w:val="superscript"/>
        </w:rPr>
        <w:footnoteReference w:id="244"/>
      </w:r>
    </w:p>
    <w:p w14:paraId="1F47772A"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Hemmâm’ın iyi niyetli bir çocuk olması sebebiyle, dedesi Cebelâvî tarafından, geriye kalan hayatını geçirmek üzere Büyük Ev’e davet edilmesi;</w:t>
      </w:r>
      <w:r w:rsidRPr="00BD2BFB">
        <w:rPr>
          <w:rFonts w:ascii="Times New Roman" w:eastAsia="Times New Roman" w:hAnsi="Times New Roman" w:cs="Times New Roman"/>
          <w:sz w:val="24"/>
          <w:szCs w:val="24"/>
          <w:vertAlign w:val="superscript"/>
        </w:rPr>
        <w:footnoteReference w:id="245"/>
      </w:r>
      <w:r w:rsidRPr="00BD2BFB">
        <w:rPr>
          <w:rFonts w:ascii="Times New Roman" w:eastAsia="Times New Roman" w:hAnsi="Times New Roman" w:cs="Times New Roman"/>
          <w:sz w:val="24"/>
          <w:szCs w:val="24"/>
        </w:rPr>
        <w:t xml:space="preserve"> Âdem (a.s.)’ın çocuklarından Hâbil ile Kâbil’in Allah’a kurban sunmaları ve Hâbil’in kurbanının kabul edilmesi, bunun üzerine Kâbil’in Hâbil’i kıskanması ve onu öldürmesi olayını</w:t>
      </w:r>
      <w:r w:rsidRPr="00BD2BFB">
        <w:rPr>
          <w:rFonts w:ascii="Times New Roman" w:eastAsia="Times New Roman" w:hAnsi="Times New Roman" w:cs="Times New Roman"/>
          <w:sz w:val="24"/>
          <w:szCs w:val="24"/>
          <w:vertAlign w:val="superscript"/>
        </w:rPr>
        <w:footnoteReference w:id="246"/>
      </w:r>
      <w:r w:rsidRPr="00BD2BFB">
        <w:rPr>
          <w:rFonts w:ascii="Times New Roman" w:eastAsia="Times New Roman" w:hAnsi="Times New Roman" w:cs="Times New Roman"/>
          <w:sz w:val="24"/>
          <w:szCs w:val="24"/>
        </w:rPr>
        <w:t xml:space="preserve"> hatırlatır. Ayrıca Edhem bölümünün, Kadrî’nin Hemmâm’ı öldürmesiyle son bulması insan hayatının ölümle sonuçlanacağının da bir işaretidir.</w:t>
      </w:r>
    </w:p>
    <w:p w14:paraId="13B33876"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 xml:space="preserve">Cebel’in, Firavun'un hanımı tarafından bulunması ve eşine onu göstermesi Kur’ân’da anlatılan kıssanın aynısıdır. Hatta kullanılan ifadede </w:t>
      </w:r>
      <w:r w:rsidRPr="00BD2BFB">
        <w:rPr>
          <w:rFonts w:ascii="Times New Roman" w:eastAsia="Times New Roman" w:hAnsi="Times New Roman" w:cs="Times New Roman"/>
          <w:i/>
          <w:sz w:val="24"/>
          <w:szCs w:val="24"/>
        </w:rPr>
        <w:t>"Yirmi yıl önce Hanım yağmur suyuyla dolu bir çukurda yıkanan bir çocuk görmüştü. Bir müddet onu seyretmekten zevk almıştı. Kısırlığın annelik nimetinden yoksun bıraktığı kalbi ona ısınmıştı”</w:t>
      </w:r>
      <w:r w:rsidRPr="00BD2BFB">
        <w:rPr>
          <w:rFonts w:ascii="Times New Roman" w:eastAsia="Times New Roman" w:hAnsi="Times New Roman" w:cs="Times New Roman"/>
          <w:i/>
          <w:sz w:val="24"/>
          <w:szCs w:val="24"/>
          <w:vertAlign w:val="superscript"/>
        </w:rPr>
        <w:footnoteReference w:id="247"/>
      </w:r>
      <w:r w:rsidRPr="00BD2BFB">
        <w:rPr>
          <w:rFonts w:ascii="Times New Roman" w:eastAsia="Times New Roman" w:hAnsi="Times New Roman" w:cs="Times New Roman"/>
          <w:i/>
          <w:sz w:val="24"/>
          <w:szCs w:val="24"/>
        </w:rPr>
        <w:t xml:space="preserve"> </w:t>
      </w:r>
      <w:r w:rsidRPr="00BD2BFB">
        <w:rPr>
          <w:rFonts w:ascii="Times New Roman" w:eastAsia="Times New Roman" w:hAnsi="Times New Roman" w:cs="Times New Roman"/>
          <w:sz w:val="24"/>
          <w:szCs w:val="24"/>
        </w:rPr>
        <w:t xml:space="preserve">denmesi Kur’ân’daki ifadeye benzer şekildedir. Kur’ân’da ise: </w:t>
      </w:r>
      <w:r w:rsidRPr="00BD2BFB">
        <w:rPr>
          <w:rFonts w:ascii="Times New Roman" w:eastAsia="Times New Roman" w:hAnsi="Times New Roman" w:cs="Times New Roman"/>
          <w:i/>
          <w:sz w:val="24"/>
          <w:szCs w:val="24"/>
        </w:rPr>
        <w:t xml:space="preserve">“Firavunun karısı, sepetin içinden erkek çocuk çıkınca kocasına, benim ve senin için göz </w:t>
      </w:r>
      <w:r w:rsidRPr="00BD2BFB">
        <w:rPr>
          <w:rFonts w:ascii="Times New Roman" w:eastAsia="Times New Roman" w:hAnsi="Times New Roman" w:cs="Times New Roman"/>
          <w:i/>
          <w:sz w:val="24"/>
          <w:szCs w:val="24"/>
        </w:rPr>
        <w:lastRenderedPageBreak/>
        <w:t>aydınlığıdır! Onu öldürmeyin, belki bize faydası dokunur, ya da onu evlat ediniriz”</w:t>
      </w:r>
      <w:r w:rsidRPr="00BD2BFB">
        <w:rPr>
          <w:rFonts w:ascii="Times New Roman" w:eastAsia="Times New Roman" w:hAnsi="Times New Roman" w:cs="Times New Roman"/>
          <w:sz w:val="24"/>
          <w:szCs w:val="24"/>
        </w:rPr>
        <w:t xml:space="preserve"> dedi</w:t>
      </w:r>
      <w:r w:rsidRPr="00BD2BFB">
        <w:rPr>
          <w:rFonts w:ascii="Times New Roman" w:eastAsia="Times New Roman" w:hAnsi="Times New Roman" w:cs="Times New Roman"/>
          <w:sz w:val="24"/>
          <w:szCs w:val="24"/>
          <w:vertAlign w:val="superscript"/>
        </w:rPr>
        <w:footnoteReference w:id="248"/>
      </w:r>
      <w:r w:rsidRPr="00BD2BFB">
        <w:rPr>
          <w:rFonts w:ascii="Times New Roman" w:eastAsia="Times New Roman" w:hAnsi="Times New Roman" w:cs="Times New Roman"/>
          <w:sz w:val="24"/>
          <w:szCs w:val="24"/>
        </w:rPr>
        <w:t xml:space="preserve"> şeklinde geçer.</w:t>
      </w:r>
    </w:p>
    <w:p w14:paraId="5D89D52A" w14:textId="6EFC4090"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Romanda, Cebel'in adam öldürdükten sonra el-Mukattam dağına kaçtığı, orada bir çeşmenin başında iki kızın beklediği, fakat bir türlü kalabalıktan kaplarını dolduramadıkları, Cebel’in onlara yardım etmesinden sonra kaplarını doldurmaları, daha sonra Cebelin bu kızlardan biriyle evlenmesi anlatılır.</w:t>
      </w:r>
      <w:r w:rsidRPr="00BD2BFB">
        <w:rPr>
          <w:rFonts w:ascii="Times New Roman" w:eastAsia="Times New Roman" w:hAnsi="Times New Roman" w:cs="Times New Roman"/>
          <w:sz w:val="24"/>
          <w:szCs w:val="24"/>
          <w:vertAlign w:val="superscript"/>
        </w:rPr>
        <w:footnoteReference w:id="249"/>
      </w:r>
      <w:r w:rsidRPr="00BD2BFB">
        <w:rPr>
          <w:rFonts w:ascii="Times New Roman" w:eastAsia="Times New Roman" w:hAnsi="Times New Roman" w:cs="Times New Roman"/>
          <w:sz w:val="24"/>
          <w:szCs w:val="24"/>
        </w:rPr>
        <w:t xml:space="preserve"> </w:t>
      </w:r>
      <w:proofErr w:type="gramStart"/>
      <w:r w:rsidRPr="00BD2BFB">
        <w:rPr>
          <w:rFonts w:ascii="Times New Roman" w:eastAsia="Times New Roman" w:hAnsi="Times New Roman" w:cs="Times New Roman"/>
          <w:sz w:val="24"/>
          <w:szCs w:val="24"/>
        </w:rPr>
        <w:t>Bu</w:t>
      </w:r>
      <w:r w:rsidR="003A3EF3" w:rsidRPr="00BD2BFB">
        <w:rPr>
          <w:rFonts w:ascii="Times New Roman" w:eastAsia="Times New Roman" w:hAnsi="Times New Roman" w:cs="Times New Roman"/>
          <w:sz w:val="24"/>
          <w:szCs w:val="24"/>
        </w:rPr>
        <w:t xml:space="preserve"> ,</w:t>
      </w:r>
      <w:r w:rsidRPr="00BD2BFB">
        <w:rPr>
          <w:rFonts w:ascii="Times New Roman" w:eastAsia="Times New Roman" w:hAnsi="Times New Roman" w:cs="Times New Roman"/>
          <w:sz w:val="24"/>
          <w:szCs w:val="24"/>
        </w:rPr>
        <w:t>olay</w:t>
      </w:r>
      <w:proofErr w:type="gramEnd"/>
      <w:r w:rsidRPr="00BD2BFB">
        <w:rPr>
          <w:rFonts w:ascii="Times New Roman" w:eastAsia="Times New Roman" w:hAnsi="Times New Roman" w:cs="Times New Roman"/>
          <w:sz w:val="24"/>
          <w:szCs w:val="24"/>
        </w:rPr>
        <w:t xml:space="preserve"> Kur’ân’da şu şekilde anlatılan olayla benzerlik arz eder: </w:t>
      </w:r>
      <w:r w:rsidRPr="00BD2BFB">
        <w:rPr>
          <w:rFonts w:ascii="Times New Roman" w:eastAsia="Times New Roman" w:hAnsi="Times New Roman" w:cs="Times New Roman"/>
          <w:i/>
          <w:sz w:val="24"/>
          <w:szCs w:val="24"/>
        </w:rPr>
        <w:t xml:space="preserve">“Musa, Medyen suyuna varınca, orada (hayvanlarını) sulayan birçok insan buldu. Onların gerisinde de, (hayvanlarını) engelleyen iki kadın gördü. Onlara: derdiniz nedir? </w:t>
      </w:r>
      <w:proofErr w:type="gramStart"/>
      <w:r w:rsidRPr="00BD2BFB">
        <w:rPr>
          <w:rFonts w:ascii="Times New Roman" w:eastAsia="Times New Roman" w:hAnsi="Times New Roman" w:cs="Times New Roman"/>
          <w:i/>
          <w:sz w:val="24"/>
          <w:szCs w:val="24"/>
        </w:rPr>
        <w:t>dedi</w:t>
      </w:r>
      <w:proofErr w:type="gramEnd"/>
      <w:r w:rsidRPr="00BD2BFB">
        <w:rPr>
          <w:rFonts w:ascii="Times New Roman" w:eastAsia="Times New Roman" w:hAnsi="Times New Roman" w:cs="Times New Roman"/>
          <w:i/>
          <w:sz w:val="24"/>
          <w:szCs w:val="24"/>
        </w:rPr>
        <w:t>. Şöyle cevap verdiler. Çobanlar sulayıp çekilmeden biz (onların içine sokulup hayvanlarımızı) sulayamayız; babamız da çok yaşlıdır. Bunun üzerine Musa, onların yerine (davarlarını) sulayıverdi. Sonra gölgeye çekildi ve: Rabbim! Doğrusu bana indireceğin her hayra (lütfuna) muhtacım, dedi. Derken o iki kadından biri utana utana yürüyerek ona geldi: Babam, dedi, bizim yerimize (hayvanları) sulamanın karşılığını ödemek için seni çağırıyor. Musa, ona (Hz.Şuayb’a) gelip başından geçeni anlatınca o: Kokma, o zalim kavimden kurtuldun, dedi. (Hz.Şuayb’ın) iki kızından biri: Babacığım! Onu ücretle (çoban) tut. Çünkü ücretle istihdam edeceğin en iyi kimse, güçlü ve güvenilir olandır, dedi. (Hz.Şuayb) dedi ki: Bana sekiz yıl çalışmana karşılık şu iki kızımdan birisini sana nikâhlamak istiyorum. Eğer on yıla tamamlarsan artık o kendinden; yoksa sana ağırlık vermek istemem, inşaallah beni iyi kimselerden (işverenlerden) bulacaksınız.”</w:t>
      </w:r>
      <w:r w:rsidRPr="00BD2BFB">
        <w:rPr>
          <w:rFonts w:ascii="Times New Roman" w:eastAsia="Times New Roman" w:hAnsi="Times New Roman" w:cs="Times New Roman"/>
          <w:i/>
          <w:sz w:val="24"/>
          <w:szCs w:val="24"/>
          <w:vertAlign w:val="superscript"/>
        </w:rPr>
        <w:footnoteReference w:id="250"/>
      </w:r>
      <w:r w:rsidRPr="00BD2BFB">
        <w:rPr>
          <w:rFonts w:ascii="Times New Roman" w:eastAsia="Times New Roman" w:hAnsi="Times New Roman" w:cs="Times New Roman"/>
          <w:sz w:val="24"/>
          <w:szCs w:val="24"/>
        </w:rPr>
        <w:t xml:space="preserve"> </w:t>
      </w:r>
      <w:r w:rsidR="003A3EF3" w:rsidRPr="00BD2BFB">
        <w:rPr>
          <w:rFonts w:ascii="Times New Roman" w:eastAsia="Times New Roman" w:hAnsi="Times New Roman" w:cs="Times New Roman"/>
          <w:sz w:val="24"/>
          <w:szCs w:val="24"/>
        </w:rPr>
        <w:t>‘</w:t>
      </w:r>
      <w:r w:rsidRPr="00BD2BFB">
        <w:rPr>
          <w:rFonts w:ascii="Times New Roman" w:eastAsia="Times New Roman" w:hAnsi="Times New Roman" w:cs="Times New Roman"/>
          <w:sz w:val="24"/>
          <w:szCs w:val="24"/>
        </w:rPr>
        <w:t xml:space="preserve">Kur’ân’ın </w:t>
      </w:r>
      <w:r w:rsidRPr="00BD2BFB">
        <w:rPr>
          <w:rFonts w:ascii="Times New Roman" w:eastAsia="Times New Roman" w:hAnsi="Times New Roman" w:cs="Times New Roman"/>
          <w:i/>
          <w:sz w:val="24"/>
          <w:szCs w:val="24"/>
        </w:rPr>
        <w:t xml:space="preserve">“Medyen suyu” </w:t>
      </w:r>
      <w:r w:rsidRPr="00BD2BFB">
        <w:rPr>
          <w:rFonts w:ascii="Times New Roman" w:eastAsia="Times New Roman" w:hAnsi="Times New Roman" w:cs="Times New Roman"/>
          <w:sz w:val="24"/>
          <w:szCs w:val="24"/>
        </w:rPr>
        <w:t>ifadesine karşılık Mahfûz, çeşme kelimesini kullanmış,</w:t>
      </w:r>
      <w:r w:rsidRPr="00BD2BFB">
        <w:rPr>
          <w:rFonts w:ascii="Times New Roman" w:eastAsia="Times New Roman" w:hAnsi="Times New Roman" w:cs="Times New Roman"/>
          <w:sz w:val="24"/>
          <w:szCs w:val="24"/>
          <w:vertAlign w:val="superscript"/>
        </w:rPr>
        <w:footnoteReference w:id="251"/>
      </w:r>
      <w:r w:rsidRPr="00BD2BFB">
        <w:rPr>
          <w:rFonts w:ascii="Times New Roman" w:eastAsia="Times New Roman" w:hAnsi="Times New Roman" w:cs="Times New Roman"/>
          <w:sz w:val="24"/>
          <w:szCs w:val="24"/>
        </w:rPr>
        <w:t xml:space="preserve"> bunun yanında </w:t>
      </w:r>
      <w:proofErr w:type="gramStart"/>
      <w:r w:rsidRPr="00BD2BFB">
        <w:rPr>
          <w:rFonts w:ascii="Times New Roman" w:eastAsia="Times New Roman" w:hAnsi="Times New Roman" w:cs="Times New Roman"/>
          <w:sz w:val="24"/>
          <w:szCs w:val="24"/>
        </w:rPr>
        <w:t>Mahfûz,Kur’an'ın</w:t>
      </w:r>
      <w:proofErr w:type="gramEnd"/>
      <w:r w:rsidRPr="00BD2BFB">
        <w:rPr>
          <w:rFonts w:ascii="Times New Roman" w:eastAsia="Times New Roman" w:hAnsi="Times New Roman" w:cs="Times New Roman"/>
          <w:sz w:val="24"/>
          <w:szCs w:val="24"/>
        </w:rPr>
        <w:t xml:space="preserve"> zikrettiği imraeteyn (iki kadın) ifadesine karşılık, fetâteyn (iki genç kız) ifadesini kullanmıştır. Bunun yanında Cebel'in, Cebelâvî ile görüşmeye gittiğinde Cebelâvî'yi görememesi olayı, Kur’ân’da anlatılan, Musa (a.s.)’ın Tur dağına gittiğinde Allah’ı görmek isteyip de görememesi olayını hatırlatmaktadır. Bu husus Kur’ân’da </w:t>
      </w:r>
      <w:r w:rsidRPr="00BD2BFB">
        <w:rPr>
          <w:rFonts w:ascii="Times New Roman" w:eastAsia="Times New Roman" w:hAnsi="Times New Roman" w:cs="Times New Roman"/>
          <w:i/>
          <w:sz w:val="24"/>
          <w:szCs w:val="24"/>
        </w:rPr>
        <w:t xml:space="preserve">“Musa tayin ettiğimiz vakitte (Tûr’a) gelip de Rabbi onunla konuşunca ‘Rabbim bana (kendini) göster; Seni göreyim’ dedi. (Rabbi): “Sen beni asla göremezsin. Fakat şu dağa bak. Eğer o yerinde durabilirse sen de beni göreceksin buyurdu. Rabbi o dağa tecelli edince onu paramparça etti. Musa da baygın düştü. </w:t>
      </w:r>
      <w:r w:rsidRPr="00BD2BFB">
        <w:rPr>
          <w:rFonts w:ascii="Times New Roman" w:eastAsia="Times New Roman" w:hAnsi="Times New Roman" w:cs="Times New Roman"/>
          <w:i/>
          <w:sz w:val="24"/>
          <w:szCs w:val="24"/>
        </w:rPr>
        <w:lastRenderedPageBreak/>
        <w:t>Ayılınca dedi ki: Seni noksan sıfatlardan tenzih ederim. Sana tevbe ettim. Ben inananların ilkiyim”</w:t>
      </w:r>
      <w:r w:rsidRPr="00BD2BFB">
        <w:rPr>
          <w:rFonts w:ascii="Times New Roman" w:eastAsia="Times New Roman" w:hAnsi="Times New Roman" w:cs="Times New Roman"/>
          <w:i/>
          <w:sz w:val="24"/>
          <w:szCs w:val="24"/>
          <w:vertAlign w:val="superscript"/>
        </w:rPr>
        <w:footnoteReference w:id="252"/>
      </w:r>
      <w:r w:rsidRPr="00BD2BFB">
        <w:rPr>
          <w:rFonts w:ascii="Times New Roman" w:eastAsia="Times New Roman" w:hAnsi="Times New Roman" w:cs="Times New Roman"/>
          <w:sz w:val="24"/>
          <w:szCs w:val="24"/>
        </w:rPr>
        <w:t>şeklinde geçer.</w:t>
      </w:r>
    </w:p>
    <w:p w14:paraId="0BC3A558"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 xml:space="preserve">İsa (a.s.) kendisini koruyan Yusuf ve annesi Meryem ile birlikte Filistin'den Mısır’a kaçıp tekrar geriye döndüğü gibi Rifâ’a da babası Amm Şafi’î ve hanımı Abde ile birlikte yaşadıkları mahalleden kaçmış, uzun bir aradan sonra tekrar geriye dönmüşlerdir. Rifâ'a, sembolize ettiği İsa (a.s.) hakkında Kur’an-ı Kerim’deki bilgilerin aksine, marangoz Şafi’î ile Abde’nin birleşiminin bir meyvası olarak gösterilmiştir. Sonra Rifâ’a’nın öldürülmesi de İsa (a.s.) ile ilgili olarak bilinenin aksinedir. Kur’ân’ın “Allah buyurmuştu ki: </w:t>
      </w:r>
      <w:r w:rsidRPr="00BD2BFB">
        <w:rPr>
          <w:rFonts w:ascii="Times New Roman" w:eastAsia="Times New Roman" w:hAnsi="Times New Roman" w:cs="Times New Roman"/>
          <w:i/>
          <w:sz w:val="24"/>
          <w:szCs w:val="24"/>
        </w:rPr>
        <w:t>Ey İsa Seni vefat ettireceğim, seni nezdime yükselteceğim, seni inkâr edenlerden arındıracağım ve sana uyanları kıyamete kadar üstün kılacağım...</w:t>
      </w:r>
      <w:r w:rsidRPr="00BD2BFB">
        <w:rPr>
          <w:rFonts w:ascii="Times New Roman" w:eastAsia="Times New Roman" w:hAnsi="Times New Roman" w:cs="Times New Roman"/>
          <w:sz w:val="24"/>
          <w:szCs w:val="24"/>
        </w:rPr>
        <w:t>”</w:t>
      </w:r>
      <w:r w:rsidRPr="00BD2BFB">
        <w:rPr>
          <w:rFonts w:ascii="Times New Roman" w:eastAsia="Times New Roman" w:hAnsi="Times New Roman" w:cs="Times New Roman"/>
          <w:sz w:val="24"/>
          <w:szCs w:val="24"/>
          <w:vertAlign w:val="superscript"/>
        </w:rPr>
        <w:footnoteReference w:id="253"/>
      </w:r>
      <w:r w:rsidRPr="00BD2BFB">
        <w:rPr>
          <w:rFonts w:ascii="Times New Roman" w:eastAsia="Times New Roman" w:hAnsi="Times New Roman" w:cs="Times New Roman"/>
          <w:sz w:val="24"/>
          <w:szCs w:val="24"/>
        </w:rPr>
        <w:t xml:space="preserve">, </w:t>
      </w:r>
      <w:r w:rsidRPr="00BD2BFB">
        <w:rPr>
          <w:rFonts w:ascii="Times New Roman" w:eastAsia="Times New Roman" w:hAnsi="Times New Roman" w:cs="Times New Roman"/>
          <w:i/>
          <w:sz w:val="24"/>
          <w:szCs w:val="24"/>
        </w:rPr>
        <w:t>“Ve Allah elçisi Meryem oğlu İsa’yı öldürdük demeleri yüzünden (onları lanetledik) Hâlbuki onu ne öldürdüler, ne de astılar; fakat (öldürdükleri) onlara İsa gibi gösterildi...”</w:t>
      </w:r>
      <w:r w:rsidRPr="00BD2BFB">
        <w:rPr>
          <w:rFonts w:ascii="Times New Roman" w:eastAsia="Times New Roman" w:hAnsi="Times New Roman" w:cs="Times New Roman"/>
          <w:i/>
          <w:sz w:val="24"/>
          <w:szCs w:val="24"/>
          <w:vertAlign w:val="superscript"/>
        </w:rPr>
        <w:footnoteReference w:id="254"/>
      </w:r>
      <w:r w:rsidRPr="00BD2BFB">
        <w:rPr>
          <w:rFonts w:ascii="Times New Roman" w:eastAsia="Times New Roman" w:hAnsi="Times New Roman" w:cs="Times New Roman"/>
          <w:sz w:val="24"/>
          <w:szCs w:val="24"/>
        </w:rPr>
        <w:t xml:space="preserve"> </w:t>
      </w:r>
      <w:proofErr w:type="gramStart"/>
      <w:r w:rsidRPr="00BD2BFB">
        <w:rPr>
          <w:rFonts w:ascii="Times New Roman" w:eastAsia="Times New Roman" w:hAnsi="Times New Roman" w:cs="Times New Roman"/>
          <w:sz w:val="24"/>
          <w:szCs w:val="24"/>
        </w:rPr>
        <w:t>ifadesinden</w:t>
      </w:r>
      <w:proofErr w:type="gramEnd"/>
      <w:r w:rsidRPr="00BD2BFB">
        <w:rPr>
          <w:rFonts w:ascii="Times New Roman" w:eastAsia="Times New Roman" w:hAnsi="Times New Roman" w:cs="Times New Roman"/>
          <w:sz w:val="24"/>
          <w:szCs w:val="24"/>
        </w:rPr>
        <w:t xml:space="preserve"> İsa (a.s.)’ın öldürülmediği anlaşılır.</w:t>
      </w:r>
    </w:p>
    <w:p w14:paraId="6BAAE8D3" w14:textId="58952E9E" w:rsidR="00CA538C" w:rsidRPr="00BD2BFB" w:rsidRDefault="003A3EF3" w:rsidP="008B71BD">
      <w:pPr>
        <w:spacing w:after="120" w:line="360" w:lineRule="auto"/>
        <w:ind w:firstLine="567"/>
        <w:jc w:val="both"/>
        <w:rPr>
          <w:rFonts w:ascii="Times New Roman" w:eastAsia="Times New Roman" w:hAnsi="Times New Roman" w:cs="Times New Roman"/>
          <w:sz w:val="24"/>
          <w:szCs w:val="24"/>
        </w:rPr>
      </w:pPr>
      <w:proofErr w:type="gramStart"/>
      <w:r w:rsidRPr="00BD2BFB">
        <w:rPr>
          <w:rFonts w:ascii="Times New Roman" w:eastAsia="Times New Roman" w:hAnsi="Times New Roman" w:cs="Times New Roman"/>
          <w:sz w:val="24"/>
          <w:szCs w:val="24"/>
        </w:rPr>
        <w:t>‘</w:t>
      </w:r>
      <w:r w:rsidR="00CA538C" w:rsidRPr="00BD2BFB">
        <w:rPr>
          <w:rFonts w:ascii="Times New Roman" w:eastAsia="Times New Roman" w:hAnsi="Times New Roman" w:cs="Times New Roman"/>
          <w:sz w:val="24"/>
          <w:szCs w:val="24"/>
        </w:rPr>
        <w:t>Rifâ’a</w:t>
      </w:r>
      <w:r w:rsidRPr="00BD2BFB">
        <w:rPr>
          <w:rFonts w:ascii="Times New Roman" w:eastAsia="Times New Roman" w:hAnsi="Times New Roman" w:cs="Times New Roman"/>
          <w:sz w:val="24"/>
          <w:szCs w:val="24"/>
        </w:rPr>
        <w:t>’</w:t>
      </w:r>
      <w:r w:rsidR="00CA538C" w:rsidRPr="00BD2BFB">
        <w:rPr>
          <w:rFonts w:ascii="Times New Roman" w:eastAsia="Times New Roman" w:hAnsi="Times New Roman" w:cs="Times New Roman"/>
          <w:sz w:val="24"/>
          <w:szCs w:val="24"/>
        </w:rPr>
        <w:t xml:space="preserve"> bölümünde Yâsemîn isimli bir kadının, başka bir adamın evinden körkütük sarhoş olarak çıkmasının ardından, mahalle sakinlerinin şerefimizi lekeledi diye onu cezalandırmak istemeleri ve Rifâ'a’nın kurtarmak için onunla evlenmek istediğini söylemesi</w:t>
      </w:r>
      <w:r w:rsidR="00CA538C" w:rsidRPr="00BD2BFB">
        <w:rPr>
          <w:rFonts w:ascii="Times New Roman" w:eastAsia="Times New Roman" w:hAnsi="Times New Roman" w:cs="Times New Roman"/>
          <w:sz w:val="24"/>
          <w:szCs w:val="24"/>
          <w:vertAlign w:val="superscript"/>
        </w:rPr>
        <w:footnoteReference w:id="255"/>
      </w:r>
      <w:r w:rsidR="00CA538C" w:rsidRPr="00BD2BFB">
        <w:rPr>
          <w:rFonts w:ascii="Times New Roman" w:eastAsia="Times New Roman" w:hAnsi="Times New Roman" w:cs="Times New Roman"/>
          <w:sz w:val="24"/>
          <w:szCs w:val="24"/>
        </w:rPr>
        <w:t xml:space="preserve"> İsa (a.s.) döneminde zina yapan bir kadının taşlanmak istenmesi üzerine İsa (a.s.)’ın </w:t>
      </w:r>
      <w:r w:rsidR="00CA538C" w:rsidRPr="00BD2BFB">
        <w:rPr>
          <w:rFonts w:ascii="Times New Roman" w:eastAsia="Times New Roman" w:hAnsi="Times New Roman" w:cs="Times New Roman"/>
          <w:i/>
          <w:sz w:val="24"/>
          <w:szCs w:val="24"/>
        </w:rPr>
        <w:t>“Aranızda günahsız olan ona ilk taşı atsın”</w:t>
      </w:r>
      <w:r w:rsidR="00CA538C" w:rsidRPr="00BD2BFB">
        <w:rPr>
          <w:rFonts w:ascii="Times New Roman" w:eastAsia="Times New Roman" w:hAnsi="Times New Roman" w:cs="Times New Roman"/>
          <w:sz w:val="24"/>
          <w:szCs w:val="24"/>
        </w:rPr>
        <w:t xml:space="preserve"> dedigi</w:t>
      </w:r>
      <w:r w:rsidR="00CA538C" w:rsidRPr="00BD2BFB">
        <w:rPr>
          <w:rFonts w:ascii="Times New Roman" w:eastAsia="Times New Roman" w:hAnsi="Times New Roman" w:cs="Times New Roman"/>
          <w:sz w:val="24"/>
          <w:szCs w:val="24"/>
          <w:vertAlign w:val="superscript"/>
        </w:rPr>
        <w:footnoteReference w:id="256"/>
      </w:r>
      <w:r w:rsidR="00CA538C" w:rsidRPr="00BD2BFB">
        <w:rPr>
          <w:rFonts w:ascii="Times New Roman" w:eastAsia="Times New Roman" w:hAnsi="Times New Roman" w:cs="Times New Roman"/>
          <w:sz w:val="24"/>
          <w:szCs w:val="24"/>
        </w:rPr>
        <w:t xml:space="preserve"> olayı anımsatır.</w:t>
      </w:r>
      <w:proofErr w:type="gramEnd"/>
    </w:p>
    <w:p w14:paraId="16B2C7EA" w14:textId="0D36D97B" w:rsidR="00CA538C" w:rsidRPr="00BD2BFB" w:rsidRDefault="003A3EF3"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w:t>
      </w:r>
      <w:r w:rsidR="00CA538C" w:rsidRPr="00BD2BFB">
        <w:rPr>
          <w:rFonts w:ascii="Times New Roman" w:eastAsia="Times New Roman" w:hAnsi="Times New Roman" w:cs="Times New Roman"/>
          <w:sz w:val="24"/>
          <w:szCs w:val="24"/>
        </w:rPr>
        <w:t>Rifâ’a’nın tedavi ederek iyileşmelerine vesile olduğu Zekî, Huseyn, Alî ve Kerîm isimli dört arkadaşı, İsâ (a.s.)’nın</w:t>
      </w:r>
      <w:r w:rsidR="00CA538C" w:rsidRPr="00BD2BFB">
        <w:rPr>
          <w:rFonts w:ascii="Times New Roman" w:eastAsia="Times New Roman" w:hAnsi="Times New Roman" w:cs="Times New Roman"/>
          <w:color w:val="000000"/>
          <w:sz w:val="24"/>
          <w:szCs w:val="24"/>
        </w:rPr>
        <w:t xml:space="preserve"> </w:t>
      </w:r>
      <w:r w:rsidR="00CA538C" w:rsidRPr="00BD2BFB">
        <w:rPr>
          <w:rFonts w:ascii="Times New Roman" w:eastAsia="Calibri" w:hAnsi="Times New Roman" w:cs="Times New Roman"/>
          <w:sz w:val="24"/>
          <w:szCs w:val="24"/>
        </w:rPr>
        <w:t>İ</w:t>
      </w:r>
      <w:r w:rsidR="00CA538C" w:rsidRPr="00BD2BFB">
        <w:rPr>
          <w:rFonts w:ascii="Times New Roman" w:eastAsia="Times New Roman" w:hAnsi="Times New Roman" w:cs="Times New Roman"/>
          <w:color w:val="000000"/>
          <w:sz w:val="24"/>
          <w:szCs w:val="24"/>
        </w:rPr>
        <w:t xml:space="preserve">ncil </w:t>
      </w:r>
      <w:r w:rsidR="00CA538C" w:rsidRPr="00BD2BFB">
        <w:rPr>
          <w:rFonts w:ascii="Times New Roman" w:eastAsia="Times New Roman" w:hAnsi="Times New Roman" w:cs="Times New Roman"/>
          <w:sz w:val="24"/>
          <w:szCs w:val="24"/>
        </w:rPr>
        <w:t>nüshalarına adlarını veren dört havarisini sembolize eder. Ayrıca İsâ ve arkadaşlarını kaçarlarken ihbar eden hanımı Yâsemin de belli bir miktar para karşılığında Mesih (a.s.)’a ihanet eden Yahûdâ’nın bir sembolüdür.</w:t>
      </w:r>
      <w:r w:rsidR="00CA538C" w:rsidRPr="00BD2BFB">
        <w:rPr>
          <w:rFonts w:ascii="Times New Roman" w:eastAsia="Times New Roman" w:hAnsi="Times New Roman" w:cs="Times New Roman"/>
          <w:sz w:val="24"/>
          <w:szCs w:val="24"/>
          <w:vertAlign w:val="superscript"/>
        </w:rPr>
        <w:footnoteReference w:id="257"/>
      </w:r>
    </w:p>
    <w:p w14:paraId="63AC06CA" w14:textId="28532842" w:rsidR="00CA538C" w:rsidRPr="00BD2BFB" w:rsidRDefault="005220E3" w:rsidP="008B71BD">
      <w:pPr>
        <w:spacing w:after="120" w:line="360" w:lineRule="auto"/>
        <w:ind w:firstLine="567"/>
        <w:jc w:val="both"/>
        <w:rPr>
          <w:rFonts w:ascii="Times New Roman" w:eastAsia="Times New Roman" w:hAnsi="Times New Roman" w:cs="Times New Roman"/>
          <w:sz w:val="24"/>
          <w:szCs w:val="24"/>
        </w:rPr>
      </w:pPr>
      <w:proofErr w:type="gramStart"/>
      <w:r w:rsidRPr="00BD2BFB">
        <w:rPr>
          <w:rFonts w:ascii="Times New Roman" w:eastAsia="Times New Roman" w:hAnsi="Times New Roman" w:cs="Times New Roman"/>
          <w:sz w:val="24"/>
          <w:szCs w:val="24"/>
        </w:rPr>
        <w:t>‘</w:t>
      </w:r>
      <w:r w:rsidR="00CA538C" w:rsidRPr="00BD2BFB">
        <w:rPr>
          <w:rFonts w:ascii="Times New Roman" w:eastAsia="Times New Roman" w:hAnsi="Times New Roman" w:cs="Times New Roman"/>
          <w:sz w:val="24"/>
          <w:szCs w:val="24"/>
        </w:rPr>
        <w:t>Kâsım bölümünde de Kâsım'ın yakışıklılığı,</w:t>
      </w:r>
      <w:r w:rsidR="00CA538C" w:rsidRPr="00BD2BFB">
        <w:rPr>
          <w:rFonts w:ascii="Times New Roman" w:eastAsia="Times New Roman" w:hAnsi="Times New Roman" w:cs="Times New Roman"/>
          <w:sz w:val="24"/>
          <w:szCs w:val="24"/>
          <w:vertAlign w:val="superscript"/>
        </w:rPr>
        <w:footnoteReference w:id="258"/>
      </w:r>
      <w:r w:rsidR="00CA538C" w:rsidRPr="00BD2BFB">
        <w:rPr>
          <w:rFonts w:ascii="Times New Roman" w:eastAsia="Times New Roman" w:hAnsi="Times New Roman" w:cs="Times New Roman"/>
          <w:sz w:val="24"/>
          <w:szCs w:val="24"/>
        </w:rPr>
        <w:t xml:space="preserve"> herkes tarafından sevilen dürüst birisi olması, koyun çobanlığı yaparken zengin bir kadınla evlenmesi,</w:t>
      </w:r>
      <w:r w:rsidR="00CA538C" w:rsidRPr="00BD2BFB">
        <w:rPr>
          <w:rFonts w:ascii="Times New Roman" w:eastAsia="Times New Roman" w:hAnsi="Times New Roman" w:cs="Times New Roman"/>
          <w:sz w:val="24"/>
          <w:szCs w:val="24"/>
          <w:vertAlign w:val="superscript"/>
        </w:rPr>
        <w:footnoteReference w:id="259"/>
      </w:r>
      <w:r w:rsidR="00CA538C" w:rsidRPr="00BD2BFB">
        <w:rPr>
          <w:rFonts w:ascii="Times New Roman" w:eastAsia="Times New Roman" w:hAnsi="Times New Roman" w:cs="Times New Roman"/>
          <w:sz w:val="24"/>
          <w:szCs w:val="24"/>
        </w:rPr>
        <w:t xml:space="preserve"> kendisinden </w:t>
      </w:r>
      <w:r w:rsidR="00CA538C" w:rsidRPr="00BD2BFB">
        <w:rPr>
          <w:rFonts w:ascii="Times New Roman" w:eastAsia="Times New Roman" w:hAnsi="Times New Roman" w:cs="Times New Roman"/>
          <w:sz w:val="24"/>
          <w:szCs w:val="24"/>
        </w:rPr>
        <w:lastRenderedPageBreak/>
        <w:t>sonra mahalleye yönetici olarak kimsenin gelmeyeceğini dile getirmesi,</w:t>
      </w:r>
      <w:r w:rsidR="00CA538C" w:rsidRPr="00BD2BFB">
        <w:rPr>
          <w:rFonts w:ascii="Times New Roman" w:eastAsia="Times New Roman" w:hAnsi="Times New Roman" w:cs="Times New Roman"/>
          <w:sz w:val="24"/>
          <w:szCs w:val="24"/>
          <w:vertAlign w:val="superscript"/>
        </w:rPr>
        <w:footnoteReference w:id="260"/>
      </w:r>
      <w:r w:rsidR="00CA538C" w:rsidRPr="00BD2BFB">
        <w:rPr>
          <w:rFonts w:ascii="Times New Roman" w:eastAsia="Times New Roman" w:hAnsi="Times New Roman" w:cs="Times New Roman"/>
          <w:sz w:val="24"/>
          <w:szCs w:val="24"/>
        </w:rPr>
        <w:t xml:space="preserve"> kabadayılarla mücadele etmek ve insanları örgütlemek için bir kulüp kurması,</w:t>
      </w:r>
      <w:r w:rsidR="00CA538C" w:rsidRPr="00BD2BFB">
        <w:rPr>
          <w:rFonts w:ascii="Times New Roman" w:eastAsia="Times New Roman" w:hAnsi="Times New Roman" w:cs="Times New Roman"/>
          <w:sz w:val="24"/>
          <w:szCs w:val="24"/>
          <w:vertAlign w:val="superscript"/>
        </w:rPr>
        <w:footnoteReference w:id="261"/>
      </w:r>
      <w:r w:rsidR="00CA538C" w:rsidRPr="00BD2BFB">
        <w:rPr>
          <w:rFonts w:ascii="Times New Roman" w:eastAsia="Times New Roman" w:hAnsi="Times New Roman" w:cs="Times New Roman"/>
          <w:sz w:val="24"/>
          <w:szCs w:val="24"/>
        </w:rPr>
        <w:t xml:space="preserve"> savaş esnasında dişinin kırılması,</w:t>
      </w:r>
      <w:r w:rsidR="00CA538C" w:rsidRPr="00BD2BFB">
        <w:rPr>
          <w:rFonts w:ascii="Times New Roman" w:eastAsia="Times New Roman" w:hAnsi="Times New Roman" w:cs="Times New Roman"/>
          <w:sz w:val="24"/>
          <w:szCs w:val="24"/>
          <w:vertAlign w:val="superscript"/>
        </w:rPr>
        <w:footnoteReference w:id="262"/>
      </w:r>
      <w:r w:rsidR="00CA538C" w:rsidRPr="00BD2BFB">
        <w:rPr>
          <w:rFonts w:ascii="Times New Roman" w:eastAsia="Times New Roman" w:hAnsi="Times New Roman" w:cs="Times New Roman"/>
          <w:sz w:val="24"/>
          <w:szCs w:val="24"/>
        </w:rPr>
        <w:t xml:space="preserve"> Kâsım’dan sonra Sâdık’ın değil de Vakıf yöneticisinin yakını olması sebebiyle Hasan’ın yöneticiliğe getirilmesi konusunda ihtilaf çıkması</w:t>
      </w:r>
      <w:r w:rsidR="00CA538C" w:rsidRPr="00BD2BFB">
        <w:rPr>
          <w:rFonts w:ascii="Times New Roman" w:eastAsia="Times New Roman" w:hAnsi="Times New Roman" w:cs="Times New Roman"/>
          <w:sz w:val="24"/>
          <w:szCs w:val="24"/>
          <w:vertAlign w:val="superscript"/>
        </w:rPr>
        <w:footnoteReference w:id="263"/>
      </w:r>
      <w:r w:rsidR="00CA538C" w:rsidRPr="00BD2BFB">
        <w:rPr>
          <w:rFonts w:ascii="Times New Roman" w:eastAsia="Times New Roman" w:hAnsi="Times New Roman" w:cs="Times New Roman"/>
          <w:sz w:val="24"/>
          <w:szCs w:val="24"/>
        </w:rPr>
        <w:t xml:space="preserve"> vb. pek çok olay İslâm tarihi kitaplarında yer alan Hz.Muhammed (s.a.v.) ile ilgili anlatılanlarla belli oranda</w:t>
      </w:r>
      <w:r w:rsidR="00CA538C" w:rsidRPr="00BD2BFB">
        <w:rPr>
          <w:rFonts w:ascii="Times New Roman" w:eastAsia="Times New Roman" w:hAnsi="Times New Roman" w:cs="Times New Roman"/>
          <w:sz w:val="24"/>
          <w:szCs w:val="24"/>
          <w:vertAlign w:val="superscript"/>
        </w:rPr>
        <w:footnoteReference w:id="264"/>
      </w:r>
      <w:r w:rsidR="00CA538C" w:rsidRPr="00BD2BFB">
        <w:rPr>
          <w:rFonts w:ascii="Times New Roman" w:eastAsia="Times New Roman" w:hAnsi="Times New Roman" w:cs="Times New Roman"/>
          <w:sz w:val="24"/>
          <w:szCs w:val="24"/>
        </w:rPr>
        <w:t xml:space="preserve"> örtüşmektedir. </w:t>
      </w:r>
      <w:proofErr w:type="gramEnd"/>
      <w:r w:rsidR="00CA538C" w:rsidRPr="00BD2BFB">
        <w:rPr>
          <w:rFonts w:ascii="Times New Roman" w:eastAsia="Times New Roman" w:hAnsi="Times New Roman" w:cs="Times New Roman"/>
          <w:sz w:val="24"/>
          <w:szCs w:val="24"/>
        </w:rPr>
        <w:t>Ayrıca Kâsım’ın kendine ayrılan bölümün sonunda insanları Büyük Ev’in önüne toplayarak onlara hitap etmesi, Hz.Muhammed (s.a.v.)'in veda hutbesini</w:t>
      </w:r>
      <w:r w:rsidR="00CA538C" w:rsidRPr="00BD2BFB">
        <w:rPr>
          <w:rFonts w:ascii="Times New Roman" w:eastAsia="Times New Roman" w:hAnsi="Times New Roman" w:cs="Times New Roman"/>
          <w:sz w:val="24"/>
          <w:szCs w:val="24"/>
          <w:vertAlign w:val="superscript"/>
        </w:rPr>
        <w:footnoteReference w:id="265"/>
      </w:r>
      <w:r w:rsidR="00CA538C" w:rsidRPr="00BD2BFB">
        <w:rPr>
          <w:rFonts w:ascii="Times New Roman" w:eastAsia="Times New Roman" w:hAnsi="Times New Roman" w:cs="Times New Roman"/>
          <w:sz w:val="24"/>
          <w:szCs w:val="24"/>
        </w:rPr>
        <w:t xml:space="preserve"> hatırlatır. Kâsım'ın konuşması şu şekilde aktarılır:</w:t>
      </w:r>
    </w:p>
    <w:p w14:paraId="598D68B8" w14:textId="77777777" w:rsidR="00CA538C" w:rsidRPr="00BD2BFB" w:rsidRDefault="00CA538C" w:rsidP="008B71BD">
      <w:pPr>
        <w:spacing w:after="120" w:line="360" w:lineRule="auto"/>
        <w:ind w:firstLine="567"/>
        <w:jc w:val="both"/>
        <w:rPr>
          <w:rFonts w:ascii="Times New Roman" w:eastAsia="Times New Roman" w:hAnsi="Times New Roman" w:cs="Times New Roman"/>
          <w:i/>
          <w:sz w:val="24"/>
          <w:szCs w:val="24"/>
        </w:rPr>
      </w:pPr>
      <w:r w:rsidRPr="00BD2BFB">
        <w:rPr>
          <w:rFonts w:ascii="Times New Roman" w:eastAsia="Times New Roman" w:hAnsi="Times New Roman" w:cs="Times New Roman"/>
          <w:sz w:val="24"/>
          <w:szCs w:val="24"/>
        </w:rPr>
        <w:t>“</w:t>
      </w:r>
      <w:r w:rsidRPr="00BD2BFB">
        <w:rPr>
          <w:rFonts w:ascii="Times New Roman" w:eastAsia="Times New Roman" w:hAnsi="Times New Roman" w:cs="Times New Roman"/>
          <w:i/>
          <w:sz w:val="24"/>
          <w:szCs w:val="24"/>
        </w:rPr>
        <w:t xml:space="preserve">Bir gün Kâsım Büyük Ev’in önünde durdu. Kadını ve erkeğiyle bütün mahalle halkını oraya çağırdı. Hasret ve beklentiyle ona koştular. Akıllarına çeşitli düşünceler geliyordu. Meydanda Cerâbi1 halkı ile Cebel ve Rifâ'a halkı birbirine karıştı. Kâsım gülümser, </w:t>
      </w:r>
      <w:proofErr w:type="gramStart"/>
      <w:r w:rsidRPr="00BD2BFB">
        <w:rPr>
          <w:rFonts w:ascii="Times New Roman" w:eastAsia="Times New Roman" w:hAnsi="Times New Roman" w:cs="Times New Roman"/>
          <w:i/>
          <w:sz w:val="24"/>
          <w:szCs w:val="24"/>
        </w:rPr>
        <w:t>mütevazi</w:t>
      </w:r>
      <w:proofErr w:type="gramEnd"/>
      <w:r w:rsidRPr="00BD2BFB">
        <w:rPr>
          <w:rFonts w:ascii="Times New Roman" w:eastAsia="Times New Roman" w:hAnsi="Times New Roman" w:cs="Times New Roman"/>
          <w:i/>
          <w:sz w:val="24"/>
          <w:szCs w:val="24"/>
        </w:rPr>
        <w:t>, nazik ve heybetli bir şekilde gözüktü. Yukarıyı, Büyük Ev’i göstererek şöyle dedi:</w:t>
      </w:r>
    </w:p>
    <w:p w14:paraId="20F745EB" w14:textId="77777777" w:rsidR="00CA538C" w:rsidRPr="00BD2BFB" w:rsidRDefault="00CA538C" w:rsidP="008B71BD">
      <w:pPr>
        <w:spacing w:after="120" w:line="360" w:lineRule="auto"/>
        <w:ind w:firstLine="567"/>
        <w:jc w:val="both"/>
        <w:rPr>
          <w:rFonts w:ascii="Times New Roman" w:eastAsia="Times New Roman" w:hAnsi="Times New Roman" w:cs="Times New Roman"/>
          <w:i/>
          <w:sz w:val="24"/>
          <w:szCs w:val="24"/>
        </w:rPr>
      </w:pPr>
      <w:r w:rsidRPr="00BD2BFB">
        <w:rPr>
          <w:rFonts w:ascii="Times New Roman" w:eastAsia="Times New Roman" w:hAnsi="Times New Roman" w:cs="Times New Roman"/>
          <w:i/>
          <w:sz w:val="24"/>
          <w:szCs w:val="24"/>
        </w:rPr>
        <w:t>-Cebelâvî burada oturuyor. Hepimizin atası. Ona yakınlıkta bir mahalleyle başka bir mahalle, bir kişiyle başka bir kişi ve kadınla erkek arasında fark yoktur.</w:t>
      </w:r>
    </w:p>
    <w:p w14:paraId="49421180" w14:textId="77777777" w:rsidR="00CA538C" w:rsidRPr="00BD2BFB" w:rsidRDefault="00CA538C" w:rsidP="008B71BD">
      <w:pPr>
        <w:spacing w:after="120" w:line="360" w:lineRule="auto"/>
        <w:ind w:firstLine="567"/>
        <w:jc w:val="both"/>
        <w:rPr>
          <w:rFonts w:ascii="Times New Roman" w:eastAsia="Times New Roman" w:hAnsi="Times New Roman" w:cs="Times New Roman"/>
          <w:i/>
          <w:sz w:val="24"/>
          <w:szCs w:val="24"/>
        </w:rPr>
      </w:pPr>
      <w:r w:rsidRPr="00BD2BFB">
        <w:rPr>
          <w:rFonts w:ascii="Times New Roman" w:eastAsia="Times New Roman" w:hAnsi="Times New Roman" w:cs="Times New Roman"/>
          <w:i/>
          <w:sz w:val="24"/>
          <w:szCs w:val="24"/>
        </w:rPr>
        <w:t>Hayret ve sevinçle yüzler güldü, özellikle de gücü ele geçiren ve zafer kazanan birisinin konuşmasını bekleyenlerin yüzü...</w:t>
      </w:r>
    </w:p>
    <w:p w14:paraId="06A64022" w14:textId="77777777" w:rsidR="00CA538C" w:rsidRPr="00BD2BFB" w:rsidRDefault="00CA538C" w:rsidP="008B71BD">
      <w:pPr>
        <w:spacing w:after="120" w:line="360" w:lineRule="auto"/>
        <w:ind w:firstLine="567"/>
        <w:jc w:val="both"/>
        <w:rPr>
          <w:rFonts w:ascii="Times New Roman" w:eastAsia="Times New Roman" w:hAnsi="Times New Roman" w:cs="Times New Roman"/>
          <w:i/>
          <w:sz w:val="24"/>
          <w:szCs w:val="24"/>
        </w:rPr>
      </w:pPr>
      <w:r w:rsidRPr="00BD2BFB">
        <w:rPr>
          <w:rFonts w:ascii="Times New Roman" w:eastAsia="Times New Roman" w:hAnsi="Times New Roman" w:cs="Times New Roman"/>
          <w:i/>
          <w:sz w:val="24"/>
          <w:szCs w:val="24"/>
        </w:rPr>
        <w:t>Kâsım sözlerine devam ederek şöyle dedi:</w:t>
      </w:r>
    </w:p>
    <w:p w14:paraId="32F709A8" w14:textId="77777777" w:rsidR="00CA538C" w:rsidRPr="00BD2BFB" w:rsidRDefault="00CA538C" w:rsidP="008B71BD">
      <w:pPr>
        <w:spacing w:after="120" w:line="360" w:lineRule="auto"/>
        <w:ind w:firstLine="567"/>
        <w:jc w:val="both"/>
        <w:rPr>
          <w:rFonts w:ascii="Times New Roman" w:eastAsia="Times New Roman" w:hAnsi="Times New Roman" w:cs="Times New Roman"/>
          <w:i/>
          <w:sz w:val="24"/>
          <w:szCs w:val="24"/>
        </w:rPr>
      </w:pPr>
      <w:r w:rsidRPr="00BD2BFB">
        <w:rPr>
          <w:rFonts w:ascii="Times New Roman" w:eastAsia="Times New Roman" w:hAnsi="Times New Roman" w:cs="Times New Roman"/>
          <w:i/>
          <w:sz w:val="24"/>
          <w:szCs w:val="24"/>
        </w:rPr>
        <w:t>-Etrafınızdaki her şey onun vakfıdır. Edhem’e Vakıf senin soyundan gelenlerin olacak diye vadettiği gibi eşit olarak sizin olacak. Bizim bu vakfı iyi yönetmemiz, herkese yetip artacak şekilde değerlendirmemiz lâzım. Cebelâvî’nin arzuladığı gibi bolluk, güven ve mutluluk içerisinde yaşamalıyız. İnsanlar düş görüyorlarmış gibi birbirlerine baktılar.</w:t>
      </w:r>
    </w:p>
    <w:p w14:paraId="4A3A3970" w14:textId="77777777" w:rsidR="00CA538C" w:rsidRPr="00BD2BFB" w:rsidRDefault="00CA538C" w:rsidP="008B71BD">
      <w:pPr>
        <w:spacing w:after="120" w:line="360" w:lineRule="auto"/>
        <w:ind w:firstLine="567"/>
        <w:jc w:val="both"/>
        <w:rPr>
          <w:rFonts w:ascii="Times New Roman" w:eastAsia="Times New Roman" w:hAnsi="Times New Roman" w:cs="Times New Roman"/>
          <w:i/>
          <w:sz w:val="24"/>
          <w:szCs w:val="24"/>
        </w:rPr>
      </w:pPr>
      <w:r w:rsidRPr="00BD2BFB">
        <w:rPr>
          <w:rFonts w:ascii="Times New Roman" w:eastAsia="Times New Roman" w:hAnsi="Times New Roman" w:cs="Times New Roman"/>
          <w:i/>
          <w:sz w:val="24"/>
          <w:szCs w:val="24"/>
        </w:rPr>
        <w:t>Kâsım sözlerini sürdürerek şöyle dedi:</w:t>
      </w:r>
    </w:p>
    <w:p w14:paraId="36BA5B80" w14:textId="77777777" w:rsidR="00CA538C" w:rsidRPr="00BD2BFB" w:rsidRDefault="00CA538C" w:rsidP="008B71BD">
      <w:pPr>
        <w:spacing w:after="120" w:line="360" w:lineRule="auto"/>
        <w:ind w:firstLine="567"/>
        <w:jc w:val="both"/>
        <w:rPr>
          <w:rFonts w:ascii="Times New Roman" w:eastAsia="Times New Roman" w:hAnsi="Times New Roman" w:cs="Times New Roman"/>
          <w:i/>
          <w:sz w:val="24"/>
          <w:szCs w:val="24"/>
        </w:rPr>
      </w:pPr>
      <w:r w:rsidRPr="00BD2BFB">
        <w:rPr>
          <w:rFonts w:ascii="Times New Roman" w:eastAsia="Times New Roman" w:hAnsi="Times New Roman" w:cs="Times New Roman"/>
          <w:i/>
          <w:sz w:val="24"/>
          <w:szCs w:val="24"/>
        </w:rPr>
        <w:lastRenderedPageBreak/>
        <w:t>-Vakfın yöneticisi Nâzır dönmemek üzere gitti. Fedaîler yok oldu. Bugünden sonra mahallemizde fedaî olmayacak. Zalim kimselere haraç vermeyeceksiniz. Kavgacı kimselere boyun eğmeyeceksiniz. Böylece hayatınızı, barış, merhamet ve sevgiyle geçireceksiniz.</w:t>
      </w:r>
    </w:p>
    <w:p w14:paraId="265500DD" w14:textId="77777777" w:rsidR="00CA538C" w:rsidRPr="00BD2BFB" w:rsidRDefault="00CA538C" w:rsidP="008B71BD">
      <w:pPr>
        <w:spacing w:after="120" w:line="360" w:lineRule="auto"/>
        <w:ind w:firstLine="567"/>
        <w:jc w:val="both"/>
        <w:rPr>
          <w:rFonts w:ascii="Times New Roman" w:eastAsia="Times New Roman" w:hAnsi="Times New Roman" w:cs="Times New Roman"/>
          <w:i/>
          <w:sz w:val="24"/>
          <w:szCs w:val="24"/>
        </w:rPr>
      </w:pPr>
      <w:r w:rsidRPr="00BD2BFB">
        <w:rPr>
          <w:rFonts w:ascii="Times New Roman" w:eastAsia="Times New Roman" w:hAnsi="Times New Roman" w:cs="Times New Roman"/>
          <w:i/>
          <w:sz w:val="24"/>
          <w:szCs w:val="24"/>
        </w:rPr>
        <w:t>Gözlerini neşeli yüzlerde gezdirdi ve şöyle dedi:</w:t>
      </w:r>
    </w:p>
    <w:p w14:paraId="260EDD14" w14:textId="77777777" w:rsidR="00CA538C" w:rsidRPr="00BD2BFB" w:rsidRDefault="00CA538C" w:rsidP="008B71BD">
      <w:pPr>
        <w:spacing w:after="120" w:line="360" w:lineRule="auto"/>
        <w:ind w:firstLine="567"/>
        <w:jc w:val="both"/>
        <w:rPr>
          <w:rFonts w:ascii="Times New Roman" w:eastAsia="Times New Roman" w:hAnsi="Times New Roman" w:cs="Times New Roman"/>
          <w:i/>
          <w:sz w:val="24"/>
          <w:szCs w:val="24"/>
        </w:rPr>
      </w:pPr>
      <w:r w:rsidRPr="00BD2BFB">
        <w:rPr>
          <w:rFonts w:ascii="Times New Roman" w:eastAsia="Times New Roman" w:hAnsi="Times New Roman" w:cs="Times New Roman"/>
          <w:i/>
          <w:sz w:val="24"/>
          <w:szCs w:val="24"/>
        </w:rPr>
        <w:t>-Eskiye dönmemek sizin elinizde. Yöneticinizi kontrol ediniz. İhanet ederse onu azlediniz. İçinizden biri kuvvete başvurursa onu dövünüz. Bir kimse veya bir mahalle üstünlük taslarsa onları terbiye ediniz. Ancak bu şekilde durum eski hâline dönmez. Allah yâr ve yardımcınız olsun.”</w:t>
      </w:r>
      <w:r w:rsidRPr="00BD2BFB">
        <w:rPr>
          <w:rFonts w:ascii="Times New Roman" w:eastAsia="Times New Roman" w:hAnsi="Times New Roman" w:cs="Times New Roman"/>
          <w:i/>
          <w:sz w:val="24"/>
          <w:szCs w:val="24"/>
          <w:vertAlign w:val="superscript"/>
        </w:rPr>
        <w:footnoteReference w:id="266"/>
      </w:r>
    </w:p>
    <w:p w14:paraId="234403FC" w14:textId="77777777" w:rsidR="00CA538C" w:rsidRPr="00BD2BFB" w:rsidRDefault="00CA538C" w:rsidP="008B71BD">
      <w:pPr>
        <w:spacing w:after="120" w:line="360" w:lineRule="auto"/>
        <w:ind w:firstLine="567"/>
        <w:jc w:val="both"/>
        <w:rPr>
          <w:rFonts w:ascii="Times New Roman" w:eastAsia="Times New Roman" w:hAnsi="Times New Roman" w:cs="Times New Roman"/>
          <w:i/>
          <w:sz w:val="24"/>
          <w:szCs w:val="24"/>
        </w:rPr>
      </w:pPr>
      <w:r w:rsidRPr="00BD2BFB">
        <w:rPr>
          <w:rFonts w:ascii="Times New Roman" w:eastAsia="Times New Roman" w:hAnsi="Times New Roman" w:cs="Times New Roman"/>
          <w:i/>
          <w:sz w:val="24"/>
          <w:szCs w:val="24"/>
        </w:rPr>
        <w:t>Öte yandan romandaki “Yahyâ, Kâsım’a gülerek sordu:</w:t>
      </w:r>
    </w:p>
    <w:p w14:paraId="0359AB79" w14:textId="77777777" w:rsidR="00CA538C" w:rsidRPr="00BD2BFB" w:rsidRDefault="00CA538C" w:rsidP="008B71BD">
      <w:pPr>
        <w:spacing w:after="120" w:line="360" w:lineRule="auto"/>
        <w:ind w:firstLine="567"/>
        <w:jc w:val="both"/>
        <w:rPr>
          <w:rFonts w:ascii="Times New Roman" w:eastAsia="Times New Roman" w:hAnsi="Times New Roman" w:cs="Times New Roman"/>
          <w:i/>
          <w:sz w:val="24"/>
          <w:szCs w:val="24"/>
        </w:rPr>
      </w:pPr>
      <w:r w:rsidRPr="00BD2BFB">
        <w:rPr>
          <w:rFonts w:ascii="Times New Roman" w:eastAsia="Times New Roman" w:hAnsi="Times New Roman" w:cs="Times New Roman"/>
          <w:i/>
          <w:sz w:val="24"/>
          <w:szCs w:val="24"/>
        </w:rPr>
        <w:t>-Senden sonra gelecek kimseye ne bıraktın?</w:t>
      </w:r>
    </w:p>
    <w:p w14:paraId="2213FB07" w14:textId="77777777" w:rsidR="00CA538C" w:rsidRPr="00BD2BFB" w:rsidRDefault="00CA538C" w:rsidP="008B71BD">
      <w:pPr>
        <w:spacing w:after="120" w:line="360" w:lineRule="auto"/>
        <w:ind w:firstLine="567"/>
        <w:jc w:val="both"/>
        <w:rPr>
          <w:rFonts w:ascii="Times New Roman" w:eastAsia="Times New Roman" w:hAnsi="Times New Roman" w:cs="Times New Roman"/>
          <w:i/>
          <w:sz w:val="24"/>
          <w:szCs w:val="24"/>
        </w:rPr>
      </w:pPr>
      <w:r w:rsidRPr="00BD2BFB">
        <w:rPr>
          <w:rFonts w:ascii="Times New Roman" w:eastAsia="Times New Roman" w:hAnsi="Times New Roman" w:cs="Times New Roman"/>
          <w:i/>
          <w:sz w:val="24"/>
          <w:szCs w:val="24"/>
        </w:rPr>
        <w:t>Kâsım bir süre düşünerek dedi ki:</w:t>
      </w:r>
    </w:p>
    <w:p w14:paraId="73920C9D" w14:textId="72A0F9A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i/>
          <w:sz w:val="24"/>
          <w:szCs w:val="24"/>
        </w:rPr>
        <w:t>-Allah bana yardım ederse mahallemiz benden sonra kimseye ihtiyaç duymayacak,</w:t>
      </w:r>
      <w:r w:rsidRPr="00BD2BFB">
        <w:rPr>
          <w:rFonts w:ascii="Times New Roman" w:eastAsia="Times New Roman" w:hAnsi="Times New Roman" w:cs="Times New Roman"/>
          <w:sz w:val="24"/>
          <w:szCs w:val="24"/>
        </w:rPr>
        <w:t>"</w:t>
      </w:r>
      <w:r w:rsidRPr="00BD2BFB">
        <w:rPr>
          <w:rFonts w:ascii="Times New Roman" w:eastAsia="Times New Roman" w:hAnsi="Times New Roman" w:cs="Times New Roman"/>
          <w:sz w:val="24"/>
          <w:szCs w:val="24"/>
          <w:vertAlign w:val="superscript"/>
        </w:rPr>
        <w:footnoteReference w:id="267"/>
      </w:r>
      <w:r w:rsidRPr="00BD2BFB">
        <w:rPr>
          <w:rFonts w:ascii="Times New Roman" w:eastAsia="Times New Roman" w:hAnsi="Times New Roman" w:cs="Times New Roman"/>
          <w:sz w:val="24"/>
          <w:szCs w:val="24"/>
        </w:rPr>
        <w:t xml:space="preserve"> cümleleri İslam’ın son din olduğunu gösterir. Fakat her bölümün sonunda ifade edilen </w:t>
      </w:r>
      <w:r w:rsidRPr="00BD2BFB">
        <w:rPr>
          <w:rFonts w:ascii="Times New Roman" w:eastAsia="Times New Roman" w:hAnsi="Times New Roman" w:cs="Times New Roman"/>
          <w:i/>
          <w:sz w:val="24"/>
          <w:szCs w:val="24"/>
        </w:rPr>
        <w:t>“Unutkanlık mahallemizin hastalığıdır.”</w:t>
      </w:r>
      <w:r w:rsidRPr="00BD2BFB">
        <w:rPr>
          <w:rFonts w:ascii="Times New Roman" w:eastAsia="Times New Roman" w:hAnsi="Times New Roman" w:cs="Times New Roman"/>
          <w:i/>
          <w:sz w:val="24"/>
          <w:szCs w:val="24"/>
          <w:vertAlign w:val="superscript"/>
        </w:rPr>
        <w:footnoteReference w:id="268"/>
      </w:r>
      <w:r w:rsidRPr="00BD2BFB">
        <w:rPr>
          <w:rFonts w:ascii="Times New Roman" w:eastAsia="Times New Roman" w:hAnsi="Times New Roman" w:cs="Times New Roman"/>
          <w:i/>
          <w:sz w:val="24"/>
          <w:szCs w:val="24"/>
        </w:rPr>
        <w:t xml:space="preserve"> </w:t>
      </w:r>
      <w:proofErr w:type="gramStart"/>
      <w:r w:rsidRPr="00BD2BFB">
        <w:rPr>
          <w:rFonts w:ascii="Times New Roman" w:eastAsia="Times New Roman" w:hAnsi="Times New Roman" w:cs="Times New Roman"/>
          <w:sz w:val="24"/>
          <w:szCs w:val="24"/>
        </w:rPr>
        <w:t>cümlesi</w:t>
      </w:r>
      <w:proofErr w:type="gramEnd"/>
      <w:r w:rsidRPr="00BD2BFB">
        <w:rPr>
          <w:rFonts w:ascii="Times New Roman" w:eastAsia="Times New Roman" w:hAnsi="Times New Roman" w:cs="Times New Roman"/>
          <w:sz w:val="24"/>
          <w:szCs w:val="24"/>
        </w:rPr>
        <w:t xml:space="preserve"> geçmişte yaşananların unutularak aynı hataların içine tekrar düşülmesini, her dönemde gelen liderlerin söylediklerinin çabuk unutulduğunu, insanların aç gözlü olduklarını ve dolayısıyla zalim insanların yeniden ortaya çıktığını gösterir.</w:t>
      </w:r>
    </w:p>
    <w:p w14:paraId="44FAD168" w14:textId="787ABFB7" w:rsidR="00CA538C" w:rsidRPr="00BD2BFB" w:rsidRDefault="002B334F" w:rsidP="00BD2BFB">
      <w:pPr>
        <w:pStyle w:val="Balk1"/>
      </w:pPr>
      <w:bookmarkStart w:id="106" w:name="_Toc494876727"/>
      <w:r w:rsidRPr="00BD2BFB">
        <w:t>2.9.</w:t>
      </w:r>
      <w:r w:rsidR="00BD2BFB" w:rsidRPr="00BD2BFB">
        <w:t xml:space="preserve"> </w:t>
      </w:r>
      <w:r w:rsidR="00CA737B" w:rsidRPr="00BD2BFB">
        <w:t>ROMANA ELEŞTİRİSEL BAKIŞ</w:t>
      </w:r>
      <w:bookmarkEnd w:id="106"/>
    </w:p>
    <w:p w14:paraId="65404BAF"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 xml:space="preserve">Sembolik ifadelerin bulunduğu bu roman yayımlanmasının ardından </w:t>
      </w:r>
      <w:proofErr w:type="gramStart"/>
      <w:r w:rsidRPr="00BD2BFB">
        <w:rPr>
          <w:rFonts w:ascii="Times New Roman" w:eastAsia="Times New Roman" w:hAnsi="Times New Roman" w:cs="Times New Roman"/>
          <w:sz w:val="24"/>
          <w:szCs w:val="24"/>
        </w:rPr>
        <w:t>bir çok</w:t>
      </w:r>
      <w:proofErr w:type="gramEnd"/>
      <w:r w:rsidRPr="00BD2BFB">
        <w:rPr>
          <w:rFonts w:ascii="Times New Roman" w:eastAsia="Times New Roman" w:hAnsi="Times New Roman" w:cs="Times New Roman"/>
          <w:sz w:val="24"/>
          <w:szCs w:val="24"/>
        </w:rPr>
        <w:t xml:space="preserve"> tartışmalara yol açmıştır, Mısır’da özellikle dinî çevreleri ayağa kaldırmıştır. </w:t>
      </w:r>
      <w:proofErr w:type="gramStart"/>
      <w:r w:rsidRPr="00BD2BFB">
        <w:rPr>
          <w:rFonts w:ascii="Times New Roman" w:eastAsia="Times New Roman" w:hAnsi="Times New Roman" w:cs="Times New Roman"/>
          <w:sz w:val="24"/>
          <w:szCs w:val="24"/>
        </w:rPr>
        <w:t>el</w:t>
      </w:r>
      <w:proofErr w:type="gramEnd"/>
      <w:r w:rsidRPr="00BD2BFB">
        <w:rPr>
          <w:rFonts w:ascii="Times New Roman" w:eastAsia="Times New Roman" w:hAnsi="Times New Roman" w:cs="Times New Roman"/>
          <w:sz w:val="24"/>
          <w:szCs w:val="24"/>
        </w:rPr>
        <w:t xml:space="preserve">-Ehrâm gazetesinde bir hafta önceden birinci sayfadan reklamı verilerek 21 Ekim 1959 pazartesi günü yayımlanmaya başlanmış ama yayımı üzerinden bir hafta geçtikten sonra eleştiriler gelmeye başlamış ve eleştirinin dozajı gün geçtikçe hızla artmıştır. Yayımlanmasının ardından bir buçuk ay geçtiğinde Ezher Üniversitesinin’in ve Vakıflar Bakanlığının yoğun baskıları üzerine Devlet Başkanı Cemâl Abdu’n-Nâsır araya girmiştir. Gazetenin Yazı işleri Müdürü Muhammed Hasaneyn Heykel’i arayarak bilgi </w:t>
      </w:r>
      <w:r w:rsidRPr="00BD2BFB">
        <w:rPr>
          <w:rFonts w:ascii="Times New Roman" w:eastAsia="Times New Roman" w:hAnsi="Times New Roman" w:cs="Times New Roman"/>
          <w:sz w:val="24"/>
          <w:szCs w:val="24"/>
        </w:rPr>
        <w:lastRenderedPageBreak/>
        <w:t xml:space="preserve">almıştır. O da zaman kazanmak için Cemâl Abdu’n-Nâşır’a konunun incelenmesi için Ezher Üniversitesinin ya da Vakıflar Bakanlığı’nın bir komisyon kurmasını önermiştir. Romanın yayımının bitmesine on gün kaldığında Muhammed el-Gazâlî, Ahmed eş-Şirbâşî ve Muhammed Ebû Zehra’dan oluşan komisyon, yayımı durdurma kararı almıştır. Bu karara rağmen Muhammed Hasaneyn Heykel kararı umursamamış, yayıma devam etmiştir. En son yayımlanan bölümün sonuna da </w:t>
      </w:r>
      <w:r w:rsidRPr="00BD2BFB">
        <w:rPr>
          <w:rFonts w:ascii="Times New Roman" w:eastAsia="Times New Roman" w:hAnsi="Times New Roman" w:cs="Times New Roman"/>
          <w:i/>
          <w:sz w:val="24"/>
          <w:szCs w:val="24"/>
        </w:rPr>
        <w:t>"Roman bitti"</w:t>
      </w:r>
      <w:r w:rsidRPr="00BD2BFB">
        <w:rPr>
          <w:rFonts w:ascii="Times New Roman" w:eastAsia="Times New Roman" w:hAnsi="Times New Roman" w:cs="Times New Roman"/>
          <w:sz w:val="24"/>
          <w:szCs w:val="24"/>
        </w:rPr>
        <w:t xml:space="preserve"> ibaresini yazdırmıştır. Mahfuz, romanın yayımlanmasıyla ilgili olarak: </w:t>
      </w:r>
      <w:r w:rsidRPr="00BD2BFB">
        <w:rPr>
          <w:rFonts w:ascii="Times New Roman" w:eastAsia="Times New Roman" w:hAnsi="Times New Roman" w:cs="Times New Roman"/>
          <w:i/>
          <w:sz w:val="24"/>
          <w:szCs w:val="24"/>
        </w:rPr>
        <w:t>“Bu romanın el-Ehrâm gazetesinde 21 Ekim-25 Aralık 1959 tarihleri arasında tefrika edilmesi tamamen Muhammed Hasaneyn Heykel’in cesaretiyle olmuştur. Bana kalsa bu romanı ilelebet</w:t>
      </w:r>
      <w:r w:rsidRPr="00BD2BFB">
        <w:rPr>
          <w:rFonts w:ascii="Times New Roman" w:eastAsia="Times New Roman" w:hAnsi="Times New Roman" w:cs="Times New Roman"/>
          <w:i/>
          <w:sz w:val="24"/>
          <w:szCs w:val="24"/>
          <w:vertAlign w:val="superscript"/>
        </w:rPr>
        <w:footnoteReference w:id="269"/>
      </w:r>
      <w:r w:rsidRPr="00BD2BFB">
        <w:rPr>
          <w:rFonts w:ascii="Times New Roman" w:eastAsia="Times New Roman" w:hAnsi="Times New Roman" w:cs="Times New Roman"/>
          <w:i/>
          <w:sz w:val="24"/>
          <w:szCs w:val="24"/>
        </w:rPr>
        <w:t xml:space="preserve"> yayınlayamazdım.”</w:t>
      </w:r>
      <w:r w:rsidRPr="00BD2BFB">
        <w:rPr>
          <w:rFonts w:ascii="Times New Roman" w:eastAsia="Times New Roman" w:hAnsi="Times New Roman" w:cs="Times New Roman"/>
          <w:sz w:val="24"/>
          <w:szCs w:val="24"/>
        </w:rPr>
        <w:t xml:space="preserve"> demiştir.</w:t>
      </w:r>
      <w:r w:rsidRPr="00BD2BFB">
        <w:rPr>
          <w:rFonts w:ascii="Times New Roman" w:eastAsia="Times New Roman" w:hAnsi="Times New Roman" w:cs="Times New Roman"/>
          <w:sz w:val="24"/>
          <w:szCs w:val="24"/>
          <w:vertAlign w:val="superscript"/>
        </w:rPr>
        <w:footnoteReference w:id="270"/>
      </w:r>
      <w:r w:rsidRPr="00BD2BFB">
        <w:rPr>
          <w:rFonts w:ascii="Times New Roman" w:eastAsia="Times New Roman" w:hAnsi="Times New Roman" w:cs="Times New Roman"/>
          <w:sz w:val="24"/>
          <w:szCs w:val="24"/>
        </w:rPr>
        <w:t xml:space="preserve"> Romanın yayını bitmesine rağmen tartışmalar uzun süre devam etmiştir. Hakkında bu güne kadar hiç bir mahkeme kararı olmadığı halde Mısır devleti sınırları içerisinde kitap halinde basılamamıştır. Bir kitap olarak basımı ilk defa 1967 yılında Beyrut’ta Dâru’l-Âdâb tarafından gerçekleştirilebilmiştir. Bu romanı nedeniyle 14 Ekim 1994 cuma günü bir genç bıçakla Mahfûz’a saldırmış ve boynundan yaralamıştır. Bunun üzerine el-Ehâlî gazetesi bir tepki olarak, 30 Ekim 1994 tarihli sayısının ekinde gazete sayfası boyutunda, otuz sayfa olarak bu romanı okuyucularına hediye olarak dağıtmıştır.</w:t>
      </w:r>
      <w:r w:rsidRPr="00BD2BFB">
        <w:rPr>
          <w:rFonts w:ascii="Times New Roman" w:eastAsia="Times New Roman" w:hAnsi="Times New Roman" w:cs="Times New Roman"/>
          <w:sz w:val="24"/>
          <w:szCs w:val="24"/>
          <w:vertAlign w:val="superscript"/>
        </w:rPr>
        <w:footnoteReference w:id="271"/>
      </w:r>
      <w:r w:rsidRPr="00BD2BFB">
        <w:rPr>
          <w:rFonts w:ascii="Times New Roman" w:eastAsia="Times New Roman" w:hAnsi="Times New Roman" w:cs="Times New Roman"/>
          <w:sz w:val="24"/>
          <w:szCs w:val="24"/>
        </w:rPr>
        <w:t xml:space="preserve"> Söz konusu eser bu dönem romanlarından Serşera fevka’n-Nîl (1966) romanıyla birlikte Necîb Mahfûz’un 1988 Nobel edebiyat ödülünü almasında, ödül komitesinin dayanağı olmuştur.</w:t>
      </w:r>
    </w:p>
    <w:p w14:paraId="6EA46EA9"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 xml:space="preserve">Mahfûz’un romanın tamamında, mahalle sakinlerini, sürekli uyuşturucu kullandıkları şeklinde tasvir etmesi de Mısırlıların tepkisini çekmiştir. Mısırlıların bu duruma tepki göstermesinin yanında İrlanda vatandaşı bir bayan da Reuters ajansında çıkan haber üzerine duyarlılık göstererek, </w:t>
      </w:r>
      <w:r w:rsidRPr="00BD2BFB">
        <w:rPr>
          <w:rFonts w:ascii="Times New Roman" w:eastAsia="Times New Roman" w:hAnsi="Times New Roman" w:cs="Times New Roman"/>
          <w:i/>
          <w:sz w:val="24"/>
          <w:szCs w:val="24"/>
        </w:rPr>
        <w:t>“Bu roman Mısırlıları kötü tanıtıyor”</w:t>
      </w:r>
      <w:r w:rsidRPr="00BD2BFB">
        <w:rPr>
          <w:rFonts w:ascii="Times New Roman" w:eastAsia="Times New Roman" w:hAnsi="Times New Roman" w:cs="Times New Roman"/>
          <w:sz w:val="24"/>
          <w:szCs w:val="24"/>
        </w:rPr>
        <w:t xml:space="preserve"> gerekçesiyle İrlanda’nın Dublin Yüksek Mahkemesinde romanın dağıtımının yasaklanması için dava açmıştır.</w:t>
      </w:r>
      <w:r w:rsidRPr="00BD2BFB">
        <w:rPr>
          <w:rFonts w:ascii="Times New Roman" w:eastAsia="Times New Roman" w:hAnsi="Times New Roman" w:cs="Times New Roman"/>
          <w:sz w:val="24"/>
          <w:szCs w:val="24"/>
          <w:vertAlign w:val="superscript"/>
        </w:rPr>
        <w:footnoteReference w:id="272"/>
      </w:r>
    </w:p>
    <w:p w14:paraId="35362D6D"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 xml:space="preserve">Mahfuz, bu romanda Allah (c.c.)’ın bir insan suretinde gösterildiğini söyleyenlere ilk başta, bu romanında Allah Teâlâ’dan ve kâinattan bahsetmediğini, yöneticisi otoriter olan bir mahalleyi anlattığını söyler. Fakat roman incelendiğinde bu kişinin uzun yıllar yaşadığı görülür. Mahalleye; yöneticiler, kabadayılar ve ıslah ediciler peşi peşine gelip </w:t>
      </w:r>
      <w:r w:rsidRPr="00BD2BFB">
        <w:rPr>
          <w:rFonts w:ascii="Times New Roman" w:eastAsia="Times New Roman" w:hAnsi="Times New Roman" w:cs="Times New Roman"/>
          <w:sz w:val="24"/>
          <w:szCs w:val="24"/>
        </w:rPr>
        <w:lastRenderedPageBreak/>
        <w:t xml:space="preserve">gitmişlerdir. Ama Cebelâvî hâlâ yaşamaktadır. Bütün sıkıştırmalar sonunda Mahfuz, Evlâdu Hâratinâ romanı için </w:t>
      </w:r>
      <w:r w:rsidRPr="00BD2BFB">
        <w:rPr>
          <w:rFonts w:ascii="Times New Roman" w:eastAsia="Times New Roman" w:hAnsi="Times New Roman" w:cs="Times New Roman"/>
          <w:i/>
          <w:sz w:val="24"/>
          <w:szCs w:val="24"/>
        </w:rPr>
        <w:t>“O benim gayrimeşru çocuğumdur. Fakat ben ondan bir türlü kurtulamıyorum.”</w:t>
      </w:r>
      <w:r w:rsidRPr="00BD2BFB">
        <w:rPr>
          <w:rFonts w:ascii="Times New Roman" w:eastAsia="Times New Roman" w:hAnsi="Times New Roman" w:cs="Times New Roman"/>
          <w:sz w:val="24"/>
          <w:szCs w:val="24"/>
        </w:rPr>
        <w:t xml:space="preserve"> demiştir.</w:t>
      </w:r>
      <w:r w:rsidRPr="00BD2BFB">
        <w:rPr>
          <w:rFonts w:ascii="Times New Roman" w:eastAsia="Times New Roman" w:hAnsi="Times New Roman" w:cs="Times New Roman"/>
          <w:sz w:val="24"/>
          <w:szCs w:val="24"/>
          <w:vertAlign w:val="superscript"/>
        </w:rPr>
        <w:footnoteReference w:id="273"/>
      </w:r>
    </w:p>
    <w:p w14:paraId="7A7974F4"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Mahfuz, kendi ifadesine göre bu romanı devrim sonrası ortaya çıkan cunta yönetimine yöneltmiştir. Onun Hâre ile kastettiği Mısır’dır. Amacı devrim sonrasında Vakfın, yani Mısır'ın adaletli bir şekilde yeniden dağıtılmasıdır.</w:t>
      </w:r>
      <w:r w:rsidRPr="00BD2BFB">
        <w:rPr>
          <w:rFonts w:ascii="Times New Roman" w:eastAsia="Times New Roman" w:hAnsi="Times New Roman" w:cs="Times New Roman"/>
          <w:sz w:val="24"/>
          <w:szCs w:val="24"/>
          <w:vertAlign w:val="superscript"/>
        </w:rPr>
        <w:footnoteReference w:id="274"/>
      </w:r>
      <w:r w:rsidRPr="00BD2BFB">
        <w:rPr>
          <w:rFonts w:ascii="Times New Roman" w:eastAsia="Times New Roman" w:hAnsi="Times New Roman" w:cs="Times New Roman"/>
          <w:sz w:val="24"/>
          <w:szCs w:val="24"/>
        </w:rPr>
        <w:t xml:space="preserve"> Kendisini rejim baskısından korumak amacıyla bu yola başvurmuştur. Asıl kastının Cemâl Abdu’n-Nâsır ve yönetimi olduğunu Nâsır’ın ölümünden sonra açıklamıştır.</w:t>
      </w:r>
      <w:r w:rsidRPr="00BD2BFB">
        <w:rPr>
          <w:rFonts w:ascii="Times New Roman" w:eastAsia="Times New Roman" w:hAnsi="Times New Roman" w:cs="Times New Roman"/>
          <w:sz w:val="24"/>
          <w:szCs w:val="24"/>
          <w:vertAlign w:val="superscript"/>
        </w:rPr>
        <w:footnoteReference w:id="275"/>
      </w:r>
    </w:p>
    <w:p w14:paraId="2088A3FC"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Kendisiyle yapılan bir söyleşi sırasında da:</w:t>
      </w:r>
    </w:p>
    <w:p w14:paraId="3507D164" w14:textId="77777777" w:rsidR="00CA538C" w:rsidRPr="00BD2BFB" w:rsidRDefault="00CA538C" w:rsidP="008B71BD">
      <w:pPr>
        <w:spacing w:after="120" w:line="360" w:lineRule="auto"/>
        <w:ind w:firstLine="567"/>
        <w:jc w:val="both"/>
        <w:rPr>
          <w:rFonts w:ascii="Times New Roman" w:eastAsia="Times New Roman" w:hAnsi="Times New Roman" w:cs="Times New Roman"/>
          <w:i/>
          <w:sz w:val="24"/>
          <w:szCs w:val="24"/>
        </w:rPr>
      </w:pPr>
      <w:r w:rsidRPr="00BD2BFB">
        <w:rPr>
          <w:rFonts w:ascii="Times New Roman" w:eastAsia="Times New Roman" w:hAnsi="Times New Roman" w:cs="Times New Roman"/>
          <w:i/>
          <w:sz w:val="24"/>
          <w:szCs w:val="24"/>
        </w:rPr>
        <w:t>“Benimle toplum arasında bir kopukluk, yani bende bir tür endişe ve hoşnutsuzluk söz konusu olursa yazarım.</w:t>
      </w:r>
      <w:r w:rsidRPr="00BD2BFB">
        <w:rPr>
          <w:rFonts w:ascii="Times New Roman" w:eastAsia="Times New Roman" w:hAnsi="Times New Roman" w:cs="Times New Roman"/>
          <w:i/>
          <w:sz w:val="24"/>
          <w:szCs w:val="24"/>
          <w:vertAlign w:val="superscript"/>
        </w:rPr>
        <w:footnoteReference w:id="276"/>
      </w:r>
    </w:p>
    <w:p w14:paraId="07F8B0D0" w14:textId="77777777" w:rsidR="00CA538C" w:rsidRPr="00BD2BFB" w:rsidRDefault="00CA538C" w:rsidP="008B71BD">
      <w:pPr>
        <w:spacing w:after="120" w:line="360" w:lineRule="auto"/>
        <w:ind w:firstLine="567"/>
        <w:jc w:val="both"/>
        <w:rPr>
          <w:rFonts w:ascii="Times New Roman" w:eastAsia="Times New Roman" w:hAnsi="Times New Roman" w:cs="Times New Roman"/>
          <w:i/>
          <w:sz w:val="24"/>
          <w:szCs w:val="24"/>
        </w:rPr>
      </w:pPr>
      <w:r w:rsidRPr="00BD2BFB">
        <w:rPr>
          <w:rFonts w:ascii="Times New Roman" w:eastAsia="Times New Roman" w:hAnsi="Times New Roman" w:cs="Times New Roman"/>
          <w:i/>
          <w:sz w:val="24"/>
          <w:szCs w:val="24"/>
        </w:rPr>
        <w:t>Bana huzur veren devrimin, çizgisinden çıktığını ve kusurlarının görüldüğünü hissetmeye, bunların psikolojimi sarstığını sezmeye başladım, özellikle terör, işkence ve hapis olayları... Böylece peygamberlerle zalim yöneticiler arasındaki mücadeleyi ele alan büyük romanım Evlâdu Hâratinâ’yı yazmaya başladım. (...) Bu romanla devrimcilere; Peygamberin yolundan mı yoksa zalim yöneticilerin yolundan mı gitmek istediklerini soruyordum? Peygamber kıssaları romanın sanatsal çerçevesini oluşturur. Amaç, devrimi ve sosyal sistemi eleştirmedir.</w:t>
      </w:r>
    </w:p>
    <w:p w14:paraId="6AA3D9FA"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i/>
          <w:sz w:val="24"/>
          <w:szCs w:val="24"/>
        </w:rPr>
        <w:t>Gördüm ki yeni bir sınıf oluşmaya ve o dönemde alışılmış olmayan bir şekilde hızlıca zenginleşmeye başlıyor. Bunun üzerine beni şaşırtan “Acaba sosyalizme mi yoksa yeni bir derebeyliğe doğru mu kayıyorduk?” sorusuydu</w:t>
      </w:r>
      <w:r w:rsidRPr="00BD2BFB">
        <w:rPr>
          <w:rFonts w:ascii="Times New Roman" w:eastAsia="Times New Roman" w:hAnsi="Times New Roman" w:cs="Times New Roman"/>
          <w:sz w:val="24"/>
          <w:szCs w:val="24"/>
        </w:rPr>
        <w:t>” diyerek bu hususa açıklık getirmiştir. Corc Tarâbîşî’ye göre</w:t>
      </w:r>
      <w:r w:rsidRPr="00BD2BFB">
        <w:rPr>
          <w:rFonts w:ascii="Times New Roman" w:eastAsia="Times New Roman" w:hAnsi="Times New Roman" w:cs="Times New Roman"/>
          <w:sz w:val="24"/>
          <w:szCs w:val="24"/>
          <w:vertAlign w:val="superscript"/>
        </w:rPr>
        <w:footnoteReference w:id="277"/>
      </w:r>
      <w:r w:rsidRPr="00BD2BFB">
        <w:rPr>
          <w:rFonts w:ascii="Times New Roman" w:eastAsia="Times New Roman" w:hAnsi="Times New Roman" w:cs="Times New Roman"/>
          <w:sz w:val="24"/>
          <w:szCs w:val="24"/>
        </w:rPr>
        <w:t xml:space="preserve"> onun bu romandaki çabası dinle bilimin arasını bulmak, her ikisinin de amacının bir olduğunu vurgulamak, dini bilimselleştirmek ve bilimi de dinselleştirmektir.</w:t>
      </w:r>
    </w:p>
    <w:p w14:paraId="2AEE316D"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br w:type="page"/>
      </w:r>
    </w:p>
    <w:p w14:paraId="0EEAE1C4" w14:textId="77777777" w:rsidR="00C26712" w:rsidRPr="00245423" w:rsidRDefault="00C26712" w:rsidP="00245423">
      <w:pPr>
        <w:pStyle w:val="Balk1"/>
        <w:jc w:val="center"/>
      </w:pPr>
      <w:bookmarkStart w:id="107" w:name="_Toc485573357"/>
      <w:bookmarkStart w:id="108" w:name="_Toc494876728"/>
      <w:r w:rsidRPr="00245423">
        <w:lastRenderedPageBreak/>
        <w:t>SONUÇ</w:t>
      </w:r>
      <w:bookmarkEnd w:id="107"/>
      <w:bookmarkEnd w:id="108"/>
    </w:p>
    <w:p w14:paraId="63E3D466"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İnsanoğlu tarih boyunca sürekli saltanat, makam ve mevki, kardeş kavgası, toprak kavgası ve benzeri olaylara dâhil olmuştur. Habil ve Kabil’den beridir devam eden kardeş kavgası günümüzde neredeyse her aile içinde bu tür çatışmalar yaşanmaktadır.</w:t>
      </w:r>
    </w:p>
    <w:p w14:paraId="36582FBC"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 xml:space="preserve">Kur’an-ı Kerim’de </w:t>
      </w:r>
      <w:r w:rsidRPr="00BD2BFB">
        <w:rPr>
          <w:rFonts w:ascii="Times New Roman" w:eastAsia="Times New Roman" w:hAnsi="Times New Roman" w:cs="Times New Roman"/>
          <w:i/>
          <w:sz w:val="24"/>
          <w:szCs w:val="24"/>
        </w:rPr>
        <w:t>“Hani, Rabbin meleklere, “Ben yeryüzünde bir halife yaratacağım” demişti. Onlar, “Orada bozgunculuk yapacak, kan dökecek birini mi yaratacaksın? Oysa biz sana hamdederek daima seni tesbih ve takdis ediyoruz.” demişler. Allah da, “Ben sizin bilmediğinizi bilirim”</w:t>
      </w:r>
      <w:r w:rsidRPr="00BD2BFB">
        <w:rPr>
          <w:rFonts w:ascii="Times New Roman" w:eastAsia="Times New Roman" w:hAnsi="Times New Roman" w:cs="Times New Roman"/>
          <w:i/>
          <w:sz w:val="24"/>
          <w:szCs w:val="24"/>
          <w:vertAlign w:val="superscript"/>
        </w:rPr>
        <w:footnoteReference w:id="278"/>
      </w:r>
      <w:r w:rsidRPr="00BD2BFB">
        <w:rPr>
          <w:rFonts w:ascii="Times New Roman" w:eastAsia="Times New Roman" w:hAnsi="Times New Roman" w:cs="Times New Roman"/>
          <w:i/>
          <w:sz w:val="24"/>
          <w:szCs w:val="24"/>
        </w:rPr>
        <w:t xml:space="preserve"> </w:t>
      </w:r>
      <w:r w:rsidRPr="00BD2BFB">
        <w:rPr>
          <w:rFonts w:ascii="Times New Roman" w:eastAsia="Times New Roman" w:hAnsi="Times New Roman" w:cs="Times New Roman"/>
          <w:sz w:val="24"/>
          <w:szCs w:val="24"/>
        </w:rPr>
        <w:t xml:space="preserve">ayeti kerimesinden anlaşılacağı gibi </w:t>
      </w:r>
      <w:r w:rsidRPr="00BD2BFB">
        <w:rPr>
          <w:rFonts w:ascii="Times New Roman" w:eastAsia="Times New Roman" w:hAnsi="Times New Roman" w:cs="Times New Roman"/>
          <w:color w:val="000000"/>
          <w:sz w:val="24"/>
          <w:szCs w:val="24"/>
        </w:rPr>
        <w:t>insanoğlunun doğasında kavga etmek olduğunu göstermektedir</w:t>
      </w:r>
      <w:r w:rsidRPr="00BD2BFB">
        <w:rPr>
          <w:rFonts w:ascii="Times New Roman" w:eastAsia="Times New Roman" w:hAnsi="Times New Roman" w:cs="Times New Roman"/>
          <w:color w:val="FF0000"/>
          <w:sz w:val="24"/>
          <w:szCs w:val="24"/>
        </w:rPr>
        <w:t xml:space="preserve">. </w:t>
      </w:r>
      <w:r w:rsidRPr="00BD2BFB">
        <w:rPr>
          <w:rFonts w:ascii="Times New Roman" w:eastAsia="Times New Roman" w:hAnsi="Times New Roman" w:cs="Times New Roman"/>
          <w:sz w:val="24"/>
          <w:szCs w:val="24"/>
        </w:rPr>
        <w:t>Yine de en iyi bilen Yüce Allah’tır.</w:t>
      </w:r>
    </w:p>
    <w:p w14:paraId="702C219A"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 xml:space="preserve">Necib Mahfûz, incelediğimiz romanda Cebelavi ve onun soyundan gelenlerin iktidar kavgasını anlatmaktadır. Baba Cebelavi, oğulları arasında bir Habil ile Kabil </w:t>
      </w:r>
      <w:proofErr w:type="gramStart"/>
      <w:r w:rsidRPr="00BD2BFB">
        <w:rPr>
          <w:rFonts w:ascii="Times New Roman" w:eastAsia="Times New Roman" w:hAnsi="Times New Roman" w:cs="Times New Roman"/>
          <w:sz w:val="24"/>
          <w:szCs w:val="24"/>
        </w:rPr>
        <w:t>hikayesine</w:t>
      </w:r>
      <w:proofErr w:type="gramEnd"/>
      <w:r w:rsidRPr="00BD2BFB">
        <w:rPr>
          <w:rFonts w:ascii="Times New Roman" w:eastAsia="Times New Roman" w:hAnsi="Times New Roman" w:cs="Times New Roman"/>
          <w:sz w:val="24"/>
          <w:szCs w:val="24"/>
        </w:rPr>
        <w:t xml:space="preserve"> benzeyen olaylar silsilesine dönüşmüştür. İlerleyen sayfalarda ise Hz. Yusuf’un kardeşleri gibi kardeşler arasında bir kıskançlık süre gelmiş buna rağmen Edhem Yusuf misali yaşamaktan vazgeçmemişti ki şeytan onunda aklına girmişti ve kardeşi İdris için bir şeyler yapmak isterken kendi hayatını alt-üst yapmış ve kardeşinin hatasına oda düşmüştü. Bu romanda ki konu bu olaylarla başlayan bir sıra olaylardan ve kardeşlerin makam, mal ve para hırsı onları iktidar hırsı ile sonu gelmeyen bir hüsrana sürüklemiştir.</w:t>
      </w:r>
    </w:p>
    <w:p w14:paraId="6811F6C5"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Bu Roman çöl kıyısında Cebelavi adı verilen bir sokağın içerisinde bulunan bir konağın içinde yaşananların hikâyesidir. Bu konaktan yayılan bir iktidar hırsı tüm mahalleyi sarmıştır. Baba Cebelavi, topraklarının ve mülklerinin yönetimini beş oğlundan biri olan Edhem’e bırakır. Ancak Edhem babasına ihanet eder ve sonuç olarak konaktan kovulur. Cebelavi’nin oğulları ve torunlarından Cebel, Rıfat ve Kasım ondan aldıkları işaretler ve manevi güçle, mahallenin idaresini ele geçirir, fedailerin elindeki yoksul halklarına yardım etmeye, barış sağlayıp adaletli bir düzen kurmak için çabalar. Gayeleri aynı fakat yolları farklı olmuştur.</w:t>
      </w:r>
    </w:p>
    <w:p w14:paraId="1434DE14"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 xml:space="preserve">Romanda Cebelavi’nin çocuklarının ve torunlarının </w:t>
      </w:r>
      <w:proofErr w:type="gramStart"/>
      <w:r w:rsidRPr="00BD2BFB">
        <w:rPr>
          <w:rFonts w:ascii="Times New Roman" w:eastAsia="Times New Roman" w:hAnsi="Times New Roman" w:cs="Times New Roman"/>
          <w:sz w:val="24"/>
          <w:szCs w:val="24"/>
        </w:rPr>
        <w:t>hikayeleri</w:t>
      </w:r>
      <w:proofErr w:type="gramEnd"/>
      <w:r w:rsidRPr="00BD2BFB">
        <w:rPr>
          <w:rFonts w:ascii="Times New Roman" w:eastAsia="Times New Roman" w:hAnsi="Times New Roman" w:cs="Times New Roman"/>
          <w:sz w:val="24"/>
          <w:szCs w:val="24"/>
        </w:rPr>
        <w:t xml:space="preserve"> birbirleri ile bağlantı bir şekilde devam etmektedir. Mahalledeki herkesin ve her şeyin sahibi olan, </w:t>
      </w:r>
      <w:r w:rsidRPr="00BD2BFB">
        <w:rPr>
          <w:rFonts w:ascii="Times New Roman" w:eastAsia="Times New Roman" w:hAnsi="Times New Roman" w:cs="Times New Roman"/>
          <w:sz w:val="24"/>
          <w:szCs w:val="24"/>
        </w:rPr>
        <w:lastRenderedPageBreak/>
        <w:t>adı efsaneleşen Cebelav’nin sırrını öğrenmeye çalışırken beklenmedik olaylara sebebiyet veren torunu Arefe’nin dönemi, bu tuhaf mahalle sakinlerinin hayatında farklı ama kalıcı bir sayfa açacaktır. Mısır’da yıllarca yasaklanan Cebelavi Sokağının Çocukları hem bütün bir soyun hem de peygamberleri, efsaneleri ve günümüze göndermeleriyle, aynı aileden gelenlerin aralarındaki düşmanlıkları, savaşları, iktidar kavgaları, aşkları ve mucizeleri üzerinden insanlığın evrensel ve ruhani öyküsünü anlatmaktadır.</w:t>
      </w:r>
    </w:p>
    <w:p w14:paraId="4B385811"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i/>
          <w:sz w:val="24"/>
          <w:szCs w:val="24"/>
        </w:rPr>
        <w:t xml:space="preserve">“Bizi hiçbir zaman görmeyen ve hiçbir zaman göremediğimiz bir büyükbabamız olması hüzün verici değil midir? Bizler pislik içinde yaşarken, onun kendini o konağa kapatması tuhaf değil midir? Bizi bu noktaya getirenin ne olduğunu merak ediyorsanız, işte size hikâyelerimiz; Edhem, Cebel, Rıfat ve </w:t>
      </w:r>
      <w:r w:rsidRPr="00BD2BFB">
        <w:rPr>
          <w:rFonts w:ascii="Times New Roman" w:eastAsia="Times New Roman" w:hAnsi="Times New Roman" w:cs="Times New Roman"/>
          <w:i/>
          <w:color w:val="000000"/>
          <w:sz w:val="24"/>
          <w:szCs w:val="24"/>
        </w:rPr>
        <w:t>K</w:t>
      </w:r>
      <w:r w:rsidRPr="00BD2BFB">
        <w:rPr>
          <w:rFonts w:ascii="Times New Roman" w:eastAsia="Calibri" w:hAnsi="Times New Roman" w:cs="Times New Roman"/>
          <w:i/>
          <w:sz w:val="24"/>
          <w:szCs w:val="24"/>
          <w:lang w:bidi="ar-SY"/>
        </w:rPr>
        <w:t>â</w:t>
      </w:r>
      <w:r w:rsidRPr="00BD2BFB">
        <w:rPr>
          <w:rFonts w:ascii="Times New Roman" w:eastAsia="Times New Roman" w:hAnsi="Times New Roman" w:cs="Times New Roman"/>
          <w:i/>
          <w:color w:val="000000"/>
          <w:sz w:val="24"/>
          <w:szCs w:val="24"/>
        </w:rPr>
        <w:t>sım</w:t>
      </w:r>
      <w:r w:rsidRPr="00BD2BFB">
        <w:rPr>
          <w:rFonts w:ascii="Times New Roman" w:eastAsia="Times New Roman" w:hAnsi="Times New Roman" w:cs="Times New Roman"/>
          <w:i/>
          <w:sz w:val="24"/>
          <w:szCs w:val="24"/>
        </w:rPr>
        <w:t xml:space="preserve"> hakkında her şeyi öğreneceksiniz ama bunların hiçbiri sizi rahatlatmayacak, avutmayacak.” </w:t>
      </w:r>
      <w:r w:rsidRPr="00BD2BFB">
        <w:rPr>
          <w:rFonts w:ascii="Times New Roman" w:eastAsia="Times New Roman" w:hAnsi="Times New Roman" w:cs="Times New Roman"/>
          <w:sz w:val="24"/>
          <w:szCs w:val="24"/>
        </w:rPr>
        <w:t xml:space="preserve">Kör İmam diye bilinen Ömer </w:t>
      </w:r>
      <w:r w:rsidRPr="00BD2BFB">
        <w:rPr>
          <w:rFonts w:ascii="Times New Roman" w:eastAsia="Times New Roman" w:hAnsi="Times New Roman" w:cs="Times New Roman"/>
          <w:color w:val="000000"/>
          <w:sz w:val="24"/>
          <w:szCs w:val="24"/>
        </w:rPr>
        <w:t>Abdurr</w:t>
      </w:r>
      <w:r w:rsidRPr="00BD2BFB">
        <w:rPr>
          <w:rFonts w:ascii="Times New Roman" w:eastAsia="Calibri" w:hAnsi="Times New Roman" w:cs="Times New Roman"/>
          <w:sz w:val="24"/>
          <w:szCs w:val="24"/>
          <w:lang w:bidi="ar-SY"/>
        </w:rPr>
        <w:t>â</w:t>
      </w:r>
      <w:r w:rsidRPr="00BD2BFB">
        <w:rPr>
          <w:rFonts w:ascii="Times New Roman" w:eastAsia="Times New Roman" w:hAnsi="Times New Roman" w:cs="Times New Roman"/>
          <w:color w:val="000000"/>
          <w:sz w:val="24"/>
          <w:szCs w:val="24"/>
        </w:rPr>
        <w:t>hman</w:t>
      </w:r>
      <w:r w:rsidRPr="00BD2BFB">
        <w:rPr>
          <w:rFonts w:ascii="Times New Roman" w:eastAsia="Times New Roman" w:hAnsi="Times New Roman" w:cs="Times New Roman"/>
          <w:sz w:val="24"/>
          <w:szCs w:val="24"/>
        </w:rPr>
        <w:t xml:space="preserve">, </w:t>
      </w:r>
      <w:r w:rsidRPr="00BD2BFB">
        <w:rPr>
          <w:rFonts w:ascii="Times New Roman" w:eastAsia="Times New Roman" w:hAnsi="Times New Roman" w:cs="Times New Roman"/>
          <w:i/>
          <w:sz w:val="24"/>
          <w:szCs w:val="24"/>
        </w:rPr>
        <w:t>“O herif, Sokağımızın Çocukları romanı yayınlanır yayınlanmaz ortadan kaldırılsaydı, Salman Rüşdi bugün Şeytan Ayetleri’ni yazmaya cesaret edemezdi”</w:t>
      </w:r>
      <w:r w:rsidRPr="00BD2BFB">
        <w:rPr>
          <w:rFonts w:ascii="Times New Roman" w:eastAsia="Times New Roman" w:hAnsi="Times New Roman" w:cs="Times New Roman"/>
          <w:sz w:val="24"/>
          <w:szCs w:val="24"/>
        </w:rPr>
        <w:t xml:space="preserve"> demiştir ve bu bir fetva olarak nitelendirilmiş ve Necip Mahfuz suikasta uğramıştır. Cebelavi Sokağının Çocukları ilk olarak tefrika olarak 1959 yılında Al Ahram adlı günlük bir gazetede yayınlanmıştır. Dine ve mensuplarının düşüncelerine hakaret ettiği gerekçesi ile sokaklara taşan gösterilere sebebiyet vermiştir.</w:t>
      </w:r>
    </w:p>
    <w:p w14:paraId="4B9763DC"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 xml:space="preserve">İnsanlar Cebelavi’nin gücüne ve şanına sahip olmak istediler. Bu onlara Cebelavi’nin diğer özelliklerini unutturdu, Cebel de onlara vakıf üzerindeki haklarını sağlamakla halkının inançlarını değiştirmeyi başaramadı. O bu dünyadan ayrıldıktan sonra da başa güçlüler geçti, zayıflar mutsuz oldu, herkes acı çekmeye başladı. </w:t>
      </w:r>
      <w:proofErr w:type="gramStart"/>
      <w:r w:rsidRPr="00BD2BFB">
        <w:rPr>
          <w:rFonts w:ascii="Times New Roman" w:eastAsia="Times New Roman" w:hAnsi="Times New Roman" w:cs="Times New Roman"/>
          <w:sz w:val="24"/>
          <w:szCs w:val="24"/>
        </w:rPr>
        <w:t>Halbuki</w:t>
      </w:r>
      <w:proofErr w:type="gramEnd"/>
      <w:r w:rsidRPr="00BD2BFB">
        <w:rPr>
          <w:rFonts w:ascii="Times New Roman" w:eastAsia="Times New Roman" w:hAnsi="Times New Roman" w:cs="Times New Roman"/>
          <w:sz w:val="24"/>
          <w:szCs w:val="24"/>
        </w:rPr>
        <w:t xml:space="preserve"> ben vakıf, güç veya makam olmadan mutluluğun kapılarını açabiliyorum.</w:t>
      </w:r>
    </w:p>
    <w:p w14:paraId="09DEC70B"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 xml:space="preserve">Rıfat’ın öldürülmesinin ardından insanlar yeniden güçlülerin başa geçtiği ve zayıfların ezildiği bir düzenin içinde yer alırlar ve Rıfat da yine efsanelerdeki yerini alır. Sırada Kasım vardır. Kasım çete yönetiminin sona erdirilmesiyle Cebel’in mahalleye kazandırdığı saygınlığı, Rıfat’ın herkes için istediği sevgiyi ve Edhem’in hayalini kurduğu mutluluğun sağlanacağına inanmaktadır. Böyle olunca, kula kulluk ortadan kalkacak ve sadece ‘merhametli bir büyükbaba ve itaatkâr torunlar’ kalacaktır. Kasım eşitlik ve adaleti sağlar ve vakfın malları herkese paylaştırılarak vakıf ortadan kaldırılır. Herkesin payına düşen küçük olmasına rağmen insanlar sınırsız bir adalet ve saygı hissi </w:t>
      </w:r>
      <w:r w:rsidRPr="00BD2BFB">
        <w:rPr>
          <w:rFonts w:ascii="Times New Roman" w:eastAsia="Times New Roman" w:hAnsi="Times New Roman" w:cs="Times New Roman"/>
          <w:sz w:val="24"/>
          <w:szCs w:val="24"/>
        </w:rPr>
        <w:lastRenderedPageBreak/>
        <w:t xml:space="preserve">duyar. Kasım’ın da ölümünün ardından sokak üç mahalleye bölünmüştür; Cebel mahallesi, Rıfat mahallesi ve Kasım mahallesi olarak. Her birinde yine zorbalık </w:t>
      </w:r>
      <w:proofErr w:type="gramStart"/>
      <w:r w:rsidRPr="00BD2BFB">
        <w:rPr>
          <w:rFonts w:ascii="Times New Roman" w:eastAsia="Times New Roman" w:hAnsi="Times New Roman" w:cs="Times New Roman"/>
          <w:sz w:val="24"/>
          <w:szCs w:val="24"/>
        </w:rPr>
        <w:t>hakim</w:t>
      </w:r>
      <w:proofErr w:type="gramEnd"/>
      <w:r w:rsidRPr="00BD2BFB">
        <w:rPr>
          <w:rFonts w:ascii="Times New Roman" w:eastAsia="Times New Roman" w:hAnsi="Times New Roman" w:cs="Times New Roman"/>
          <w:sz w:val="24"/>
          <w:szCs w:val="24"/>
        </w:rPr>
        <w:t xml:space="preserve"> olmuş, eski düzenler ancak kahvehanelerin hikayelerinde kalmıştır. Ve ortaya Arefe çıkar…</w:t>
      </w:r>
    </w:p>
    <w:p w14:paraId="4286957D"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Şimdi soracaksınız, eğer Kasım sonuncuysa, Arefe kim? Necip Mahfuz’un ortaya çıkarttığı Arif bir kişi, bir peygamber ya da bir yönetici değil, Arif aklı ve bilimi temsil ediyor. Mahfuz, Arefe ile peygamberler sonrasında insanoğlunun akıl ile gelişmesini, bilimi kullanarak kendini ve dünyasını yorumlama çabasını anlatıyor. Ve yine despotlar güçlerini sürdürmek için bilime sahip olmaya çalışıyorlar.</w:t>
      </w:r>
    </w:p>
    <w:p w14:paraId="4021A17F"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İlginç bir ironi daha var: Arif Cebelavi’yi tanımaya çalışırken onun ölümüne sebep oluyor! Necip Mahfuz bir anlamda Nietzsche’nin istediğini yapıyor ve insan aklı ile Tanrı’yı öldürüp ‘özgürleştiriyor’. “Tanrı öldü!” diyen Nietzsche’ye göre insan kendisini yaratan ve istediği zaman yok etme iradesine sahip olan tanrının ölümü ile özgürleşecektir. Ancak, Mahfuz tanrının ölümünün bu özgürlüğü getirmediğini göstermektedir. Yine bir güçlü başa geçecek ve zayıfları ezmeye devam edecektir. Bunu yaparken insanın geliştirdiği bilimi ve teknolojiyi kullanacaktır. Peygamberler yaşamından Necib Mahfuz’un vermeye çalıştığı mesaj, insanın kendi hakkına sahip çıkmadıkça ve bir kurtarıcı bekledikçe daha fazla çaresizliğe gömüleceğidir. Eğer insanlar kurtarıcılarının gösterdiği yolu izlemek yerine, bu yolda yürümekten kaçınıp sadece geçmişi anarak yüceleceklerini sanıyorlarsa, sonsuza kadar bu girdabın içinde sürükleneceklerdir. Çaresizlik eskilerin hikâyelerini anlatıp, onlardan herhangi bir feyz almadan beklemektir. Oysaki onlar, yolları hiç de kolay olmamasına rağmen kokuşmuş düzene başkaldırmışlardır. Arif’in sihri ilerledikçe ve öğretildikçe, insanlarda umut hep olacaktır:</w:t>
      </w:r>
    </w:p>
    <w:p w14:paraId="653D4ABE" w14:textId="77777777"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Gecenin ardından nasıl gün doğuyorsa, adaletsizlik de bir gün son bulacaktır. Zorbalığın ölümünü de göreceğiz, ışığın ve mucizelerin doğuşunu da.</w:t>
      </w:r>
    </w:p>
    <w:p w14:paraId="7B695168" w14:textId="249663E5" w:rsidR="00CA538C" w:rsidRPr="00BD2BFB" w:rsidRDefault="00CA538C" w:rsidP="008B71BD">
      <w:pPr>
        <w:spacing w:after="120" w:line="360" w:lineRule="auto"/>
        <w:ind w:firstLine="567"/>
        <w:jc w:val="both"/>
        <w:rPr>
          <w:rFonts w:ascii="Times New Roman" w:eastAsia="Times New Roman" w:hAnsi="Times New Roman" w:cs="Times New Roman"/>
          <w:sz w:val="24"/>
          <w:szCs w:val="24"/>
        </w:rPr>
      </w:pPr>
      <w:r w:rsidRPr="00BD2BFB">
        <w:rPr>
          <w:rFonts w:ascii="Times New Roman" w:eastAsia="Times New Roman" w:hAnsi="Times New Roman" w:cs="Times New Roman"/>
          <w:sz w:val="24"/>
          <w:szCs w:val="24"/>
        </w:rPr>
        <w:t>Sonuç olarak roman, insanoğlunun yaratılışında ki tüm varlıklardan ayıran akıllı oluşunun ortaya çıkarılmasıdır. Kişiler yapmış olduğu işlerde aklını kullandığı surece büyük ölçüde başarıya ulaştığı görülmektedir. Aklını kullanmayan insanlar ise genellikle günah ve hatalarla dolu bir yaşantı sürmektedir.</w:t>
      </w:r>
    </w:p>
    <w:p w14:paraId="126502B0" w14:textId="77777777" w:rsidR="00CA538C" w:rsidRPr="00BD2BFB" w:rsidRDefault="00CA538C" w:rsidP="008B71BD">
      <w:pPr>
        <w:spacing w:after="120" w:line="360" w:lineRule="auto"/>
        <w:ind w:firstLine="567"/>
        <w:jc w:val="both"/>
        <w:rPr>
          <w:rFonts w:ascii="Times New Roman" w:eastAsia="Times New Roman" w:hAnsi="Times New Roman" w:cs="Times New Roman"/>
          <w:i/>
          <w:sz w:val="24"/>
          <w:szCs w:val="24"/>
        </w:rPr>
      </w:pPr>
      <w:r w:rsidRPr="00BD2BFB">
        <w:rPr>
          <w:rFonts w:ascii="Times New Roman" w:eastAsia="Times New Roman" w:hAnsi="Times New Roman" w:cs="Times New Roman"/>
          <w:i/>
          <w:sz w:val="24"/>
          <w:szCs w:val="24"/>
        </w:rPr>
        <w:lastRenderedPageBreak/>
        <w:t>“Musa devamla şöyle söyledi: Şayet aklınızı kullansanız (anlarsınız ki), O, doğunun, batının ve ikisinin arasında bulunanların Rabbidir.”</w:t>
      </w:r>
      <w:r w:rsidRPr="00BD2BFB">
        <w:rPr>
          <w:rFonts w:ascii="Times New Roman" w:eastAsia="Times New Roman" w:hAnsi="Times New Roman" w:cs="Times New Roman"/>
          <w:i/>
          <w:sz w:val="24"/>
          <w:szCs w:val="24"/>
          <w:vertAlign w:val="superscript"/>
        </w:rPr>
        <w:footnoteReference w:id="279"/>
      </w:r>
    </w:p>
    <w:p w14:paraId="4824CFD0" w14:textId="77777777" w:rsidR="00CA538C" w:rsidRPr="00BD2BFB" w:rsidRDefault="00CA538C" w:rsidP="00F22F13">
      <w:pPr>
        <w:spacing w:after="120" w:line="360" w:lineRule="auto"/>
        <w:rPr>
          <w:rFonts w:ascii="Times New Roman" w:eastAsia="Times New Roman" w:hAnsi="Times New Roman" w:cs="Times New Roman"/>
          <w:sz w:val="28"/>
          <w:szCs w:val="28"/>
        </w:rPr>
      </w:pPr>
      <w:r w:rsidRPr="00BD2BFB">
        <w:rPr>
          <w:rFonts w:ascii="Times New Roman" w:eastAsia="Times New Roman" w:hAnsi="Times New Roman" w:cs="Times New Roman"/>
          <w:sz w:val="24"/>
          <w:szCs w:val="24"/>
        </w:rPr>
        <w:br w:type="page"/>
      </w:r>
    </w:p>
    <w:p w14:paraId="4745290B" w14:textId="77777777" w:rsidR="00C26712" w:rsidRPr="00BD2BFB" w:rsidRDefault="00C26712" w:rsidP="002B334F">
      <w:pPr>
        <w:pStyle w:val="Balk1"/>
        <w:jc w:val="center"/>
      </w:pPr>
      <w:bookmarkStart w:id="109" w:name="_Toc494876729"/>
      <w:r w:rsidRPr="00BD2BFB">
        <w:lastRenderedPageBreak/>
        <w:t>KAYNAKÇA</w:t>
      </w:r>
      <w:bookmarkEnd w:id="77"/>
      <w:bookmarkEnd w:id="109"/>
    </w:p>
    <w:p w14:paraId="4344539A" w14:textId="69479C34"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Armaoğlu</w:t>
      </w:r>
      <w:r w:rsidR="00CA538C" w:rsidRPr="00910917">
        <w:rPr>
          <w:rFonts w:ascii="Times New Roman" w:eastAsia="Calibri" w:hAnsi="Times New Roman" w:cs="Times New Roman"/>
          <w:sz w:val="24"/>
          <w:szCs w:val="24"/>
        </w:rPr>
        <w:t xml:space="preserve">, Fahir, </w:t>
      </w:r>
      <w:r w:rsidR="00CA538C" w:rsidRPr="00910917">
        <w:rPr>
          <w:rFonts w:ascii="Times New Roman" w:eastAsia="Calibri" w:hAnsi="Times New Roman" w:cs="Times New Roman"/>
          <w:i/>
          <w:sz w:val="24"/>
          <w:szCs w:val="24"/>
        </w:rPr>
        <w:t>19. Yüzyıl Siyasi Tarihi</w:t>
      </w:r>
      <w:r w:rsidR="00CA538C" w:rsidRPr="00910917">
        <w:rPr>
          <w:rFonts w:ascii="Times New Roman" w:eastAsia="Calibri" w:hAnsi="Times New Roman" w:cs="Times New Roman"/>
          <w:sz w:val="24"/>
          <w:szCs w:val="24"/>
        </w:rPr>
        <w:t>, Alkım Yayınevi, İstanbul 2006.</w:t>
      </w:r>
    </w:p>
    <w:p w14:paraId="2F481529" w14:textId="2C41EB89" w:rsidR="00CA538C" w:rsidRPr="00910917" w:rsidRDefault="000D287D" w:rsidP="00910917">
      <w:pPr>
        <w:spacing w:after="120" w:line="360" w:lineRule="auto"/>
        <w:ind w:left="773" w:hangingChars="322" w:hanging="773"/>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CA538C" w:rsidRPr="00910917">
        <w:rPr>
          <w:rFonts w:ascii="Times New Roman" w:eastAsia="Calibri" w:hAnsi="Times New Roman" w:cs="Times New Roman"/>
          <w:sz w:val="24"/>
          <w:szCs w:val="24"/>
        </w:rPr>
        <w:t xml:space="preserve">, </w:t>
      </w:r>
      <w:r w:rsidR="00CA538C" w:rsidRPr="00910917">
        <w:rPr>
          <w:rFonts w:ascii="Times New Roman" w:eastAsia="Calibri" w:hAnsi="Times New Roman" w:cs="Times New Roman"/>
          <w:i/>
          <w:sz w:val="24"/>
          <w:szCs w:val="24"/>
        </w:rPr>
        <w:t>20.Yüzyıl Siyasi Tarihi 1914-1980</w:t>
      </w:r>
      <w:r w:rsidR="00CA538C" w:rsidRPr="00910917">
        <w:rPr>
          <w:rFonts w:ascii="Times New Roman" w:eastAsia="Calibri" w:hAnsi="Times New Roman" w:cs="Times New Roman"/>
          <w:sz w:val="24"/>
          <w:szCs w:val="24"/>
        </w:rPr>
        <w:t>, Türkiye İş Bankası Kültür Yayınları, Ankara 1983.</w:t>
      </w:r>
    </w:p>
    <w:p w14:paraId="7B60940B" w14:textId="65A032D9"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Artokça</w:t>
      </w:r>
      <w:r w:rsidR="00CA538C" w:rsidRPr="00910917">
        <w:rPr>
          <w:rFonts w:ascii="Times New Roman" w:eastAsia="Calibri" w:hAnsi="Times New Roman" w:cs="Times New Roman"/>
          <w:sz w:val="24"/>
          <w:szCs w:val="24"/>
        </w:rPr>
        <w:t>, İzzettin,</w:t>
      </w:r>
      <w:r w:rsidR="00CA538C" w:rsidRPr="00910917">
        <w:rPr>
          <w:rFonts w:ascii="Times New Roman" w:eastAsia="Calibri" w:hAnsi="Times New Roman" w:cs="Times New Roman"/>
          <w:i/>
          <w:sz w:val="24"/>
          <w:szCs w:val="24"/>
        </w:rPr>
        <w:t xml:space="preserve"> </w:t>
      </w:r>
      <w:r w:rsidR="00367B44" w:rsidRPr="00910917">
        <w:rPr>
          <w:rFonts w:ascii="Times New Roman" w:eastAsia="Calibri" w:hAnsi="Times New Roman" w:cs="Times New Roman"/>
          <w:i/>
          <w:sz w:val="24"/>
          <w:szCs w:val="24"/>
        </w:rPr>
        <w:t>“</w:t>
      </w:r>
      <w:r w:rsidR="00CA538C" w:rsidRPr="00910917">
        <w:rPr>
          <w:rFonts w:ascii="Times New Roman" w:eastAsia="Calibri" w:hAnsi="Times New Roman" w:cs="Times New Roman"/>
          <w:i/>
          <w:sz w:val="24"/>
          <w:szCs w:val="24"/>
        </w:rPr>
        <w:t>Osmanlılarda Kıptî Takviminin İdarî ve Malî Alanda Kullanımı</w:t>
      </w:r>
      <w:r w:rsidR="00367B44" w:rsidRPr="00910917">
        <w:rPr>
          <w:rFonts w:ascii="Times New Roman" w:eastAsia="Calibri" w:hAnsi="Times New Roman" w:cs="Times New Roman"/>
          <w:i/>
          <w:sz w:val="24"/>
          <w:szCs w:val="24"/>
        </w:rPr>
        <w:t>”</w:t>
      </w:r>
      <w:r w:rsidR="00CA538C" w:rsidRPr="00910917">
        <w:rPr>
          <w:rFonts w:ascii="Times New Roman" w:eastAsia="Calibri" w:hAnsi="Times New Roman" w:cs="Times New Roman"/>
          <w:i/>
          <w:sz w:val="24"/>
          <w:szCs w:val="24"/>
        </w:rPr>
        <w:t xml:space="preserve">, </w:t>
      </w:r>
      <w:r w:rsidR="00D53D58" w:rsidRPr="00910917">
        <w:rPr>
          <w:rFonts w:ascii="Times New Roman" w:eastAsia="Calibri" w:hAnsi="Times New Roman" w:cs="Times New Roman"/>
          <w:sz w:val="24"/>
          <w:szCs w:val="24"/>
        </w:rPr>
        <w:t>Ankara</w:t>
      </w:r>
      <w:r w:rsidR="00CA538C" w:rsidRPr="00910917">
        <w:rPr>
          <w:rFonts w:ascii="Times New Roman" w:eastAsia="Calibri" w:hAnsi="Times New Roman" w:cs="Times New Roman"/>
          <w:sz w:val="24"/>
          <w:szCs w:val="24"/>
        </w:rPr>
        <w:t xml:space="preserve"> 2013, Stratejik Rapor no:</w:t>
      </w:r>
      <w:r w:rsidR="00CA538C" w:rsidRPr="00910917">
        <w:rPr>
          <w:rFonts w:ascii="Times New Roman" w:eastAsia="Calibri" w:hAnsi="Times New Roman" w:cs="Times New Roman"/>
          <w:i/>
          <w:sz w:val="24"/>
          <w:szCs w:val="24"/>
        </w:rPr>
        <w:t xml:space="preserve"> 51,</w:t>
      </w:r>
      <w:r w:rsidR="00CA538C" w:rsidRPr="00910917">
        <w:rPr>
          <w:rFonts w:ascii="Times New Roman" w:eastAsia="Calibri" w:hAnsi="Times New Roman" w:cs="Times New Roman"/>
          <w:sz w:val="24"/>
          <w:szCs w:val="24"/>
        </w:rPr>
        <w:t xml:space="preserve"> </w:t>
      </w:r>
      <w:r w:rsidR="00CA538C" w:rsidRPr="00910917">
        <w:rPr>
          <w:rFonts w:ascii="Times New Roman" w:eastAsia="Calibri" w:hAnsi="Times New Roman" w:cs="Times New Roman"/>
          <w:i/>
          <w:iCs/>
          <w:sz w:val="24"/>
          <w:szCs w:val="24"/>
        </w:rPr>
        <w:t xml:space="preserve">Erciyes Üniversitesi Sosyal Bilimler Enstitüsü Dergisi, </w:t>
      </w:r>
      <w:r w:rsidR="00D53D58" w:rsidRPr="00910917">
        <w:rPr>
          <w:rFonts w:ascii="Times New Roman" w:eastAsia="Calibri" w:hAnsi="Times New Roman" w:cs="Times New Roman"/>
          <w:sz w:val="24"/>
          <w:szCs w:val="24"/>
        </w:rPr>
        <w:t>Kayseri</w:t>
      </w:r>
      <w:r w:rsidR="00CA538C" w:rsidRPr="00910917">
        <w:rPr>
          <w:rFonts w:ascii="Times New Roman" w:eastAsia="Calibri" w:hAnsi="Times New Roman" w:cs="Times New Roman"/>
          <w:sz w:val="24"/>
          <w:szCs w:val="24"/>
        </w:rPr>
        <w:t xml:space="preserve"> 2006.</w:t>
      </w:r>
    </w:p>
    <w:p w14:paraId="431C5525" w14:textId="21385629"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Abduh</w:t>
      </w:r>
      <w:r w:rsidR="00CA538C" w:rsidRPr="00910917">
        <w:rPr>
          <w:rFonts w:ascii="Times New Roman" w:eastAsia="Calibri" w:hAnsi="Times New Roman" w:cs="Times New Roman"/>
          <w:sz w:val="24"/>
          <w:szCs w:val="24"/>
        </w:rPr>
        <w:t>,</w:t>
      </w:r>
      <w:r w:rsidR="00BD2BFB" w:rsidRPr="00910917">
        <w:rPr>
          <w:rFonts w:ascii="Times New Roman" w:eastAsia="Calibri" w:hAnsi="Times New Roman" w:cs="Times New Roman"/>
          <w:sz w:val="24"/>
          <w:szCs w:val="24"/>
        </w:rPr>
        <w:t xml:space="preserve"> </w:t>
      </w:r>
      <w:r w:rsidR="00CA538C" w:rsidRPr="00910917">
        <w:rPr>
          <w:rFonts w:ascii="Times New Roman" w:eastAsia="Calibri" w:hAnsi="Times New Roman" w:cs="Times New Roman"/>
          <w:sz w:val="24"/>
          <w:szCs w:val="24"/>
        </w:rPr>
        <w:t xml:space="preserve">İbrahim, </w:t>
      </w:r>
      <w:r w:rsidR="00CA538C" w:rsidRPr="00910917">
        <w:rPr>
          <w:rFonts w:ascii="Times New Roman" w:eastAsia="Calibri" w:hAnsi="Times New Roman" w:cs="Times New Roman"/>
          <w:i/>
          <w:sz w:val="24"/>
          <w:szCs w:val="24"/>
        </w:rPr>
        <w:t>A‘lamu’s-Sahafe el Arabiyye</w:t>
      </w:r>
      <w:r w:rsidR="00CA538C" w:rsidRPr="00910917">
        <w:rPr>
          <w:rFonts w:ascii="Times New Roman" w:eastAsia="Calibri" w:hAnsi="Times New Roman" w:cs="Times New Roman"/>
          <w:sz w:val="24"/>
          <w:szCs w:val="24"/>
        </w:rPr>
        <w:t>, Mektebetu’l-Âdâb. Ts.</w:t>
      </w:r>
    </w:p>
    <w:p w14:paraId="30FB3CB1" w14:textId="3EB20884"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Abdullâh</w:t>
      </w:r>
      <w:r w:rsidR="00CA538C" w:rsidRPr="00910917">
        <w:rPr>
          <w:rFonts w:ascii="Times New Roman" w:eastAsia="Calibri" w:hAnsi="Times New Roman" w:cs="Times New Roman"/>
          <w:sz w:val="24"/>
          <w:szCs w:val="24"/>
        </w:rPr>
        <w:t xml:space="preserve">, Muhammed Hasen, </w:t>
      </w:r>
      <w:r w:rsidR="00CA538C" w:rsidRPr="00910917">
        <w:rPr>
          <w:rFonts w:ascii="Times New Roman" w:eastAsia="Calibri" w:hAnsi="Times New Roman" w:cs="Times New Roman"/>
          <w:i/>
          <w:sz w:val="24"/>
          <w:szCs w:val="24"/>
        </w:rPr>
        <w:t>El-İslâmiyye ve’r-Rûhiyye fî Edebi Necîb Mahfûz,</w:t>
      </w:r>
      <w:r w:rsidR="00CA538C" w:rsidRPr="00910917">
        <w:rPr>
          <w:rFonts w:ascii="Times New Roman" w:eastAsia="Calibri" w:hAnsi="Times New Roman" w:cs="Times New Roman"/>
          <w:sz w:val="24"/>
          <w:szCs w:val="24"/>
        </w:rPr>
        <w:t xml:space="preserve"> </w:t>
      </w:r>
      <w:r w:rsidR="00D53D58" w:rsidRPr="00910917">
        <w:rPr>
          <w:rFonts w:ascii="Times New Roman" w:eastAsia="Calibri" w:hAnsi="Times New Roman" w:cs="Times New Roman"/>
          <w:sz w:val="24"/>
          <w:szCs w:val="24"/>
        </w:rPr>
        <w:t>Kahire</w:t>
      </w:r>
      <w:r w:rsidR="00CA538C" w:rsidRPr="00910917">
        <w:rPr>
          <w:rFonts w:ascii="Times New Roman" w:eastAsia="Calibri" w:hAnsi="Times New Roman" w:cs="Times New Roman"/>
          <w:sz w:val="24"/>
          <w:szCs w:val="24"/>
        </w:rPr>
        <w:t xml:space="preserve"> 1978.</w:t>
      </w:r>
    </w:p>
    <w:p w14:paraId="31541A62" w14:textId="709BD6E8"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Abdu’l Azim</w:t>
      </w:r>
      <w:r w:rsidR="00CA538C" w:rsidRPr="00910917">
        <w:rPr>
          <w:rFonts w:ascii="Times New Roman" w:eastAsia="Calibri" w:hAnsi="Times New Roman" w:cs="Times New Roman"/>
          <w:sz w:val="24"/>
          <w:szCs w:val="24"/>
        </w:rPr>
        <w:t xml:space="preserve">, Ramazan, </w:t>
      </w:r>
      <w:r w:rsidR="00367B44" w:rsidRPr="00910917">
        <w:rPr>
          <w:rFonts w:ascii="Times New Roman" w:eastAsia="Calibri" w:hAnsi="Times New Roman" w:cs="Times New Roman"/>
          <w:i/>
          <w:sz w:val="24"/>
          <w:szCs w:val="24"/>
        </w:rPr>
        <w:t>Mıs</w:t>
      </w:r>
      <w:r w:rsidR="00CA538C" w:rsidRPr="00910917">
        <w:rPr>
          <w:rFonts w:ascii="Times New Roman" w:eastAsia="Calibri" w:hAnsi="Times New Roman" w:cs="Times New Roman"/>
          <w:i/>
          <w:sz w:val="24"/>
          <w:szCs w:val="24"/>
        </w:rPr>
        <w:t>r Kable Abdi’n-</w:t>
      </w:r>
      <w:proofErr w:type="gramStart"/>
      <w:r w:rsidR="00CA538C" w:rsidRPr="00910917">
        <w:rPr>
          <w:rFonts w:ascii="Times New Roman" w:eastAsia="Calibri" w:hAnsi="Times New Roman" w:cs="Times New Roman"/>
          <w:i/>
          <w:sz w:val="24"/>
          <w:szCs w:val="24"/>
        </w:rPr>
        <w:t>Nasır,el</w:t>
      </w:r>
      <w:proofErr w:type="gramEnd"/>
      <w:r w:rsidR="00CA538C" w:rsidRPr="00910917">
        <w:rPr>
          <w:rFonts w:ascii="Times New Roman" w:eastAsia="Calibri" w:hAnsi="Times New Roman" w:cs="Times New Roman"/>
          <w:i/>
          <w:sz w:val="24"/>
          <w:szCs w:val="24"/>
        </w:rPr>
        <w:t>-</w:t>
      </w:r>
      <w:r w:rsidR="00367B44" w:rsidRPr="00910917">
        <w:rPr>
          <w:rFonts w:ascii="Times New Roman" w:eastAsia="Calibri" w:hAnsi="Times New Roman" w:cs="Times New Roman"/>
          <w:iCs/>
          <w:sz w:val="24"/>
          <w:szCs w:val="24"/>
        </w:rPr>
        <w:t>Hey’etü’l-Mısriyyetü</w:t>
      </w:r>
      <w:r w:rsidR="00CA538C" w:rsidRPr="00910917">
        <w:rPr>
          <w:rFonts w:ascii="Times New Roman" w:eastAsia="Calibri" w:hAnsi="Times New Roman" w:cs="Times New Roman"/>
          <w:iCs/>
          <w:sz w:val="24"/>
          <w:szCs w:val="24"/>
        </w:rPr>
        <w:t>’l-Amme li’l-Kitab,</w:t>
      </w:r>
      <w:r w:rsidR="00CA538C" w:rsidRPr="00910917">
        <w:rPr>
          <w:rFonts w:ascii="Times New Roman" w:eastAsia="Calibri" w:hAnsi="Times New Roman" w:cs="Times New Roman"/>
          <w:sz w:val="24"/>
          <w:szCs w:val="24"/>
        </w:rPr>
        <w:t xml:space="preserve"> </w:t>
      </w:r>
      <w:r w:rsidR="00D53D58" w:rsidRPr="00910917">
        <w:rPr>
          <w:rFonts w:ascii="Times New Roman" w:eastAsia="Calibri" w:hAnsi="Times New Roman" w:cs="Times New Roman"/>
          <w:sz w:val="24"/>
          <w:szCs w:val="24"/>
        </w:rPr>
        <w:t>Kahire</w:t>
      </w:r>
      <w:r w:rsidR="00CA538C" w:rsidRPr="00910917">
        <w:rPr>
          <w:rFonts w:ascii="Times New Roman" w:eastAsia="Calibri" w:hAnsi="Times New Roman" w:cs="Times New Roman"/>
          <w:sz w:val="24"/>
          <w:szCs w:val="24"/>
        </w:rPr>
        <w:t xml:space="preserve"> 1995.</w:t>
      </w:r>
    </w:p>
    <w:p w14:paraId="0284F167" w14:textId="709EA59E"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Abdulaziz</w:t>
      </w:r>
      <w:r w:rsidR="00CA538C" w:rsidRPr="00910917">
        <w:rPr>
          <w:rFonts w:ascii="Times New Roman" w:eastAsia="Calibri" w:hAnsi="Times New Roman" w:cs="Times New Roman"/>
          <w:sz w:val="24"/>
          <w:szCs w:val="24"/>
        </w:rPr>
        <w:t xml:space="preserve">, İbrahim, </w:t>
      </w:r>
      <w:r w:rsidR="00CA538C" w:rsidRPr="00910917">
        <w:rPr>
          <w:rFonts w:ascii="Times New Roman" w:eastAsia="Calibri" w:hAnsi="Times New Roman" w:cs="Times New Roman"/>
          <w:i/>
          <w:sz w:val="24"/>
          <w:szCs w:val="24"/>
        </w:rPr>
        <w:t>Ene Necib Mahfuz,</w:t>
      </w:r>
      <w:r w:rsidR="00CA538C" w:rsidRPr="00910917">
        <w:rPr>
          <w:rFonts w:ascii="Times New Roman" w:eastAsia="Calibri" w:hAnsi="Times New Roman" w:cs="Times New Roman"/>
          <w:sz w:val="24"/>
          <w:szCs w:val="24"/>
        </w:rPr>
        <w:t xml:space="preserve"> Nefrû li’n-Neşr ve’t-Tevzi‘, Mısır 2006.</w:t>
      </w:r>
    </w:p>
    <w:p w14:paraId="412DC10D" w14:textId="30A066C3"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 xml:space="preserve">Abdu’l-Ganî, </w:t>
      </w:r>
      <w:r w:rsidR="00CA538C" w:rsidRPr="00910917">
        <w:rPr>
          <w:rFonts w:ascii="Times New Roman" w:eastAsia="Calibri" w:hAnsi="Times New Roman" w:cs="Times New Roman"/>
          <w:sz w:val="24"/>
          <w:szCs w:val="24"/>
        </w:rPr>
        <w:t xml:space="preserve">Mustafâ, </w:t>
      </w:r>
      <w:r w:rsidR="00CA538C" w:rsidRPr="00910917">
        <w:rPr>
          <w:rFonts w:ascii="Times New Roman" w:eastAsia="Calibri" w:hAnsi="Times New Roman" w:cs="Times New Roman"/>
          <w:i/>
          <w:sz w:val="24"/>
          <w:szCs w:val="24"/>
        </w:rPr>
        <w:t>Necîb Mahfûz eş-Sevre ve’t-Taşavvuf,</w:t>
      </w:r>
      <w:r w:rsidR="00CA538C" w:rsidRPr="00910917">
        <w:rPr>
          <w:rFonts w:ascii="Times New Roman" w:eastAsia="Calibri" w:hAnsi="Times New Roman" w:cs="Times New Roman"/>
          <w:sz w:val="24"/>
          <w:szCs w:val="24"/>
        </w:rPr>
        <w:t xml:space="preserve"> </w:t>
      </w:r>
      <w:r w:rsidR="00D53D58" w:rsidRPr="00910917">
        <w:rPr>
          <w:rFonts w:ascii="Times New Roman" w:eastAsia="Calibri" w:hAnsi="Times New Roman" w:cs="Times New Roman"/>
          <w:sz w:val="24"/>
          <w:szCs w:val="24"/>
        </w:rPr>
        <w:t>Kahire</w:t>
      </w:r>
      <w:r w:rsidR="00CA538C" w:rsidRPr="00910917">
        <w:rPr>
          <w:rFonts w:ascii="Times New Roman" w:eastAsia="Calibri" w:hAnsi="Times New Roman" w:cs="Times New Roman"/>
          <w:sz w:val="24"/>
          <w:szCs w:val="24"/>
        </w:rPr>
        <w:t xml:space="preserve"> 1994.</w:t>
      </w:r>
    </w:p>
    <w:p w14:paraId="1353F841" w14:textId="0F4919EC"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Aydemir</w:t>
      </w:r>
      <w:r w:rsidR="00CA538C" w:rsidRPr="00910917">
        <w:rPr>
          <w:rFonts w:ascii="Times New Roman" w:eastAsia="Calibri" w:hAnsi="Times New Roman" w:cs="Times New Roman"/>
          <w:sz w:val="24"/>
          <w:szCs w:val="24"/>
        </w:rPr>
        <w:t xml:space="preserve">, Abdullah, </w:t>
      </w:r>
      <w:r w:rsidR="00CA538C" w:rsidRPr="00910917">
        <w:rPr>
          <w:rFonts w:ascii="Times New Roman" w:eastAsia="Calibri" w:hAnsi="Times New Roman" w:cs="Times New Roman"/>
          <w:i/>
          <w:sz w:val="24"/>
          <w:szCs w:val="24"/>
        </w:rPr>
        <w:t xml:space="preserve">İslâmi Kaynaklara Göre Peygamberler, </w:t>
      </w:r>
      <w:r w:rsidR="00CA538C" w:rsidRPr="00910917">
        <w:rPr>
          <w:rFonts w:ascii="Times New Roman" w:eastAsia="Calibri" w:hAnsi="Times New Roman" w:cs="Times New Roman"/>
          <w:sz w:val="24"/>
          <w:szCs w:val="24"/>
        </w:rPr>
        <w:t>Ankara</w:t>
      </w:r>
      <w:r w:rsidR="00D53D58" w:rsidRPr="00910917">
        <w:rPr>
          <w:rFonts w:ascii="Times New Roman" w:eastAsia="Calibri" w:hAnsi="Times New Roman" w:cs="Times New Roman"/>
          <w:sz w:val="24"/>
          <w:szCs w:val="24"/>
        </w:rPr>
        <w:t xml:space="preserve"> </w:t>
      </w:r>
      <w:r w:rsidR="00CA538C" w:rsidRPr="00910917">
        <w:rPr>
          <w:rFonts w:ascii="Times New Roman" w:eastAsia="Calibri" w:hAnsi="Times New Roman" w:cs="Times New Roman"/>
          <w:sz w:val="24"/>
          <w:szCs w:val="24"/>
        </w:rPr>
        <w:t>1996.</w:t>
      </w:r>
    </w:p>
    <w:p w14:paraId="176788A4" w14:textId="3CD69832"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Aydın</w:t>
      </w:r>
      <w:r w:rsidR="00CA538C" w:rsidRPr="00910917">
        <w:rPr>
          <w:rFonts w:ascii="Times New Roman" w:eastAsia="Calibri" w:hAnsi="Times New Roman" w:cs="Times New Roman"/>
          <w:sz w:val="24"/>
          <w:szCs w:val="24"/>
        </w:rPr>
        <w:t xml:space="preserve">, Abdullah, </w:t>
      </w:r>
      <w:r w:rsidR="00CA538C" w:rsidRPr="00910917">
        <w:rPr>
          <w:rFonts w:ascii="Times New Roman" w:eastAsia="Calibri" w:hAnsi="Times New Roman" w:cs="Times New Roman"/>
          <w:i/>
          <w:sz w:val="24"/>
          <w:szCs w:val="24"/>
        </w:rPr>
        <w:t>Tam Peygamberler Tarihi,</w:t>
      </w:r>
      <w:r w:rsidR="00CA538C" w:rsidRPr="00910917">
        <w:rPr>
          <w:rFonts w:ascii="Times New Roman" w:eastAsia="Calibri" w:hAnsi="Times New Roman" w:cs="Times New Roman"/>
          <w:sz w:val="24"/>
          <w:szCs w:val="24"/>
        </w:rPr>
        <w:t xml:space="preserve"> İstanbul</w:t>
      </w:r>
      <w:r w:rsidR="00D53D58" w:rsidRPr="00910917">
        <w:rPr>
          <w:rFonts w:ascii="Times New Roman" w:eastAsia="Calibri" w:hAnsi="Times New Roman" w:cs="Times New Roman"/>
          <w:sz w:val="24"/>
          <w:szCs w:val="24"/>
        </w:rPr>
        <w:t xml:space="preserve"> </w:t>
      </w:r>
      <w:r w:rsidR="00CA538C" w:rsidRPr="00910917">
        <w:rPr>
          <w:rFonts w:ascii="Times New Roman" w:eastAsia="Calibri" w:hAnsi="Times New Roman" w:cs="Times New Roman"/>
          <w:sz w:val="24"/>
          <w:szCs w:val="24"/>
        </w:rPr>
        <w:t>1979.</w:t>
      </w:r>
    </w:p>
    <w:p w14:paraId="79F1C9CD" w14:textId="0F99860B"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Bardakçı</w:t>
      </w:r>
      <w:r w:rsidR="00CA538C" w:rsidRPr="00910917">
        <w:rPr>
          <w:rFonts w:ascii="Times New Roman" w:eastAsia="Calibri" w:hAnsi="Times New Roman" w:cs="Times New Roman"/>
          <w:sz w:val="24"/>
          <w:szCs w:val="24"/>
        </w:rPr>
        <w:t>, Murat, Necîb Mahfuzla Edebiyat ve Nobel Söyleşisi</w:t>
      </w:r>
      <w:r w:rsidR="00CA538C" w:rsidRPr="00910917">
        <w:rPr>
          <w:rFonts w:ascii="Times New Roman" w:eastAsia="Calibri" w:hAnsi="Times New Roman" w:cs="Times New Roman"/>
          <w:i/>
          <w:sz w:val="24"/>
          <w:szCs w:val="24"/>
        </w:rPr>
        <w:t>,</w:t>
      </w:r>
      <w:r w:rsidR="00CA538C" w:rsidRPr="00910917">
        <w:rPr>
          <w:rFonts w:ascii="Times New Roman" w:eastAsia="Calibri" w:hAnsi="Times New Roman" w:cs="Times New Roman"/>
          <w:sz w:val="24"/>
          <w:szCs w:val="24"/>
        </w:rPr>
        <w:t xml:space="preserve"> </w:t>
      </w:r>
      <w:r w:rsidR="00CA538C" w:rsidRPr="00910917">
        <w:rPr>
          <w:rFonts w:ascii="Times New Roman" w:eastAsia="Calibri" w:hAnsi="Times New Roman" w:cs="Times New Roman"/>
          <w:i/>
          <w:sz w:val="24"/>
          <w:szCs w:val="24"/>
        </w:rPr>
        <w:t>Hürriyet Gösteri Sanat Edebiyat Dergisi,</w:t>
      </w:r>
      <w:r w:rsidR="00CA538C" w:rsidRPr="00910917">
        <w:rPr>
          <w:rFonts w:ascii="Times New Roman" w:eastAsia="Calibri" w:hAnsi="Times New Roman" w:cs="Times New Roman"/>
          <w:sz w:val="24"/>
          <w:szCs w:val="24"/>
        </w:rPr>
        <w:t xml:space="preserve"> Aralık 1988.</w:t>
      </w:r>
    </w:p>
    <w:p w14:paraId="4BD7AF97" w14:textId="0FB8103E"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Bedevi</w:t>
      </w:r>
      <w:r w:rsidR="00CA538C" w:rsidRPr="00910917">
        <w:rPr>
          <w:rFonts w:ascii="Times New Roman" w:eastAsia="Calibri" w:hAnsi="Times New Roman" w:cs="Times New Roman"/>
          <w:sz w:val="24"/>
          <w:szCs w:val="24"/>
        </w:rPr>
        <w:t xml:space="preserve">, Cemal, </w:t>
      </w:r>
      <w:r w:rsidR="00CA538C" w:rsidRPr="00910917">
        <w:rPr>
          <w:rFonts w:ascii="Times New Roman" w:eastAsia="Calibri" w:hAnsi="Times New Roman" w:cs="Times New Roman"/>
          <w:i/>
          <w:sz w:val="24"/>
          <w:szCs w:val="24"/>
        </w:rPr>
        <w:t xml:space="preserve">Kane ve Ehavatuha, </w:t>
      </w:r>
      <w:r w:rsidR="00CA538C" w:rsidRPr="00910917">
        <w:rPr>
          <w:rFonts w:ascii="Times New Roman" w:eastAsia="Calibri" w:hAnsi="Times New Roman" w:cs="Times New Roman"/>
          <w:sz w:val="24"/>
          <w:szCs w:val="24"/>
        </w:rPr>
        <w:t>Daru’ş-Şurûk</w:t>
      </w:r>
      <w:r w:rsidR="00CA538C" w:rsidRPr="00910917">
        <w:rPr>
          <w:rFonts w:ascii="Times New Roman" w:eastAsia="Calibri" w:hAnsi="Times New Roman" w:cs="Times New Roman"/>
          <w:i/>
          <w:sz w:val="24"/>
          <w:szCs w:val="24"/>
        </w:rPr>
        <w:t>,</w:t>
      </w:r>
      <w:r w:rsidR="00CA538C" w:rsidRPr="00910917">
        <w:rPr>
          <w:rFonts w:ascii="Times New Roman" w:eastAsia="Calibri" w:hAnsi="Times New Roman" w:cs="Times New Roman"/>
          <w:sz w:val="24"/>
          <w:szCs w:val="24"/>
        </w:rPr>
        <w:t xml:space="preserve"> Mısır 1986.</w:t>
      </w:r>
    </w:p>
    <w:p w14:paraId="2C77FFE9" w14:textId="534AA07B" w:rsidR="00CA538C" w:rsidRPr="00910917" w:rsidRDefault="000D287D" w:rsidP="00910917">
      <w:pPr>
        <w:spacing w:after="120" w:line="360" w:lineRule="auto"/>
        <w:ind w:left="773" w:hangingChars="322" w:hanging="773"/>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910917">
        <w:rPr>
          <w:rFonts w:ascii="Times New Roman" w:eastAsia="Calibri" w:hAnsi="Times New Roman" w:cs="Times New Roman"/>
          <w:sz w:val="24"/>
          <w:szCs w:val="24"/>
        </w:rPr>
        <w:t>,</w:t>
      </w:r>
      <w:r w:rsidR="00CA538C" w:rsidRPr="00910917">
        <w:rPr>
          <w:rFonts w:ascii="Times New Roman" w:eastAsia="Calibri" w:hAnsi="Times New Roman" w:cs="Times New Roman"/>
          <w:sz w:val="24"/>
          <w:szCs w:val="24"/>
        </w:rPr>
        <w:t xml:space="preserve"> </w:t>
      </w:r>
      <w:r w:rsidR="00CA538C" w:rsidRPr="00910917">
        <w:rPr>
          <w:rFonts w:ascii="Times New Roman" w:eastAsia="Calibri" w:hAnsi="Times New Roman" w:cs="Times New Roman"/>
          <w:i/>
          <w:sz w:val="24"/>
          <w:szCs w:val="24"/>
        </w:rPr>
        <w:t xml:space="preserve">Mısır min Nafizeti’t-Tarih, </w:t>
      </w:r>
      <w:r w:rsidR="00CA538C" w:rsidRPr="00910917">
        <w:rPr>
          <w:rFonts w:ascii="Times New Roman" w:eastAsia="Calibri" w:hAnsi="Times New Roman" w:cs="Times New Roman"/>
          <w:sz w:val="24"/>
          <w:szCs w:val="24"/>
        </w:rPr>
        <w:t>Daru’ş-Şurûk 1994.</w:t>
      </w:r>
    </w:p>
    <w:p w14:paraId="12A14F23" w14:textId="787567E2" w:rsidR="00CA538C" w:rsidRPr="00910917" w:rsidRDefault="000D287D" w:rsidP="00910917">
      <w:pPr>
        <w:spacing w:after="120" w:line="360" w:lineRule="auto"/>
        <w:ind w:left="773" w:hangingChars="322" w:hanging="773"/>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910917">
        <w:rPr>
          <w:rFonts w:ascii="Times New Roman" w:eastAsia="Calibri" w:hAnsi="Times New Roman" w:cs="Times New Roman"/>
          <w:sz w:val="24"/>
          <w:szCs w:val="24"/>
        </w:rPr>
        <w:t>,</w:t>
      </w:r>
      <w:r w:rsidR="00CA538C" w:rsidRPr="00910917">
        <w:rPr>
          <w:rFonts w:ascii="Times New Roman" w:eastAsia="Calibri" w:hAnsi="Times New Roman" w:cs="Times New Roman"/>
          <w:sz w:val="24"/>
          <w:szCs w:val="24"/>
        </w:rPr>
        <w:t xml:space="preserve"> </w:t>
      </w:r>
      <w:r w:rsidR="00CA538C" w:rsidRPr="00910917">
        <w:rPr>
          <w:rFonts w:ascii="Times New Roman" w:eastAsia="Calibri" w:hAnsi="Times New Roman" w:cs="Times New Roman"/>
          <w:i/>
          <w:sz w:val="24"/>
          <w:szCs w:val="24"/>
        </w:rPr>
        <w:t>Nazarat fi Tarih’i Mısır,</w:t>
      </w:r>
      <w:r w:rsidR="00CA538C" w:rsidRPr="00910917">
        <w:rPr>
          <w:rFonts w:ascii="Times New Roman" w:eastAsia="Calibri" w:hAnsi="Times New Roman" w:cs="Times New Roman"/>
          <w:sz w:val="24"/>
          <w:szCs w:val="24"/>
        </w:rPr>
        <w:t xml:space="preserve"> Daru’ş-Şurûk, </w:t>
      </w:r>
      <w:r w:rsidR="00D53D58" w:rsidRPr="00910917">
        <w:rPr>
          <w:rFonts w:ascii="Times New Roman" w:eastAsia="Calibri" w:hAnsi="Times New Roman" w:cs="Times New Roman"/>
          <w:sz w:val="24"/>
          <w:szCs w:val="24"/>
        </w:rPr>
        <w:t>Kahire</w:t>
      </w:r>
      <w:r w:rsidR="00CA538C" w:rsidRPr="00910917">
        <w:rPr>
          <w:rFonts w:ascii="Times New Roman" w:eastAsia="Calibri" w:hAnsi="Times New Roman" w:cs="Times New Roman"/>
          <w:sz w:val="24"/>
          <w:szCs w:val="24"/>
        </w:rPr>
        <w:t xml:space="preserve"> 1994.</w:t>
      </w:r>
    </w:p>
    <w:p w14:paraId="51659BC0" w14:textId="614C2515"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Bezmez</w:t>
      </w:r>
      <w:r w:rsidR="00CA538C" w:rsidRPr="00910917">
        <w:rPr>
          <w:rFonts w:ascii="Times New Roman" w:eastAsia="Calibri" w:hAnsi="Times New Roman" w:cs="Times New Roman"/>
          <w:sz w:val="24"/>
          <w:szCs w:val="24"/>
        </w:rPr>
        <w:t>, Serap, vd</w:t>
      </w:r>
      <w:proofErr w:type="gramStart"/>
      <w:r w:rsidR="00CA538C" w:rsidRPr="00910917">
        <w:rPr>
          <w:rFonts w:ascii="Times New Roman" w:eastAsia="Calibri" w:hAnsi="Times New Roman" w:cs="Times New Roman"/>
          <w:sz w:val="24"/>
          <w:szCs w:val="24"/>
        </w:rPr>
        <w:t>.,</w:t>
      </w:r>
      <w:proofErr w:type="gramEnd"/>
      <w:r w:rsidR="00CA538C" w:rsidRPr="00910917">
        <w:rPr>
          <w:rFonts w:ascii="Times New Roman" w:eastAsia="Calibri" w:hAnsi="Times New Roman" w:cs="Times New Roman"/>
          <w:sz w:val="24"/>
          <w:szCs w:val="24"/>
        </w:rPr>
        <w:t xml:space="preserve"> </w:t>
      </w:r>
      <w:r w:rsidR="00CA538C" w:rsidRPr="00910917">
        <w:rPr>
          <w:rFonts w:ascii="Times New Roman" w:eastAsia="Calibri" w:hAnsi="Times New Roman" w:cs="Times New Roman"/>
          <w:i/>
          <w:sz w:val="24"/>
          <w:szCs w:val="24"/>
        </w:rPr>
        <w:t>Redhouse Büyük El Sözlüğü,</w:t>
      </w:r>
      <w:r w:rsidR="00CA538C" w:rsidRPr="00910917">
        <w:rPr>
          <w:rFonts w:ascii="Times New Roman" w:eastAsia="Calibri" w:hAnsi="Times New Roman" w:cs="Times New Roman"/>
          <w:sz w:val="24"/>
          <w:szCs w:val="24"/>
        </w:rPr>
        <w:t xml:space="preserve"> Redhouse Yayınevi</w:t>
      </w:r>
      <w:r w:rsidR="00CA538C" w:rsidRPr="00910917">
        <w:rPr>
          <w:rFonts w:ascii="Times New Roman" w:eastAsia="Calibri" w:hAnsi="Times New Roman" w:cs="Times New Roman"/>
          <w:i/>
          <w:sz w:val="24"/>
          <w:szCs w:val="24"/>
        </w:rPr>
        <w:t xml:space="preserve">, </w:t>
      </w:r>
      <w:r w:rsidR="00CA538C" w:rsidRPr="00910917">
        <w:rPr>
          <w:rFonts w:ascii="Times New Roman" w:eastAsia="Calibri" w:hAnsi="Times New Roman" w:cs="Times New Roman"/>
          <w:sz w:val="24"/>
          <w:szCs w:val="24"/>
        </w:rPr>
        <w:t>İstanbul 1997.</w:t>
      </w:r>
    </w:p>
    <w:p w14:paraId="4214EAC5" w14:textId="7B53E368"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Bilgin</w:t>
      </w:r>
      <w:r w:rsidR="00CA538C" w:rsidRPr="00910917">
        <w:rPr>
          <w:rFonts w:ascii="Times New Roman" w:eastAsia="Calibri" w:hAnsi="Times New Roman" w:cs="Times New Roman"/>
          <w:sz w:val="24"/>
          <w:szCs w:val="24"/>
        </w:rPr>
        <w:t xml:space="preserve">, Azmi, </w:t>
      </w:r>
      <w:r w:rsidRPr="00910917">
        <w:rPr>
          <w:rFonts w:ascii="Times New Roman" w:eastAsia="Calibri" w:hAnsi="Times New Roman" w:cs="Times New Roman"/>
          <w:sz w:val="24"/>
          <w:szCs w:val="24"/>
        </w:rPr>
        <w:t>Hacıeminoglu</w:t>
      </w:r>
      <w:r w:rsidR="00CA538C" w:rsidRPr="00910917">
        <w:rPr>
          <w:rFonts w:ascii="Times New Roman" w:eastAsia="Calibri" w:hAnsi="Times New Roman" w:cs="Times New Roman"/>
          <w:sz w:val="24"/>
          <w:szCs w:val="24"/>
        </w:rPr>
        <w:t>, Necmettin, “Kıptiler”</w:t>
      </w:r>
      <w:r w:rsidR="00D53D58" w:rsidRPr="00910917">
        <w:rPr>
          <w:rFonts w:ascii="Times New Roman" w:eastAsia="Calibri" w:hAnsi="Times New Roman" w:cs="Times New Roman"/>
          <w:sz w:val="24"/>
          <w:szCs w:val="24"/>
        </w:rPr>
        <w:t>,</w:t>
      </w:r>
      <w:r w:rsidR="00CA538C" w:rsidRPr="00910917">
        <w:rPr>
          <w:rFonts w:ascii="Times New Roman" w:eastAsia="Calibri" w:hAnsi="Times New Roman" w:cs="Times New Roman"/>
          <w:i/>
          <w:sz w:val="24"/>
          <w:szCs w:val="24"/>
        </w:rPr>
        <w:t xml:space="preserve"> TDVDİA</w:t>
      </w:r>
      <w:r w:rsidR="00CA538C" w:rsidRPr="00910917">
        <w:rPr>
          <w:rFonts w:ascii="Times New Roman" w:eastAsia="Calibri" w:hAnsi="Times New Roman" w:cs="Times New Roman"/>
          <w:sz w:val="24"/>
          <w:szCs w:val="24"/>
        </w:rPr>
        <w:t xml:space="preserve">, İstanbul </w:t>
      </w:r>
      <w:r w:rsidR="00D53D58" w:rsidRPr="00910917">
        <w:rPr>
          <w:rFonts w:ascii="Times New Roman" w:eastAsia="Calibri" w:hAnsi="Times New Roman" w:cs="Times New Roman"/>
          <w:sz w:val="24"/>
          <w:szCs w:val="24"/>
        </w:rPr>
        <w:t xml:space="preserve">2002, </w:t>
      </w:r>
      <w:r w:rsidR="00CA538C" w:rsidRPr="00910917">
        <w:rPr>
          <w:rFonts w:ascii="Times New Roman" w:eastAsia="Calibri" w:hAnsi="Times New Roman" w:cs="Times New Roman"/>
          <w:sz w:val="24"/>
          <w:szCs w:val="24"/>
        </w:rPr>
        <w:t>XXV</w:t>
      </w:r>
      <w:r w:rsidR="000D287D">
        <w:rPr>
          <w:rFonts w:ascii="Times New Roman" w:eastAsia="Calibri" w:hAnsi="Times New Roman" w:cs="Times New Roman"/>
          <w:sz w:val="24"/>
          <w:szCs w:val="24"/>
        </w:rPr>
        <w:t>, 424.</w:t>
      </w:r>
    </w:p>
    <w:p w14:paraId="377F4F20" w14:textId="54FE5C15"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Corga</w:t>
      </w:r>
      <w:r w:rsidR="00CA538C" w:rsidRPr="00910917">
        <w:rPr>
          <w:rFonts w:ascii="Times New Roman" w:eastAsia="Calibri" w:hAnsi="Times New Roman" w:cs="Times New Roman"/>
          <w:sz w:val="24"/>
          <w:szCs w:val="24"/>
        </w:rPr>
        <w:t xml:space="preserve">, Nicole, </w:t>
      </w:r>
      <w:r w:rsidR="00CA538C" w:rsidRPr="00910917">
        <w:rPr>
          <w:rFonts w:ascii="Times New Roman" w:eastAsia="Calibri" w:hAnsi="Times New Roman" w:cs="Times New Roman"/>
          <w:i/>
          <w:sz w:val="24"/>
          <w:szCs w:val="24"/>
        </w:rPr>
        <w:t>Osmanlı İmparatorluğu Tarihi,</w:t>
      </w:r>
      <w:r w:rsidR="00CA538C" w:rsidRPr="00910917">
        <w:rPr>
          <w:rFonts w:ascii="Times New Roman" w:eastAsia="Calibri" w:hAnsi="Times New Roman" w:cs="Times New Roman"/>
          <w:sz w:val="24"/>
          <w:szCs w:val="24"/>
        </w:rPr>
        <w:t xml:space="preserve"> </w:t>
      </w:r>
      <w:r w:rsidR="000D287D">
        <w:rPr>
          <w:rFonts w:ascii="Times New Roman" w:eastAsia="Calibri" w:hAnsi="Times New Roman" w:cs="Times New Roman"/>
          <w:sz w:val="24"/>
          <w:szCs w:val="24"/>
        </w:rPr>
        <w:t xml:space="preserve">Cilt:5, </w:t>
      </w:r>
      <w:r w:rsidR="00CA538C" w:rsidRPr="00910917">
        <w:rPr>
          <w:rFonts w:ascii="Times New Roman" w:eastAsia="Calibri" w:hAnsi="Times New Roman" w:cs="Times New Roman"/>
          <w:sz w:val="24"/>
          <w:szCs w:val="24"/>
        </w:rPr>
        <w:t>(Çev</w:t>
      </w:r>
      <w:proofErr w:type="gramStart"/>
      <w:r w:rsidR="00CA538C" w:rsidRPr="00910917">
        <w:rPr>
          <w:rFonts w:ascii="Times New Roman" w:eastAsia="Calibri" w:hAnsi="Times New Roman" w:cs="Times New Roman"/>
          <w:sz w:val="24"/>
          <w:szCs w:val="24"/>
        </w:rPr>
        <w:t>.</w:t>
      </w:r>
      <w:r w:rsidR="00D53D58" w:rsidRPr="00910917">
        <w:rPr>
          <w:rFonts w:ascii="Times New Roman" w:eastAsia="Calibri" w:hAnsi="Times New Roman" w:cs="Times New Roman"/>
          <w:sz w:val="24"/>
          <w:szCs w:val="24"/>
        </w:rPr>
        <w:t>:</w:t>
      </w:r>
      <w:proofErr w:type="gramEnd"/>
      <w:r w:rsidR="00CA538C" w:rsidRPr="00910917">
        <w:rPr>
          <w:rFonts w:ascii="Times New Roman" w:eastAsia="Calibri" w:hAnsi="Times New Roman" w:cs="Times New Roman"/>
          <w:sz w:val="24"/>
          <w:szCs w:val="24"/>
        </w:rPr>
        <w:t xml:space="preserve"> Nilüfer Epçeli), Yeditepe Yayınevi, İstanbul 2012.</w:t>
      </w:r>
    </w:p>
    <w:p w14:paraId="2A0B4403" w14:textId="6B1C3B31"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lastRenderedPageBreak/>
        <w:t>Çakan</w:t>
      </w:r>
      <w:r w:rsidR="00CA538C" w:rsidRPr="00910917">
        <w:rPr>
          <w:rFonts w:ascii="Times New Roman" w:eastAsia="Calibri" w:hAnsi="Times New Roman" w:cs="Times New Roman"/>
          <w:sz w:val="24"/>
          <w:szCs w:val="24"/>
        </w:rPr>
        <w:t>, Ömer Lütfü</w:t>
      </w:r>
      <w:r w:rsidR="00D53D58" w:rsidRPr="00910917">
        <w:rPr>
          <w:rFonts w:ascii="Times New Roman" w:eastAsia="Calibri" w:hAnsi="Times New Roman" w:cs="Times New Roman"/>
          <w:sz w:val="24"/>
          <w:szCs w:val="24"/>
        </w:rPr>
        <w:t xml:space="preserve"> ve</w:t>
      </w:r>
      <w:r w:rsidR="00CA538C" w:rsidRPr="00910917">
        <w:rPr>
          <w:rFonts w:ascii="Times New Roman" w:eastAsia="Calibri" w:hAnsi="Times New Roman" w:cs="Times New Roman"/>
          <w:sz w:val="24"/>
          <w:szCs w:val="24"/>
        </w:rPr>
        <w:t xml:space="preserve"> </w:t>
      </w:r>
      <w:r w:rsidRPr="00910917">
        <w:rPr>
          <w:rFonts w:ascii="Times New Roman" w:eastAsia="Calibri" w:hAnsi="Times New Roman" w:cs="Times New Roman"/>
          <w:sz w:val="24"/>
          <w:szCs w:val="24"/>
        </w:rPr>
        <w:t>Solmaz</w:t>
      </w:r>
      <w:r w:rsidR="00CA538C" w:rsidRPr="00910917">
        <w:rPr>
          <w:rFonts w:ascii="Times New Roman" w:eastAsia="Calibri" w:hAnsi="Times New Roman" w:cs="Times New Roman"/>
          <w:sz w:val="24"/>
          <w:szCs w:val="24"/>
        </w:rPr>
        <w:t xml:space="preserve">, N. Mehmet, </w:t>
      </w:r>
      <w:r w:rsidR="00CA538C" w:rsidRPr="00910917">
        <w:rPr>
          <w:rFonts w:ascii="Times New Roman" w:eastAsia="Calibri" w:hAnsi="Times New Roman" w:cs="Times New Roman"/>
          <w:i/>
          <w:sz w:val="24"/>
          <w:szCs w:val="24"/>
        </w:rPr>
        <w:t>Kur’ân-ı Kerîm’e Göre Peygamberler ve Tevhid Mücadelesi,</w:t>
      </w:r>
      <w:r w:rsidR="00D53D58" w:rsidRPr="00910917">
        <w:rPr>
          <w:rFonts w:ascii="Times New Roman" w:eastAsia="Calibri" w:hAnsi="Times New Roman" w:cs="Times New Roman"/>
          <w:sz w:val="24"/>
          <w:szCs w:val="24"/>
        </w:rPr>
        <w:t xml:space="preserve"> İstanbul </w:t>
      </w:r>
      <w:r w:rsidR="00CA538C" w:rsidRPr="00910917">
        <w:rPr>
          <w:rFonts w:ascii="Times New Roman" w:eastAsia="Calibri" w:hAnsi="Times New Roman" w:cs="Times New Roman"/>
          <w:sz w:val="24"/>
          <w:szCs w:val="24"/>
        </w:rPr>
        <w:t>1994.</w:t>
      </w:r>
    </w:p>
    <w:p w14:paraId="0D3CE236" w14:textId="71F90C0E"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Çetin</w:t>
      </w:r>
      <w:r w:rsidR="00CA538C" w:rsidRPr="00910917">
        <w:rPr>
          <w:rFonts w:ascii="Times New Roman" w:eastAsia="Calibri" w:hAnsi="Times New Roman" w:cs="Times New Roman"/>
          <w:sz w:val="24"/>
          <w:szCs w:val="24"/>
        </w:rPr>
        <w:t>, Nihad M</w:t>
      </w:r>
      <w:proofErr w:type="gramStart"/>
      <w:r w:rsidR="00CA538C" w:rsidRPr="00910917">
        <w:rPr>
          <w:rFonts w:ascii="Times New Roman" w:eastAsia="Calibri" w:hAnsi="Times New Roman" w:cs="Times New Roman"/>
          <w:sz w:val="24"/>
          <w:szCs w:val="24"/>
        </w:rPr>
        <w:t>.,</w:t>
      </w:r>
      <w:proofErr w:type="gramEnd"/>
      <w:r w:rsidR="00CA538C" w:rsidRPr="00910917">
        <w:rPr>
          <w:rFonts w:ascii="Times New Roman" w:eastAsia="Calibri" w:hAnsi="Times New Roman" w:cs="Times New Roman"/>
          <w:sz w:val="24"/>
          <w:szCs w:val="24"/>
        </w:rPr>
        <w:t xml:space="preserve"> “Arap”, </w:t>
      </w:r>
      <w:r w:rsidR="00CA538C" w:rsidRPr="00910917">
        <w:rPr>
          <w:rFonts w:ascii="Times New Roman" w:eastAsia="Calibri" w:hAnsi="Times New Roman" w:cs="Times New Roman"/>
          <w:i/>
          <w:sz w:val="24"/>
          <w:szCs w:val="24"/>
        </w:rPr>
        <w:t>DİA,</w:t>
      </w:r>
      <w:r w:rsidR="00CA538C" w:rsidRPr="00910917">
        <w:rPr>
          <w:rFonts w:ascii="Times New Roman" w:eastAsia="Calibri" w:hAnsi="Times New Roman" w:cs="Times New Roman"/>
          <w:sz w:val="24"/>
          <w:szCs w:val="24"/>
        </w:rPr>
        <w:t xml:space="preserve"> TDV, </w:t>
      </w:r>
      <w:r w:rsidR="00D53D58" w:rsidRPr="00910917">
        <w:rPr>
          <w:rFonts w:ascii="Times New Roman" w:eastAsia="Calibri" w:hAnsi="Times New Roman" w:cs="Times New Roman"/>
          <w:sz w:val="24"/>
          <w:szCs w:val="24"/>
        </w:rPr>
        <w:t>İstanbul</w:t>
      </w:r>
      <w:r w:rsidR="00CA538C" w:rsidRPr="00910917">
        <w:rPr>
          <w:rFonts w:ascii="Times New Roman" w:eastAsia="Calibri" w:hAnsi="Times New Roman" w:cs="Times New Roman"/>
          <w:sz w:val="24"/>
          <w:szCs w:val="24"/>
        </w:rPr>
        <w:t xml:space="preserve"> 2004,</w:t>
      </w:r>
      <w:r w:rsidR="00BD2BFB" w:rsidRPr="00910917">
        <w:rPr>
          <w:rFonts w:ascii="Times New Roman" w:eastAsia="Calibri" w:hAnsi="Times New Roman" w:cs="Times New Roman"/>
          <w:sz w:val="24"/>
          <w:szCs w:val="24"/>
        </w:rPr>
        <w:t xml:space="preserve"> </w:t>
      </w:r>
      <w:r w:rsidR="00116A8F">
        <w:rPr>
          <w:rFonts w:ascii="Times New Roman" w:eastAsia="Calibri" w:hAnsi="Times New Roman" w:cs="Times New Roman"/>
          <w:sz w:val="24"/>
          <w:szCs w:val="24"/>
        </w:rPr>
        <w:t>III, 303.</w:t>
      </w:r>
    </w:p>
    <w:p w14:paraId="73BEF127" w14:textId="56FB3403"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Çetin</w:t>
      </w:r>
      <w:r w:rsidR="00CA538C" w:rsidRPr="00910917">
        <w:rPr>
          <w:rFonts w:ascii="Times New Roman" w:eastAsia="Calibri" w:hAnsi="Times New Roman" w:cs="Times New Roman"/>
          <w:sz w:val="24"/>
          <w:szCs w:val="24"/>
        </w:rPr>
        <w:t xml:space="preserve">, Nurullah, </w:t>
      </w:r>
      <w:r w:rsidR="00CA538C" w:rsidRPr="00910917">
        <w:rPr>
          <w:rFonts w:ascii="Times New Roman" w:eastAsia="Calibri" w:hAnsi="Times New Roman" w:cs="Times New Roman"/>
          <w:i/>
          <w:sz w:val="24"/>
          <w:szCs w:val="24"/>
        </w:rPr>
        <w:t>Roman Çözümleme Yöntemi,</w:t>
      </w:r>
      <w:r w:rsidR="00CA538C" w:rsidRPr="00910917">
        <w:rPr>
          <w:rFonts w:ascii="Times New Roman" w:eastAsia="Calibri" w:hAnsi="Times New Roman" w:cs="Times New Roman"/>
          <w:sz w:val="24"/>
          <w:szCs w:val="24"/>
        </w:rPr>
        <w:t xml:space="preserve"> Öncü Kitap, Ankara 2009.</w:t>
      </w:r>
    </w:p>
    <w:p w14:paraId="7F366691" w14:textId="329A7C93"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Dayf</w:t>
      </w:r>
      <w:r w:rsidR="00CA538C" w:rsidRPr="00910917">
        <w:rPr>
          <w:rFonts w:ascii="Times New Roman" w:eastAsia="Calibri" w:hAnsi="Times New Roman" w:cs="Times New Roman"/>
          <w:sz w:val="24"/>
          <w:szCs w:val="24"/>
        </w:rPr>
        <w:t xml:space="preserve">, Şevki, </w:t>
      </w:r>
      <w:r w:rsidR="00CA538C" w:rsidRPr="00910917">
        <w:rPr>
          <w:rFonts w:ascii="Times New Roman" w:eastAsia="Calibri" w:hAnsi="Times New Roman" w:cs="Times New Roman"/>
          <w:i/>
          <w:sz w:val="24"/>
          <w:szCs w:val="24"/>
        </w:rPr>
        <w:t>el-Edeb el-Arabiyyu’l-Muasır fi Mısır</w:t>
      </w:r>
      <w:r w:rsidR="00CA538C" w:rsidRPr="00910917">
        <w:rPr>
          <w:rFonts w:ascii="Times New Roman" w:eastAsia="Calibri" w:hAnsi="Times New Roman" w:cs="Times New Roman"/>
          <w:sz w:val="24"/>
          <w:szCs w:val="24"/>
        </w:rPr>
        <w:t>, Daru’l-Me‘arif, Kahire.</w:t>
      </w:r>
    </w:p>
    <w:p w14:paraId="6509BD30" w14:textId="27EB6206"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Doğaner</w:t>
      </w:r>
      <w:r w:rsidR="00CA538C" w:rsidRPr="00910917">
        <w:rPr>
          <w:rFonts w:ascii="Times New Roman" w:eastAsia="Calibri" w:hAnsi="Times New Roman" w:cs="Times New Roman"/>
          <w:sz w:val="24"/>
          <w:szCs w:val="24"/>
        </w:rPr>
        <w:t xml:space="preserve">, Suna, “Mısır” </w:t>
      </w:r>
      <w:r w:rsidR="00CA538C" w:rsidRPr="00910917">
        <w:rPr>
          <w:rFonts w:ascii="Times New Roman" w:eastAsia="Calibri" w:hAnsi="Times New Roman" w:cs="Times New Roman"/>
          <w:i/>
          <w:sz w:val="24"/>
          <w:szCs w:val="24"/>
        </w:rPr>
        <w:t>DİA,</w:t>
      </w:r>
      <w:r w:rsidR="00CA538C" w:rsidRPr="00910917">
        <w:rPr>
          <w:rFonts w:ascii="Times New Roman" w:eastAsia="Calibri" w:hAnsi="Times New Roman" w:cs="Times New Roman"/>
          <w:sz w:val="24"/>
          <w:szCs w:val="24"/>
        </w:rPr>
        <w:t xml:space="preserve"> TDV, I-XLIV, </w:t>
      </w:r>
      <w:r w:rsidR="00D53D58" w:rsidRPr="00910917">
        <w:rPr>
          <w:rFonts w:ascii="Times New Roman" w:eastAsia="Calibri" w:hAnsi="Times New Roman" w:cs="Times New Roman"/>
          <w:sz w:val="24"/>
          <w:szCs w:val="24"/>
        </w:rPr>
        <w:t>İstanbul</w:t>
      </w:r>
      <w:r w:rsidR="00CA538C" w:rsidRPr="00910917">
        <w:rPr>
          <w:rFonts w:ascii="Times New Roman" w:eastAsia="Calibri" w:hAnsi="Times New Roman" w:cs="Times New Roman"/>
          <w:sz w:val="24"/>
          <w:szCs w:val="24"/>
        </w:rPr>
        <w:t xml:space="preserve"> 2004, </w:t>
      </w:r>
      <w:r w:rsidR="00116A8F">
        <w:rPr>
          <w:rFonts w:ascii="Times New Roman" w:eastAsia="Calibri" w:hAnsi="Times New Roman" w:cs="Times New Roman"/>
          <w:sz w:val="24"/>
          <w:szCs w:val="24"/>
        </w:rPr>
        <w:t>XXXIX, 553.</w:t>
      </w:r>
    </w:p>
    <w:p w14:paraId="41ABC5A9" w14:textId="069DA875" w:rsidR="00CA538C" w:rsidRPr="00910917" w:rsidRDefault="00CA538C" w:rsidP="00910917">
      <w:pPr>
        <w:spacing w:after="120" w:line="360" w:lineRule="auto"/>
        <w:ind w:left="773" w:hangingChars="322" w:hanging="773"/>
        <w:jc w:val="both"/>
        <w:rPr>
          <w:rFonts w:ascii="Times New Roman" w:eastAsia="Calibri" w:hAnsi="Times New Roman" w:cs="Times New Roman"/>
          <w:sz w:val="24"/>
          <w:szCs w:val="24"/>
        </w:rPr>
      </w:pPr>
      <w:proofErr w:type="gramStart"/>
      <w:r w:rsidRPr="00910917">
        <w:rPr>
          <w:rFonts w:ascii="Times New Roman" w:eastAsia="Calibri" w:hAnsi="Times New Roman" w:cs="Times New Roman"/>
          <w:sz w:val="24"/>
          <w:szCs w:val="24"/>
        </w:rPr>
        <w:t>el</w:t>
      </w:r>
      <w:proofErr w:type="gramEnd"/>
      <w:r w:rsidRPr="00910917">
        <w:rPr>
          <w:rFonts w:ascii="Times New Roman" w:eastAsia="Calibri" w:hAnsi="Times New Roman" w:cs="Times New Roman"/>
          <w:sz w:val="24"/>
          <w:szCs w:val="24"/>
        </w:rPr>
        <w:t>-</w:t>
      </w:r>
      <w:r w:rsidR="00245423" w:rsidRPr="00910917">
        <w:rPr>
          <w:rFonts w:ascii="Times New Roman" w:eastAsia="Calibri" w:hAnsi="Times New Roman" w:cs="Times New Roman"/>
          <w:sz w:val="24"/>
          <w:szCs w:val="24"/>
        </w:rPr>
        <w:t>Anânı</w:t>
      </w:r>
      <w:r w:rsidRPr="00910917">
        <w:rPr>
          <w:rFonts w:ascii="Times New Roman" w:eastAsia="Calibri" w:hAnsi="Times New Roman" w:cs="Times New Roman"/>
          <w:sz w:val="24"/>
          <w:szCs w:val="24"/>
        </w:rPr>
        <w:t xml:space="preserve">, Reşîd, </w:t>
      </w:r>
      <w:r w:rsidRPr="00910917">
        <w:rPr>
          <w:rFonts w:ascii="Times New Roman" w:eastAsia="Calibri" w:hAnsi="Times New Roman" w:cs="Times New Roman"/>
          <w:i/>
          <w:sz w:val="24"/>
          <w:szCs w:val="24"/>
        </w:rPr>
        <w:t>Necîb Mahfûz Klrâe mâ beyne’s-Sutûr,</w:t>
      </w:r>
      <w:r w:rsidRPr="00910917">
        <w:rPr>
          <w:rFonts w:ascii="Times New Roman" w:eastAsia="Calibri" w:hAnsi="Times New Roman" w:cs="Times New Roman"/>
          <w:sz w:val="24"/>
          <w:szCs w:val="24"/>
        </w:rPr>
        <w:t xml:space="preserve"> Beyrut 1995.</w:t>
      </w:r>
    </w:p>
    <w:p w14:paraId="75CABB75" w14:textId="61C939F5" w:rsidR="00CA538C" w:rsidRPr="00910917" w:rsidRDefault="00CA538C" w:rsidP="00910917">
      <w:pPr>
        <w:spacing w:after="120" w:line="360" w:lineRule="auto"/>
        <w:ind w:left="773" w:hangingChars="322" w:hanging="773"/>
        <w:jc w:val="both"/>
        <w:rPr>
          <w:rFonts w:ascii="Times New Roman" w:eastAsia="Calibri" w:hAnsi="Times New Roman" w:cs="Times New Roman"/>
          <w:sz w:val="24"/>
          <w:szCs w:val="24"/>
        </w:rPr>
      </w:pPr>
      <w:proofErr w:type="gramStart"/>
      <w:r w:rsidRPr="00910917">
        <w:rPr>
          <w:rFonts w:ascii="Times New Roman" w:eastAsia="Calibri" w:hAnsi="Times New Roman" w:cs="Times New Roman"/>
          <w:sz w:val="24"/>
          <w:szCs w:val="24"/>
        </w:rPr>
        <w:t>el</w:t>
      </w:r>
      <w:proofErr w:type="gramEnd"/>
      <w:r w:rsidRPr="00910917">
        <w:rPr>
          <w:rFonts w:ascii="Times New Roman" w:eastAsia="Calibri" w:hAnsi="Times New Roman" w:cs="Times New Roman"/>
          <w:sz w:val="24"/>
          <w:szCs w:val="24"/>
        </w:rPr>
        <w:t>-</w:t>
      </w:r>
      <w:r w:rsidR="00245423" w:rsidRPr="00910917">
        <w:rPr>
          <w:rFonts w:ascii="Times New Roman" w:eastAsia="Calibri" w:hAnsi="Times New Roman" w:cs="Times New Roman"/>
          <w:sz w:val="24"/>
          <w:szCs w:val="24"/>
        </w:rPr>
        <w:t>Enanı</w:t>
      </w:r>
      <w:r w:rsidRPr="00910917">
        <w:rPr>
          <w:rFonts w:ascii="Times New Roman" w:eastAsia="Calibri" w:hAnsi="Times New Roman" w:cs="Times New Roman"/>
          <w:sz w:val="24"/>
          <w:szCs w:val="24"/>
        </w:rPr>
        <w:t xml:space="preserve">, Rasheed, </w:t>
      </w:r>
      <w:r w:rsidRPr="00910917">
        <w:rPr>
          <w:rFonts w:ascii="Times New Roman" w:eastAsia="Calibri" w:hAnsi="Times New Roman" w:cs="Times New Roman"/>
          <w:i/>
          <w:sz w:val="24"/>
          <w:szCs w:val="24"/>
        </w:rPr>
        <w:t>Naguib Mahfouz The Pursuit of Meaning,</w:t>
      </w:r>
      <w:r w:rsidRPr="00910917">
        <w:rPr>
          <w:rFonts w:ascii="Times New Roman" w:eastAsia="Calibri" w:hAnsi="Times New Roman" w:cs="Times New Roman"/>
          <w:sz w:val="24"/>
          <w:szCs w:val="24"/>
        </w:rPr>
        <w:t xml:space="preserve"> Londra</w:t>
      </w:r>
      <w:r w:rsidR="00D53D58" w:rsidRPr="00910917">
        <w:rPr>
          <w:rFonts w:ascii="Times New Roman" w:eastAsia="Calibri" w:hAnsi="Times New Roman" w:cs="Times New Roman"/>
          <w:sz w:val="24"/>
          <w:szCs w:val="24"/>
        </w:rPr>
        <w:t xml:space="preserve"> </w:t>
      </w:r>
      <w:r w:rsidRPr="00910917">
        <w:rPr>
          <w:rFonts w:ascii="Times New Roman" w:eastAsia="Calibri" w:hAnsi="Times New Roman" w:cs="Times New Roman"/>
          <w:sz w:val="24"/>
          <w:szCs w:val="24"/>
        </w:rPr>
        <w:t>1993.</w:t>
      </w:r>
    </w:p>
    <w:p w14:paraId="7D867A40" w14:textId="6F8F6B0B" w:rsidR="00CA538C" w:rsidRPr="00910917" w:rsidRDefault="00CA538C" w:rsidP="00910917">
      <w:pPr>
        <w:spacing w:after="120" w:line="360" w:lineRule="auto"/>
        <w:ind w:left="773" w:hangingChars="322" w:hanging="773"/>
        <w:jc w:val="both"/>
        <w:rPr>
          <w:rFonts w:ascii="Times New Roman" w:eastAsia="Calibri" w:hAnsi="Times New Roman" w:cs="Times New Roman"/>
          <w:sz w:val="24"/>
          <w:szCs w:val="24"/>
        </w:rPr>
      </w:pPr>
      <w:proofErr w:type="gramStart"/>
      <w:r w:rsidRPr="00910917">
        <w:rPr>
          <w:rFonts w:ascii="Times New Roman" w:eastAsia="Calibri" w:hAnsi="Times New Roman" w:cs="Times New Roman"/>
          <w:sz w:val="24"/>
          <w:szCs w:val="24"/>
        </w:rPr>
        <w:t>el</w:t>
      </w:r>
      <w:proofErr w:type="gramEnd"/>
      <w:r w:rsidRPr="00910917">
        <w:rPr>
          <w:rFonts w:ascii="Times New Roman" w:eastAsia="Calibri" w:hAnsi="Times New Roman" w:cs="Times New Roman"/>
          <w:sz w:val="24"/>
          <w:szCs w:val="24"/>
        </w:rPr>
        <w:t>-</w:t>
      </w:r>
      <w:r w:rsidR="00245423" w:rsidRPr="00910917">
        <w:rPr>
          <w:rFonts w:ascii="Times New Roman" w:eastAsia="Calibri" w:hAnsi="Times New Roman" w:cs="Times New Roman"/>
          <w:sz w:val="24"/>
          <w:szCs w:val="24"/>
        </w:rPr>
        <w:t>Bûci</w:t>
      </w:r>
      <w:r w:rsidRPr="00910917">
        <w:rPr>
          <w:rFonts w:ascii="Times New Roman" w:eastAsia="Calibri" w:hAnsi="Times New Roman" w:cs="Times New Roman"/>
          <w:sz w:val="24"/>
          <w:szCs w:val="24"/>
        </w:rPr>
        <w:t xml:space="preserve">, Muhammed, </w:t>
      </w:r>
      <w:r w:rsidRPr="00910917">
        <w:rPr>
          <w:rFonts w:ascii="Times New Roman" w:eastAsia="Calibri" w:hAnsi="Times New Roman" w:cs="Times New Roman"/>
          <w:i/>
          <w:sz w:val="24"/>
          <w:szCs w:val="24"/>
        </w:rPr>
        <w:t>Bekr er-Rivaye,</w:t>
      </w:r>
      <w:r w:rsidR="00BD2BFB" w:rsidRPr="00910917">
        <w:rPr>
          <w:rFonts w:ascii="Times New Roman" w:eastAsia="Calibri" w:hAnsi="Times New Roman" w:cs="Times New Roman"/>
          <w:i/>
          <w:sz w:val="24"/>
          <w:szCs w:val="24"/>
        </w:rPr>
        <w:t xml:space="preserve"> </w:t>
      </w:r>
      <w:r w:rsidRPr="00910917">
        <w:rPr>
          <w:rFonts w:ascii="Times New Roman" w:eastAsia="Calibri" w:hAnsi="Times New Roman" w:cs="Times New Roman"/>
          <w:i/>
          <w:sz w:val="24"/>
          <w:szCs w:val="24"/>
        </w:rPr>
        <w:t xml:space="preserve">Mecellet’u Cami‘i’l-Ezher Silsilet-u ‘Ulumi’l-İnsaniye, </w:t>
      </w:r>
      <w:r w:rsidR="00D53D58" w:rsidRPr="00910917">
        <w:rPr>
          <w:rFonts w:ascii="Times New Roman" w:eastAsia="Calibri" w:hAnsi="Times New Roman" w:cs="Times New Roman"/>
          <w:sz w:val="24"/>
          <w:szCs w:val="24"/>
        </w:rPr>
        <w:t>Kahire</w:t>
      </w:r>
      <w:r w:rsidR="009C5A96">
        <w:rPr>
          <w:rFonts w:ascii="Times New Roman" w:eastAsia="Calibri" w:hAnsi="Times New Roman" w:cs="Times New Roman"/>
          <w:sz w:val="24"/>
          <w:szCs w:val="24"/>
        </w:rPr>
        <w:t xml:space="preserve"> 2009, 11(2), 207</w:t>
      </w:r>
    </w:p>
    <w:p w14:paraId="2B0CE81B" w14:textId="5872A4B9" w:rsidR="00CA538C" w:rsidRPr="00910917" w:rsidRDefault="00CA538C" w:rsidP="00910917">
      <w:pPr>
        <w:spacing w:after="120" w:line="360" w:lineRule="auto"/>
        <w:ind w:left="773" w:hangingChars="322" w:hanging="773"/>
        <w:jc w:val="both"/>
        <w:rPr>
          <w:rFonts w:ascii="Times New Roman" w:eastAsia="Calibri" w:hAnsi="Times New Roman" w:cs="Times New Roman"/>
          <w:sz w:val="24"/>
          <w:szCs w:val="24"/>
        </w:rPr>
      </w:pPr>
      <w:proofErr w:type="gramStart"/>
      <w:r w:rsidRPr="00910917">
        <w:rPr>
          <w:rFonts w:ascii="Times New Roman" w:eastAsia="Calibri" w:hAnsi="Times New Roman" w:cs="Times New Roman"/>
          <w:sz w:val="24"/>
          <w:szCs w:val="24"/>
        </w:rPr>
        <w:t>el</w:t>
      </w:r>
      <w:proofErr w:type="gramEnd"/>
      <w:r w:rsidRPr="00910917">
        <w:rPr>
          <w:rFonts w:ascii="Times New Roman" w:eastAsia="Calibri" w:hAnsi="Times New Roman" w:cs="Times New Roman"/>
          <w:sz w:val="24"/>
          <w:szCs w:val="24"/>
        </w:rPr>
        <w:t>-</w:t>
      </w:r>
      <w:r w:rsidR="00245423" w:rsidRPr="00910917">
        <w:rPr>
          <w:rFonts w:ascii="Times New Roman" w:eastAsia="Calibri" w:hAnsi="Times New Roman" w:cs="Times New Roman"/>
          <w:sz w:val="24"/>
          <w:szCs w:val="24"/>
        </w:rPr>
        <w:t>Cemel</w:t>
      </w:r>
      <w:r w:rsidRPr="00910917">
        <w:rPr>
          <w:rFonts w:ascii="Times New Roman" w:eastAsia="Calibri" w:hAnsi="Times New Roman" w:cs="Times New Roman"/>
          <w:sz w:val="24"/>
          <w:szCs w:val="24"/>
        </w:rPr>
        <w:t xml:space="preserve">, İbrahim Abdullah Abdurrazzak Uksi, </w:t>
      </w:r>
      <w:r w:rsidRPr="00910917">
        <w:rPr>
          <w:rFonts w:ascii="Times New Roman" w:eastAsia="Calibri" w:hAnsi="Times New Roman" w:cs="Times New Roman"/>
          <w:i/>
          <w:sz w:val="24"/>
          <w:szCs w:val="24"/>
        </w:rPr>
        <w:t>Mısır ve’s-Sudan el-Hadis ve’l-Muasır, 1997,</w:t>
      </w:r>
      <w:r w:rsidRPr="00910917">
        <w:rPr>
          <w:rFonts w:ascii="Times New Roman" w:eastAsia="Calibri" w:hAnsi="Times New Roman" w:cs="Times New Roman"/>
          <w:sz w:val="24"/>
          <w:szCs w:val="24"/>
        </w:rPr>
        <w:t xml:space="preserve"> Daru’s-Sekafet li’n-Neşr, Kahire.</w:t>
      </w:r>
    </w:p>
    <w:p w14:paraId="29311B38" w14:textId="7FC149E3" w:rsidR="00CA538C" w:rsidRPr="00910917" w:rsidRDefault="00CA538C" w:rsidP="00910917">
      <w:pPr>
        <w:spacing w:after="120" w:line="360" w:lineRule="auto"/>
        <w:ind w:left="773" w:hangingChars="322" w:hanging="773"/>
        <w:jc w:val="both"/>
        <w:rPr>
          <w:rFonts w:ascii="Times New Roman" w:eastAsia="Calibri" w:hAnsi="Times New Roman" w:cs="Times New Roman"/>
          <w:sz w:val="24"/>
          <w:szCs w:val="24"/>
        </w:rPr>
      </w:pPr>
      <w:proofErr w:type="gramStart"/>
      <w:r w:rsidRPr="00910917">
        <w:rPr>
          <w:rFonts w:ascii="Times New Roman" w:eastAsia="Calibri" w:hAnsi="Times New Roman" w:cs="Times New Roman"/>
          <w:sz w:val="24"/>
          <w:szCs w:val="24"/>
        </w:rPr>
        <w:t>el</w:t>
      </w:r>
      <w:proofErr w:type="gramEnd"/>
      <w:r w:rsidRPr="00910917">
        <w:rPr>
          <w:rFonts w:ascii="Times New Roman" w:eastAsia="Calibri" w:hAnsi="Times New Roman" w:cs="Times New Roman"/>
          <w:sz w:val="24"/>
          <w:szCs w:val="24"/>
        </w:rPr>
        <w:t>-</w:t>
      </w:r>
      <w:r w:rsidR="00245423" w:rsidRPr="00910917">
        <w:rPr>
          <w:rFonts w:ascii="Times New Roman" w:eastAsia="Calibri" w:hAnsi="Times New Roman" w:cs="Times New Roman"/>
          <w:sz w:val="24"/>
          <w:szCs w:val="24"/>
        </w:rPr>
        <w:t>Cevherî</w:t>
      </w:r>
      <w:r w:rsidRPr="00910917">
        <w:rPr>
          <w:rFonts w:ascii="Times New Roman" w:eastAsia="Calibri" w:hAnsi="Times New Roman" w:cs="Times New Roman"/>
          <w:sz w:val="24"/>
          <w:szCs w:val="24"/>
        </w:rPr>
        <w:t xml:space="preserve">, Alî, </w:t>
      </w:r>
      <w:r w:rsidRPr="00910917">
        <w:rPr>
          <w:rFonts w:ascii="Times New Roman" w:eastAsia="Calibri" w:hAnsi="Times New Roman" w:cs="Times New Roman"/>
          <w:i/>
          <w:sz w:val="24"/>
          <w:szCs w:val="24"/>
        </w:rPr>
        <w:t>Dacîcu Evlâdi Hâratinâ</w:t>
      </w:r>
      <w:r w:rsidRPr="00910917">
        <w:rPr>
          <w:rFonts w:ascii="Times New Roman" w:eastAsia="Calibri" w:hAnsi="Times New Roman" w:cs="Times New Roman"/>
          <w:sz w:val="24"/>
          <w:szCs w:val="24"/>
        </w:rPr>
        <w:t xml:space="preserve">, </w:t>
      </w:r>
      <w:r w:rsidR="00D53D58" w:rsidRPr="00910917">
        <w:rPr>
          <w:rFonts w:ascii="Times New Roman" w:eastAsia="Calibri" w:hAnsi="Times New Roman" w:cs="Times New Roman"/>
          <w:sz w:val="24"/>
          <w:szCs w:val="24"/>
        </w:rPr>
        <w:t xml:space="preserve">Kahire </w:t>
      </w:r>
      <w:r w:rsidRPr="00910917">
        <w:rPr>
          <w:rFonts w:ascii="Times New Roman" w:eastAsia="Calibri" w:hAnsi="Times New Roman" w:cs="Times New Roman"/>
          <w:sz w:val="24"/>
          <w:szCs w:val="24"/>
        </w:rPr>
        <w:t>1994.</w:t>
      </w:r>
    </w:p>
    <w:p w14:paraId="5BEDEACA" w14:textId="353C7A28" w:rsidR="00CA538C" w:rsidRPr="00910917" w:rsidRDefault="00CA538C" w:rsidP="00910917">
      <w:pPr>
        <w:spacing w:after="120" w:line="360" w:lineRule="auto"/>
        <w:ind w:left="773" w:hangingChars="322" w:hanging="773"/>
        <w:jc w:val="both"/>
        <w:rPr>
          <w:rFonts w:ascii="Times New Roman" w:eastAsia="Calibri" w:hAnsi="Times New Roman" w:cs="Times New Roman"/>
          <w:sz w:val="24"/>
          <w:szCs w:val="24"/>
        </w:rPr>
      </w:pPr>
      <w:proofErr w:type="gramStart"/>
      <w:r w:rsidRPr="00910917">
        <w:rPr>
          <w:rFonts w:ascii="Times New Roman" w:eastAsia="Calibri" w:hAnsi="Times New Roman" w:cs="Times New Roman"/>
          <w:sz w:val="24"/>
          <w:szCs w:val="24"/>
        </w:rPr>
        <w:t>el</w:t>
      </w:r>
      <w:proofErr w:type="gramEnd"/>
      <w:r w:rsidRPr="00910917">
        <w:rPr>
          <w:rFonts w:ascii="Times New Roman" w:eastAsia="Calibri" w:hAnsi="Times New Roman" w:cs="Times New Roman"/>
          <w:sz w:val="24"/>
          <w:szCs w:val="24"/>
        </w:rPr>
        <w:t>-</w:t>
      </w:r>
      <w:r w:rsidR="00245423" w:rsidRPr="00910917">
        <w:rPr>
          <w:rFonts w:ascii="Times New Roman" w:eastAsia="Calibri" w:hAnsi="Times New Roman" w:cs="Times New Roman"/>
          <w:sz w:val="24"/>
          <w:szCs w:val="24"/>
        </w:rPr>
        <w:t>Ğitani</w:t>
      </w:r>
      <w:r w:rsidRPr="00910917">
        <w:rPr>
          <w:rFonts w:ascii="Times New Roman" w:eastAsia="Calibri" w:hAnsi="Times New Roman" w:cs="Times New Roman"/>
          <w:sz w:val="24"/>
          <w:szCs w:val="24"/>
        </w:rPr>
        <w:t xml:space="preserve">, Cemal, </w:t>
      </w:r>
      <w:r w:rsidR="00367B44" w:rsidRPr="00910917">
        <w:rPr>
          <w:rFonts w:ascii="Times New Roman" w:eastAsia="Calibri" w:hAnsi="Times New Roman" w:cs="Times New Roman"/>
          <w:i/>
          <w:sz w:val="24"/>
          <w:szCs w:val="24"/>
        </w:rPr>
        <w:t>e</w:t>
      </w:r>
      <w:r w:rsidRPr="00910917">
        <w:rPr>
          <w:rFonts w:ascii="Times New Roman" w:eastAsia="Calibri" w:hAnsi="Times New Roman" w:cs="Times New Roman"/>
          <w:i/>
          <w:sz w:val="24"/>
          <w:szCs w:val="24"/>
        </w:rPr>
        <w:t>l-Mecâlisul-Mahfûziyye</w:t>
      </w:r>
      <w:r w:rsidRPr="00910917">
        <w:rPr>
          <w:rFonts w:ascii="Times New Roman" w:eastAsia="Calibri" w:hAnsi="Times New Roman" w:cs="Times New Roman"/>
          <w:sz w:val="24"/>
          <w:szCs w:val="24"/>
        </w:rPr>
        <w:t>,</w:t>
      </w:r>
      <w:r w:rsidR="00D53D58" w:rsidRPr="00910917">
        <w:rPr>
          <w:rFonts w:ascii="Times New Roman" w:eastAsia="Calibri" w:hAnsi="Times New Roman" w:cs="Times New Roman"/>
          <w:sz w:val="24"/>
          <w:szCs w:val="24"/>
        </w:rPr>
        <w:t xml:space="preserve"> </w:t>
      </w:r>
      <w:r w:rsidRPr="00910917">
        <w:rPr>
          <w:rFonts w:ascii="Times New Roman" w:eastAsia="Calibri" w:hAnsi="Times New Roman" w:cs="Times New Roman"/>
          <w:sz w:val="24"/>
          <w:szCs w:val="24"/>
        </w:rPr>
        <w:t>2.</w:t>
      </w:r>
      <w:r w:rsidR="00367B44" w:rsidRPr="00910917">
        <w:rPr>
          <w:rFonts w:ascii="Times New Roman" w:eastAsia="Calibri" w:hAnsi="Times New Roman" w:cs="Times New Roman"/>
          <w:sz w:val="24"/>
          <w:szCs w:val="24"/>
        </w:rPr>
        <w:t xml:space="preserve"> </w:t>
      </w:r>
      <w:r w:rsidRPr="00910917">
        <w:rPr>
          <w:rFonts w:ascii="Times New Roman" w:eastAsia="Calibri" w:hAnsi="Times New Roman" w:cs="Times New Roman"/>
          <w:sz w:val="24"/>
          <w:szCs w:val="24"/>
        </w:rPr>
        <w:t xml:space="preserve">basım, </w:t>
      </w:r>
      <w:r w:rsidR="00D53D58" w:rsidRPr="00910917">
        <w:rPr>
          <w:rFonts w:ascii="Times New Roman" w:eastAsia="Calibri" w:hAnsi="Times New Roman" w:cs="Times New Roman"/>
          <w:sz w:val="24"/>
          <w:szCs w:val="24"/>
        </w:rPr>
        <w:t>Kahire</w:t>
      </w:r>
      <w:r w:rsidRPr="00910917">
        <w:rPr>
          <w:rFonts w:ascii="Times New Roman" w:eastAsia="Calibri" w:hAnsi="Times New Roman" w:cs="Times New Roman"/>
          <w:sz w:val="24"/>
          <w:szCs w:val="24"/>
        </w:rPr>
        <w:t xml:space="preserve"> Daruş-Şuruk Yayınları, 2008.</w:t>
      </w:r>
    </w:p>
    <w:p w14:paraId="5155311B" w14:textId="258079FD" w:rsidR="00CA538C" w:rsidRPr="00910917" w:rsidRDefault="00CA538C" w:rsidP="00910917">
      <w:pPr>
        <w:spacing w:after="120" w:line="360" w:lineRule="auto"/>
        <w:ind w:left="773" w:hangingChars="322" w:hanging="773"/>
        <w:jc w:val="both"/>
        <w:rPr>
          <w:rFonts w:ascii="Times New Roman" w:eastAsia="Calibri" w:hAnsi="Times New Roman" w:cs="Times New Roman"/>
          <w:sz w:val="24"/>
          <w:szCs w:val="24"/>
        </w:rPr>
      </w:pPr>
      <w:proofErr w:type="gramStart"/>
      <w:r w:rsidRPr="00910917">
        <w:rPr>
          <w:rFonts w:ascii="Times New Roman" w:eastAsia="Calibri" w:hAnsi="Times New Roman" w:cs="Times New Roman"/>
          <w:i/>
          <w:sz w:val="24"/>
          <w:szCs w:val="24"/>
        </w:rPr>
        <w:t>el</w:t>
      </w:r>
      <w:proofErr w:type="gramEnd"/>
      <w:r w:rsidRPr="00910917">
        <w:rPr>
          <w:rFonts w:ascii="Times New Roman" w:eastAsia="Calibri" w:hAnsi="Times New Roman" w:cs="Times New Roman"/>
          <w:i/>
          <w:sz w:val="24"/>
          <w:szCs w:val="24"/>
        </w:rPr>
        <w:t>-</w:t>
      </w:r>
      <w:r w:rsidR="00245423" w:rsidRPr="00910917">
        <w:rPr>
          <w:rFonts w:ascii="Times New Roman" w:eastAsia="Calibri" w:hAnsi="Times New Roman" w:cs="Times New Roman"/>
          <w:i/>
          <w:sz w:val="24"/>
          <w:szCs w:val="24"/>
        </w:rPr>
        <w:t xml:space="preserve">Ehram </w:t>
      </w:r>
      <w:r w:rsidRPr="00910917">
        <w:rPr>
          <w:rFonts w:ascii="Times New Roman" w:eastAsia="Calibri" w:hAnsi="Times New Roman" w:cs="Times New Roman"/>
          <w:i/>
          <w:sz w:val="24"/>
          <w:szCs w:val="24"/>
        </w:rPr>
        <w:t>Gazetesi</w:t>
      </w:r>
      <w:r w:rsidRPr="00910917">
        <w:rPr>
          <w:rFonts w:ascii="Times New Roman" w:eastAsia="Calibri" w:hAnsi="Times New Roman" w:cs="Times New Roman"/>
          <w:sz w:val="24"/>
          <w:szCs w:val="24"/>
        </w:rPr>
        <w:t>, 25.11.1959.</w:t>
      </w:r>
    </w:p>
    <w:p w14:paraId="44096873" w14:textId="01453152" w:rsidR="00CA538C" w:rsidRPr="00910917" w:rsidRDefault="00367B44" w:rsidP="00910917">
      <w:pPr>
        <w:spacing w:after="120" w:line="360" w:lineRule="auto"/>
        <w:ind w:left="773" w:hangingChars="322" w:hanging="773"/>
        <w:jc w:val="both"/>
        <w:rPr>
          <w:rFonts w:ascii="Times New Roman" w:eastAsia="Calibri" w:hAnsi="Times New Roman" w:cs="Times New Roman"/>
          <w:sz w:val="24"/>
          <w:szCs w:val="24"/>
        </w:rPr>
      </w:pPr>
      <w:proofErr w:type="gramStart"/>
      <w:r w:rsidRPr="00910917">
        <w:rPr>
          <w:rFonts w:ascii="Times New Roman" w:eastAsia="Calibri" w:hAnsi="Times New Roman" w:cs="Times New Roman"/>
          <w:sz w:val="24"/>
          <w:szCs w:val="24"/>
        </w:rPr>
        <w:t>el</w:t>
      </w:r>
      <w:proofErr w:type="gramEnd"/>
      <w:r w:rsidRPr="00910917">
        <w:rPr>
          <w:rFonts w:ascii="Times New Roman" w:eastAsia="Calibri" w:hAnsi="Times New Roman" w:cs="Times New Roman"/>
          <w:sz w:val="24"/>
          <w:szCs w:val="24"/>
        </w:rPr>
        <w:t>-</w:t>
      </w:r>
      <w:r w:rsidR="00245423" w:rsidRPr="00910917">
        <w:rPr>
          <w:rFonts w:ascii="Times New Roman" w:eastAsia="Calibri" w:hAnsi="Times New Roman" w:cs="Times New Roman"/>
          <w:sz w:val="24"/>
          <w:szCs w:val="24"/>
        </w:rPr>
        <w:t>Hâşimi</w:t>
      </w:r>
      <w:r w:rsidR="00CA538C" w:rsidRPr="00910917">
        <w:rPr>
          <w:rFonts w:ascii="Times New Roman" w:eastAsia="Calibri" w:hAnsi="Times New Roman" w:cs="Times New Roman"/>
          <w:sz w:val="24"/>
          <w:szCs w:val="24"/>
        </w:rPr>
        <w:t>,</w:t>
      </w:r>
      <w:r w:rsidRPr="00910917">
        <w:rPr>
          <w:rFonts w:ascii="Times New Roman" w:eastAsia="Calibri" w:hAnsi="Times New Roman" w:cs="Times New Roman"/>
          <w:sz w:val="24"/>
          <w:szCs w:val="24"/>
        </w:rPr>
        <w:t xml:space="preserve"> Ahmed b. Mus</w:t>
      </w:r>
      <w:r w:rsidR="00CA538C" w:rsidRPr="00910917">
        <w:rPr>
          <w:rFonts w:ascii="Times New Roman" w:eastAsia="Calibri" w:hAnsi="Times New Roman" w:cs="Times New Roman"/>
          <w:sz w:val="24"/>
          <w:szCs w:val="24"/>
        </w:rPr>
        <w:t xml:space="preserve">tafa b. Ömer, </w:t>
      </w:r>
      <w:r w:rsidR="00CA538C" w:rsidRPr="00910917">
        <w:rPr>
          <w:rFonts w:ascii="Times New Roman" w:eastAsia="Calibri" w:hAnsi="Times New Roman" w:cs="Times New Roman"/>
          <w:i/>
          <w:sz w:val="24"/>
          <w:szCs w:val="24"/>
        </w:rPr>
        <w:t>Cevahiru’l-Belağa,</w:t>
      </w:r>
      <w:r w:rsidR="00CA538C" w:rsidRPr="00910917">
        <w:rPr>
          <w:rFonts w:ascii="Times New Roman" w:eastAsia="Calibri" w:hAnsi="Times New Roman" w:cs="Times New Roman"/>
          <w:sz w:val="24"/>
          <w:szCs w:val="24"/>
        </w:rPr>
        <w:t xml:space="preserve"> (tdk. Yusuf es-Sumayli</w:t>
      </w:r>
      <w:proofErr w:type="gramStart"/>
      <w:r w:rsidR="00CA538C" w:rsidRPr="00910917">
        <w:rPr>
          <w:rFonts w:ascii="Times New Roman" w:eastAsia="Calibri" w:hAnsi="Times New Roman" w:cs="Times New Roman"/>
          <w:sz w:val="24"/>
          <w:szCs w:val="24"/>
        </w:rPr>
        <w:t>)</w:t>
      </w:r>
      <w:proofErr w:type="gramEnd"/>
      <w:r w:rsidR="00CA538C" w:rsidRPr="00910917">
        <w:rPr>
          <w:rFonts w:ascii="Times New Roman" w:eastAsia="Calibri" w:hAnsi="Times New Roman" w:cs="Times New Roman"/>
          <w:sz w:val="24"/>
          <w:szCs w:val="24"/>
        </w:rPr>
        <w:t xml:space="preserve">, Mektebetü’l-Asriye, </w:t>
      </w:r>
      <w:r w:rsidR="00177E13" w:rsidRPr="00910917">
        <w:rPr>
          <w:rFonts w:ascii="Times New Roman" w:eastAsia="Calibri" w:hAnsi="Times New Roman" w:cs="Times New Roman"/>
          <w:sz w:val="24"/>
          <w:szCs w:val="24"/>
        </w:rPr>
        <w:t xml:space="preserve">Beyrut </w:t>
      </w:r>
      <w:r w:rsidR="00CA538C" w:rsidRPr="00910917">
        <w:rPr>
          <w:rFonts w:ascii="Times New Roman" w:eastAsia="Calibri" w:hAnsi="Times New Roman" w:cs="Times New Roman"/>
          <w:sz w:val="24"/>
          <w:szCs w:val="24"/>
        </w:rPr>
        <w:t>tsz.</w:t>
      </w:r>
    </w:p>
    <w:p w14:paraId="37F8D4B3" w14:textId="6C273190" w:rsidR="00CA538C" w:rsidRPr="00910917" w:rsidRDefault="00CA538C" w:rsidP="00910917">
      <w:pPr>
        <w:spacing w:after="120" w:line="360" w:lineRule="auto"/>
        <w:ind w:left="773" w:hangingChars="322" w:hanging="773"/>
        <w:jc w:val="both"/>
        <w:rPr>
          <w:rFonts w:ascii="Times New Roman" w:eastAsia="Calibri" w:hAnsi="Times New Roman" w:cs="Times New Roman"/>
          <w:sz w:val="24"/>
          <w:szCs w:val="24"/>
        </w:rPr>
      </w:pPr>
      <w:proofErr w:type="gramStart"/>
      <w:r w:rsidRPr="00910917">
        <w:rPr>
          <w:rFonts w:ascii="Times New Roman" w:eastAsia="Calibri" w:hAnsi="Times New Roman" w:cs="Times New Roman"/>
          <w:sz w:val="24"/>
          <w:szCs w:val="24"/>
        </w:rPr>
        <w:t>el</w:t>
      </w:r>
      <w:proofErr w:type="gramEnd"/>
      <w:r w:rsidRPr="00910917">
        <w:rPr>
          <w:rFonts w:ascii="Times New Roman" w:eastAsia="Calibri" w:hAnsi="Times New Roman" w:cs="Times New Roman"/>
          <w:sz w:val="24"/>
          <w:szCs w:val="24"/>
        </w:rPr>
        <w:t>-</w:t>
      </w:r>
      <w:r w:rsidR="00245423" w:rsidRPr="00910917">
        <w:rPr>
          <w:rFonts w:ascii="Times New Roman" w:eastAsia="Calibri" w:hAnsi="Times New Roman" w:cs="Times New Roman"/>
          <w:sz w:val="24"/>
          <w:szCs w:val="24"/>
        </w:rPr>
        <w:t>Hısâr</w:t>
      </w:r>
      <w:r w:rsidRPr="00910917">
        <w:rPr>
          <w:rFonts w:ascii="Times New Roman" w:eastAsia="Calibri" w:hAnsi="Times New Roman" w:cs="Times New Roman"/>
          <w:sz w:val="24"/>
          <w:szCs w:val="24"/>
        </w:rPr>
        <w:t>, Nebîl, “er-Rivâye”,</w:t>
      </w:r>
      <w:r w:rsidR="00BD2BFB" w:rsidRPr="00910917">
        <w:rPr>
          <w:rFonts w:ascii="Times New Roman" w:eastAsia="Calibri" w:hAnsi="Times New Roman" w:cs="Times New Roman"/>
          <w:sz w:val="24"/>
          <w:szCs w:val="24"/>
        </w:rPr>
        <w:t xml:space="preserve"> </w:t>
      </w:r>
      <w:r w:rsidRPr="00910917">
        <w:rPr>
          <w:rFonts w:ascii="Times New Roman" w:eastAsia="Calibri" w:hAnsi="Times New Roman" w:cs="Times New Roman"/>
          <w:i/>
          <w:sz w:val="24"/>
          <w:szCs w:val="24"/>
        </w:rPr>
        <w:t>el-Mevsû‘a el Arabiyye,</w:t>
      </w:r>
      <w:r w:rsidR="00367B44" w:rsidRPr="00910917">
        <w:rPr>
          <w:rFonts w:ascii="Times New Roman" w:eastAsia="Calibri" w:hAnsi="Times New Roman" w:cs="Times New Roman"/>
          <w:sz w:val="24"/>
          <w:szCs w:val="24"/>
        </w:rPr>
        <w:t xml:space="preserve"> Dımaşk </w:t>
      </w:r>
      <w:r w:rsidRPr="00910917">
        <w:rPr>
          <w:rFonts w:ascii="Times New Roman" w:eastAsia="Calibri" w:hAnsi="Times New Roman" w:cs="Times New Roman"/>
          <w:sz w:val="24"/>
          <w:szCs w:val="24"/>
        </w:rPr>
        <w:t>2010, c. X.</w:t>
      </w:r>
    </w:p>
    <w:p w14:paraId="6004B775" w14:textId="45EC8353" w:rsidR="00CA538C" w:rsidRPr="00910917" w:rsidRDefault="00CA538C" w:rsidP="00910917">
      <w:pPr>
        <w:spacing w:after="120" w:line="360" w:lineRule="auto"/>
        <w:ind w:left="773" w:hangingChars="322" w:hanging="773"/>
        <w:jc w:val="both"/>
        <w:rPr>
          <w:rFonts w:ascii="Times New Roman" w:eastAsia="Calibri" w:hAnsi="Times New Roman" w:cs="Times New Roman"/>
          <w:sz w:val="24"/>
          <w:szCs w:val="24"/>
        </w:rPr>
      </w:pPr>
      <w:proofErr w:type="gramStart"/>
      <w:r w:rsidRPr="00910917">
        <w:rPr>
          <w:rFonts w:ascii="Times New Roman" w:eastAsia="Calibri" w:hAnsi="Times New Roman" w:cs="Times New Roman"/>
          <w:sz w:val="24"/>
          <w:szCs w:val="24"/>
        </w:rPr>
        <w:t>el</w:t>
      </w:r>
      <w:proofErr w:type="gramEnd"/>
      <w:r w:rsidRPr="00910917">
        <w:rPr>
          <w:rFonts w:ascii="Times New Roman" w:eastAsia="Calibri" w:hAnsi="Times New Roman" w:cs="Times New Roman"/>
          <w:sz w:val="24"/>
          <w:szCs w:val="24"/>
        </w:rPr>
        <w:t>-</w:t>
      </w:r>
      <w:r w:rsidR="00245423" w:rsidRPr="00910917">
        <w:rPr>
          <w:rFonts w:ascii="Times New Roman" w:eastAsia="Calibri" w:hAnsi="Times New Roman" w:cs="Times New Roman"/>
          <w:sz w:val="24"/>
          <w:szCs w:val="24"/>
        </w:rPr>
        <w:t>Muhennâ</w:t>
      </w:r>
      <w:r w:rsidRPr="00910917">
        <w:rPr>
          <w:rFonts w:ascii="Times New Roman" w:eastAsia="Calibri" w:hAnsi="Times New Roman" w:cs="Times New Roman"/>
          <w:sz w:val="24"/>
          <w:szCs w:val="24"/>
        </w:rPr>
        <w:t xml:space="preserve">, Abdullah b. Muhammed b. Nâsır, </w:t>
      </w:r>
      <w:r w:rsidRPr="00910917">
        <w:rPr>
          <w:rFonts w:ascii="Times New Roman" w:eastAsia="Calibri" w:hAnsi="Times New Roman" w:cs="Times New Roman"/>
          <w:i/>
          <w:sz w:val="24"/>
          <w:szCs w:val="24"/>
        </w:rPr>
        <w:t xml:space="preserve">Dirâset'ıTI-Madmûni’r-Rivâîfî Evlâdi Hâratinâ, </w:t>
      </w:r>
      <w:r w:rsidR="00D53D58" w:rsidRPr="00910917">
        <w:rPr>
          <w:rFonts w:ascii="Times New Roman" w:eastAsia="Calibri" w:hAnsi="Times New Roman" w:cs="Times New Roman"/>
          <w:sz w:val="24"/>
          <w:szCs w:val="24"/>
        </w:rPr>
        <w:t>Kahire</w:t>
      </w:r>
      <w:r w:rsidRPr="00910917">
        <w:rPr>
          <w:rFonts w:ascii="Times New Roman" w:eastAsia="Calibri" w:hAnsi="Times New Roman" w:cs="Times New Roman"/>
          <w:sz w:val="24"/>
          <w:szCs w:val="24"/>
        </w:rPr>
        <w:t xml:space="preserve"> 1996.</w:t>
      </w:r>
    </w:p>
    <w:p w14:paraId="2FFEFAF1" w14:textId="68FBCC30" w:rsidR="00CA538C" w:rsidRPr="00910917" w:rsidRDefault="00CA538C" w:rsidP="00910917">
      <w:pPr>
        <w:spacing w:after="120" w:line="360" w:lineRule="auto"/>
        <w:ind w:left="773" w:hangingChars="322" w:hanging="773"/>
        <w:jc w:val="both"/>
        <w:rPr>
          <w:rFonts w:ascii="Times New Roman" w:eastAsia="Calibri" w:hAnsi="Times New Roman" w:cs="Times New Roman"/>
          <w:sz w:val="24"/>
          <w:szCs w:val="24"/>
        </w:rPr>
      </w:pPr>
      <w:proofErr w:type="gramStart"/>
      <w:r w:rsidRPr="00910917">
        <w:rPr>
          <w:rFonts w:ascii="Times New Roman" w:eastAsia="Calibri" w:hAnsi="Times New Roman" w:cs="Times New Roman"/>
          <w:sz w:val="24"/>
          <w:szCs w:val="24"/>
        </w:rPr>
        <w:t>el</w:t>
      </w:r>
      <w:proofErr w:type="gramEnd"/>
      <w:r w:rsidRPr="00910917">
        <w:rPr>
          <w:rFonts w:ascii="Times New Roman" w:eastAsia="Calibri" w:hAnsi="Times New Roman" w:cs="Times New Roman"/>
          <w:sz w:val="24"/>
          <w:szCs w:val="24"/>
        </w:rPr>
        <w:t>-</w:t>
      </w:r>
      <w:r w:rsidR="00245423" w:rsidRPr="00910917">
        <w:rPr>
          <w:rFonts w:ascii="Times New Roman" w:eastAsia="Calibri" w:hAnsi="Times New Roman" w:cs="Times New Roman"/>
          <w:sz w:val="24"/>
          <w:szCs w:val="24"/>
        </w:rPr>
        <w:t>Musevi</w:t>
      </w:r>
      <w:r w:rsidRPr="00910917">
        <w:rPr>
          <w:rFonts w:ascii="Times New Roman" w:eastAsia="Calibri" w:hAnsi="Times New Roman" w:cs="Times New Roman"/>
          <w:sz w:val="24"/>
          <w:szCs w:val="24"/>
        </w:rPr>
        <w:t xml:space="preserve">, Muhsin Casim, </w:t>
      </w:r>
      <w:r w:rsidRPr="00910917">
        <w:rPr>
          <w:rFonts w:ascii="Times New Roman" w:eastAsia="Calibri" w:hAnsi="Times New Roman" w:cs="Times New Roman"/>
          <w:i/>
          <w:sz w:val="24"/>
          <w:szCs w:val="24"/>
        </w:rPr>
        <w:t>er-Rivayetü’l-‘Arabiyye en-Neş’etü ve’t-Tahavvul</w:t>
      </w:r>
      <w:r w:rsidR="00A50053" w:rsidRPr="00910917">
        <w:rPr>
          <w:rFonts w:ascii="Times New Roman" w:eastAsia="Calibri" w:hAnsi="Times New Roman" w:cs="Times New Roman"/>
          <w:sz w:val="24"/>
          <w:szCs w:val="24"/>
        </w:rPr>
        <w:t>. Menşûrâtu Dâ</w:t>
      </w:r>
      <w:r w:rsidRPr="00910917">
        <w:rPr>
          <w:rFonts w:ascii="Times New Roman" w:eastAsia="Calibri" w:hAnsi="Times New Roman" w:cs="Times New Roman"/>
          <w:sz w:val="24"/>
          <w:szCs w:val="24"/>
        </w:rPr>
        <w:t>rul Âdâb, Beyrut 1988.</w:t>
      </w:r>
    </w:p>
    <w:p w14:paraId="63EDB78E" w14:textId="7617F121" w:rsidR="00CA538C" w:rsidRPr="00910917" w:rsidRDefault="00CA538C" w:rsidP="00910917">
      <w:pPr>
        <w:spacing w:after="120" w:line="360" w:lineRule="auto"/>
        <w:ind w:left="773" w:hangingChars="322" w:hanging="773"/>
        <w:jc w:val="both"/>
        <w:rPr>
          <w:rFonts w:ascii="Times New Roman" w:eastAsia="Calibri" w:hAnsi="Times New Roman" w:cs="Times New Roman"/>
          <w:sz w:val="24"/>
          <w:szCs w:val="24"/>
        </w:rPr>
      </w:pPr>
      <w:proofErr w:type="gramStart"/>
      <w:r w:rsidRPr="00910917">
        <w:rPr>
          <w:rFonts w:ascii="Times New Roman" w:eastAsia="Calibri" w:hAnsi="Times New Roman" w:cs="Times New Roman"/>
          <w:sz w:val="24"/>
          <w:szCs w:val="24"/>
        </w:rPr>
        <w:t>en</w:t>
      </w:r>
      <w:proofErr w:type="gramEnd"/>
      <w:r w:rsidRPr="00910917">
        <w:rPr>
          <w:rFonts w:ascii="Times New Roman" w:eastAsia="Calibri" w:hAnsi="Times New Roman" w:cs="Times New Roman"/>
          <w:sz w:val="24"/>
          <w:szCs w:val="24"/>
        </w:rPr>
        <w:t>-</w:t>
      </w:r>
      <w:r w:rsidR="00245423" w:rsidRPr="00910917">
        <w:rPr>
          <w:rFonts w:ascii="Times New Roman" w:eastAsia="Calibri" w:hAnsi="Times New Roman" w:cs="Times New Roman"/>
          <w:sz w:val="24"/>
          <w:szCs w:val="24"/>
        </w:rPr>
        <w:t>Nakkâş</w:t>
      </w:r>
      <w:r w:rsidRPr="00910917">
        <w:rPr>
          <w:rFonts w:ascii="Times New Roman" w:eastAsia="Calibri" w:hAnsi="Times New Roman" w:cs="Times New Roman"/>
          <w:sz w:val="24"/>
          <w:szCs w:val="24"/>
        </w:rPr>
        <w:t xml:space="preserve">, Racâ, </w:t>
      </w:r>
      <w:r w:rsidRPr="00910917">
        <w:rPr>
          <w:rFonts w:ascii="Times New Roman" w:eastAsia="Calibri" w:hAnsi="Times New Roman" w:cs="Times New Roman"/>
          <w:i/>
          <w:sz w:val="24"/>
          <w:szCs w:val="24"/>
        </w:rPr>
        <w:t>Necîb Mahfûz Safahât min Müzakkerâtih ve Adva Cedîde alâ Edebih ve</w:t>
      </w:r>
      <w:r w:rsidR="00A50053" w:rsidRPr="00910917">
        <w:rPr>
          <w:rFonts w:ascii="Times New Roman" w:eastAsia="Calibri" w:hAnsi="Times New Roman" w:cs="Times New Roman"/>
          <w:i/>
          <w:sz w:val="24"/>
          <w:szCs w:val="24"/>
        </w:rPr>
        <w:t xml:space="preserve"> </w:t>
      </w:r>
      <w:r w:rsidRPr="00910917">
        <w:rPr>
          <w:rFonts w:ascii="Times New Roman" w:eastAsia="Calibri" w:hAnsi="Times New Roman" w:cs="Times New Roman"/>
          <w:i/>
          <w:sz w:val="24"/>
          <w:szCs w:val="24"/>
        </w:rPr>
        <w:t>Hayâtih</w:t>
      </w:r>
      <w:r w:rsidRPr="00910917">
        <w:rPr>
          <w:rFonts w:ascii="Times New Roman" w:eastAsia="Calibri" w:hAnsi="Times New Roman" w:cs="Times New Roman"/>
          <w:sz w:val="24"/>
          <w:szCs w:val="24"/>
        </w:rPr>
        <w:t xml:space="preserve">, Muessesetu’l-Ehrâm, </w:t>
      </w:r>
      <w:r w:rsidR="00D53D58" w:rsidRPr="00910917">
        <w:rPr>
          <w:rFonts w:ascii="Times New Roman" w:eastAsia="Calibri" w:hAnsi="Times New Roman" w:cs="Times New Roman"/>
          <w:sz w:val="24"/>
          <w:szCs w:val="24"/>
        </w:rPr>
        <w:t>Kahire</w:t>
      </w:r>
      <w:r w:rsidRPr="00910917">
        <w:rPr>
          <w:rFonts w:ascii="Times New Roman" w:eastAsia="Calibri" w:hAnsi="Times New Roman" w:cs="Times New Roman"/>
          <w:sz w:val="24"/>
          <w:szCs w:val="24"/>
        </w:rPr>
        <w:t xml:space="preserve"> 1998.</w:t>
      </w:r>
    </w:p>
    <w:p w14:paraId="31A7B1C8" w14:textId="75363F19" w:rsidR="00CA538C" w:rsidRPr="00910917" w:rsidRDefault="00CA538C" w:rsidP="00910917">
      <w:pPr>
        <w:spacing w:after="120" w:line="360" w:lineRule="auto"/>
        <w:ind w:left="773" w:hangingChars="322" w:hanging="773"/>
        <w:jc w:val="both"/>
        <w:rPr>
          <w:rFonts w:ascii="Times New Roman" w:eastAsia="Calibri" w:hAnsi="Times New Roman" w:cs="Times New Roman"/>
          <w:sz w:val="24"/>
          <w:szCs w:val="24"/>
        </w:rPr>
      </w:pPr>
      <w:proofErr w:type="gramStart"/>
      <w:r w:rsidRPr="00910917">
        <w:rPr>
          <w:rFonts w:ascii="Times New Roman" w:eastAsia="Calibri" w:hAnsi="Times New Roman" w:cs="Times New Roman"/>
          <w:sz w:val="24"/>
          <w:szCs w:val="24"/>
        </w:rPr>
        <w:t>el</w:t>
      </w:r>
      <w:proofErr w:type="gramEnd"/>
      <w:r w:rsidRPr="00910917">
        <w:rPr>
          <w:rFonts w:ascii="Times New Roman" w:eastAsia="Calibri" w:hAnsi="Times New Roman" w:cs="Times New Roman"/>
          <w:sz w:val="24"/>
          <w:szCs w:val="24"/>
        </w:rPr>
        <w:t>-</w:t>
      </w:r>
      <w:r w:rsidR="00245423" w:rsidRPr="00910917">
        <w:rPr>
          <w:rFonts w:ascii="Times New Roman" w:eastAsia="Calibri" w:hAnsi="Times New Roman" w:cs="Times New Roman"/>
          <w:sz w:val="24"/>
          <w:szCs w:val="24"/>
        </w:rPr>
        <w:t>Enânî</w:t>
      </w:r>
      <w:r w:rsidRPr="00910917">
        <w:rPr>
          <w:rFonts w:ascii="Times New Roman" w:eastAsia="Calibri" w:hAnsi="Times New Roman" w:cs="Times New Roman"/>
          <w:sz w:val="24"/>
          <w:szCs w:val="24"/>
        </w:rPr>
        <w:t xml:space="preserve">, Rasheed, </w:t>
      </w:r>
      <w:r w:rsidRPr="00910917">
        <w:rPr>
          <w:rFonts w:ascii="Times New Roman" w:eastAsia="Calibri" w:hAnsi="Times New Roman" w:cs="Times New Roman"/>
          <w:i/>
          <w:sz w:val="24"/>
          <w:szCs w:val="24"/>
        </w:rPr>
        <w:t>Naguib Mahfouz The Pursuit of Meaning,</w:t>
      </w:r>
      <w:r w:rsidRPr="00910917">
        <w:rPr>
          <w:rFonts w:ascii="Times New Roman" w:eastAsia="Calibri" w:hAnsi="Times New Roman" w:cs="Times New Roman"/>
          <w:sz w:val="24"/>
          <w:szCs w:val="24"/>
        </w:rPr>
        <w:t xml:space="preserve"> Londra</w:t>
      </w:r>
      <w:r w:rsidR="00177E13" w:rsidRPr="00910917">
        <w:rPr>
          <w:rFonts w:ascii="Times New Roman" w:eastAsia="Calibri" w:hAnsi="Times New Roman" w:cs="Times New Roman"/>
          <w:sz w:val="24"/>
          <w:szCs w:val="24"/>
        </w:rPr>
        <w:t xml:space="preserve"> </w:t>
      </w:r>
      <w:r w:rsidRPr="00910917">
        <w:rPr>
          <w:rFonts w:ascii="Times New Roman" w:eastAsia="Calibri" w:hAnsi="Times New Roman" w:cs="Times New Roman"/>
          <w:sz w:val="24"/>
          <w:szCs w:val="24"/>
        </w:rPr>
        <w:t>1993.</w:t>
      </w:r>
    </w:p>
    <w:p w14:paraId="095C0E6A" w14:textId="228493C1"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Er</w:t>
      </w:r>
      <w:r w:rsidR="00CA538C" w:rsidRPr="00910917">
        <w:rPr>
          <w:rFonts w:ascii="Times New Roman" w:eastAsia="Calibri" w:hAnsi="Times New Roman" w:cs="Times New Roman"/>
          <w:sz w:val="24"/>
          <w:szCs w:val="24"/>
        </w:rPr>
        <w:t xml:space="preserve">, Rahmi, </w:t>
      </w:r>
      <w:r w:rsidR="00CA538C" w:rsidRPr="00910917">
        <w:rPr>
          <w:rFonts w:ascii="Times New Roman" w:eastAsia="Calibri" w:hAnsi="Times New Roman" w:cs="Times New Roman"/>
          <w:i/>
          <w:sz w:val="24"/>
          <w:szCs w:val="24"/>
        </w:rPr>
        <w:t>Modern Mısır Romanı,</w:t>
      </w:r>
      <w:r w:rsidR="00CA538C" w:rsidRPr="00910917">
        <w:rPr>
          <w:rFonts w:ascii="Times New Roman" w:eastAsia="Calibri" w:hAnsi="Times New Roman" w:cs="Times New Roman"/>
          <w:sz w:val="24"/>
          <w:szCs w:val="24"/>
        </w:rPr>
        <w:t xml:space="preserve"> </w:t>
      </w:r>
      <w:r w:rsidR="00D53D58" w:rsidRPr="00910917">
        <w:rPr>
          <w:rFonts w:ascii="Times New Roman" w:eastAsia="Calibri" w:hAnsi="Times New Roman" w:cs="Times New Roman"/>
          <w:sz w:val="24"/>
          <w:szCs w:val="24"/>
        </w:rPr>
        <w:t>Ankara</w:t>
      </w:r>
      <w:r w:rsidR="00CA538C" w:rsidRPr="00910917">
        <w:rPr>
          <w:rFonts w:ascii="Times New Roman" w:eastAsia="Calibri" w:hAnsi="Times New Roman" w:cs="Times New Roman"/>
          <w:sz w:val="24"/>
          <w:szCs w:val="24"/>
        </w:rPr>
        <w:t xml:space="preserve"> 1997.</w:t>
      </w:r>
    </w:p>
    <w:p w14:paraId="2BA1BA4C" w14:textId="7D744C5F"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lastRenderedPageBreak/>
        <w:t>Er</w:t>
      </w:r>
      <w:r w:rsidR="00CA538C" w:rsidRPr="00910917">
        <w:rPr>
          <w:rFonts w:ascii="Times New Roman" w:eastAsia="Calibri" w:hAnsi="Times New Roman" w:cs="Times New Roman"/>
          <w:sz w:val="24"/>
          <w:szCs w:val="24"/>
        </w:rPr>
        <w:t xml:space="preserve">, Rahmi, “Roman” </w:t>
      </w:r>
      <w:r w:rsidR="00CA538C" w:rsidRPr="00910917">
        <w:rPr>
          <w:rFonts w:ascii="Times New Roman" w:eastAsia="Calibri" w:hAnsi="Times New Roman" w:cs="Times New Roman"/>
          <w:i/>
          <w:sz w:val="24"/>
          <w:szCs w:val="24"/>
        </w:rPr>
        <w:t>DİA,</w:t>
      </w:r>
      <w:r w:rsidR="00BD2BFB" w:rsidRPr="00910917">
        <w:rPr>
          <w:rFonts w:ascii="Times New Roman" w:eastAsia="Calibri" w:hAnsi="Times New Roman" w:cs="Times New Roman"/>
          <w:sz w:val="24"/>
          <w:szCs w:val="24"/>
        </w:rPr>
        <w:t xml:space="preserve"> </w:t>
      </w:r>
      <w:r w:rsidR="00A50053" w:rsidRPr="00910917">
        <w:rPr>
          <w:rFonts w:ascii="Times New Roman" w:eastAsia="Calibri" w:hAnsi="Times New Roman" w:cs="Times New Roman"/>
          <w:sz w:val="24"/>
          <w:szCs w:val="24"/>
        </w:rPr>
        <w:t>TDV</w:t>
      </w:r>
      <w:r w:rsidR="00177E13" w:rsidRPr="00910917">
        <w:rPr>
          <w:rFonts w:ascii="Times New Roman" w:eastAsia="Calibri" w:hAnsi="Times New Roman" w:cs="Times New Roman"/>
          <w:sz w:val="24"/>
          <w:szCs w:val="24"/>
        </w:rPr>
        <w:t>,</w:t>
      </w:r>
      <w:r w:rsidR="00CA538C" w:rsidRPr="00910917">
        <w:rPr>
          <w:rFonts w:ascii="Times New Roman" w:eastAsia="Calibri" w:hAnsi="Times New Roman" w:cs="Times New Roman"/>
          <w:sz w:val="24"/>
          <w:szCs w:val="24"/>
        </w:rPr>
        <w:t xml:space="preserve"> </w:t>
      </w:r>
      <w:r w:rsidR="00D53D58" w:rsidRPr="00910917">
        <w:rPr>
          <w:rFonts w:ascii="Times New Roman" w:eastAsia="Calibri" w:hAnsi="Times New Roman" w:cs="Times New Roman"/>
          <w:sz w:val="24"/>
          <w:szCs w:val="24"/>
        </w:rPr>
        <w:t>İstanbul</w:t>
      </w:r>
      <w:r w:rsidR="00CA538C" w:rsidRPr="00910917">
        <w:rPr>
          <w:rFonts w:ascii="Times New Roman" w:eastAsia="Calibri" w:hAnsi="Times New Roman" w:cs="Times New Roman"/>
          <w:sz w:val="24"/>
          <w:szCs w:val="24"/>
        </w:rPr>
        <w:t xml:space="preserve"> 2004,</w:t>
      </w:r>
      <w:r w:rsidR="00BD2BFB" w:rsidRPr="00910917">
        <w:rPr>
          <w:rFonts w:ascii="Times New Roman" w:eastAsia="Calibri" w:hAnsi="Times New Roman" w:cs="Times New Roman"/>
          <w:sz w:val="24"/>
          <w:szCs w:val="24"/>
        </w:rPr>
        <w:t xml:space="preserve"> </w:t>
      </w:r>
      <w:r w:rsidR="00CA538C" w:rsidRPr="00910917">
        <w:rPr>
          <w:rFonts w:ascii="Times New Roman" w:eastAsia="Calibri" w:hAnsi="Times New Roman" w:cs="Times New Roman"/>
          <w:sz w:val="24"/>
          <w:szCs w:val="24"/>
        </w:rPr>
        <w:t>c. XXXV.</w:t>
      </w:r>
    </w:p>
    <w:p w14:paraId="7674BB84" w14:textId="71A2DDBB" w:rsidR="00CA538C" w:rsidRPr="00910917" w:rsidRDefault="00A50053" w:rsidP="00910917">
      <w:pPr>
        <w:spacing w:after="120" w:line="360" w:lineRule="auto"/>
        <w:ind w:left="773" w:hangingChars="322" w:hanging="773"/>
        <w:jc w:val="both"/>
        <w:rPr>
          <w:rFonts w:ascii="Times New Roman" w:eastAsia="Calibri" w:hAnsi="Times New Roman" w:cs="Times New Roman"/>
          <w:sz w:val="24"/>
          <w:szCs w:val="24"/>
        </w:rPr>
      </w:pPr>
      <w:proofErr w:type="gramStart"/>
      <w:r w:rsidRPr="00910917">
        <w:rPr>
          <w:rFonts w:ascii="Times New Roman" w:eastAsia="Calibri" w:hAnsi="Times New Roman" w:cs="Times New Roman"/>
          <w:sz w:val="24"/>
          <w:szCs w:val="24"/>
        </w:rPr>
        <w:t>es</w:t>
      </w:r>
      <w:proofErr w:type="gramEnd"/>
      <w:r w:rsidRPr="00910917">
        <w:rPr>
          <w:rFonts w:ascii="Times New Roman" w:eastAsia="Calibri" w:hAnsi="Times New Roman" w:cs="Times New Roman"/>
          <w:sz w:val="24"/>
          <w:szCs w:val="24"/>
        </w:rPr>
        <w:t>-</w:t>
      </w:r>
      <w:r w:rsidR="00245423" w:rsidRPr="00910917">
        <w:rPr>
          <w:rFonts w:ascii="Times New Roman" w:eastAsia="Calibri" w:hAnsi="Times New Roman" w:cs="Times New Roman"/>
          <w:sz w:val="24"/>
          <w:szCs w:val="24"/>
        </w:rPr>
        <w:t>Se</w:t>
      </w:r>
      <w:r w:rsidRPr="00910917">
        <w:rPr>
          <w:rFonts w:ascii="Times New Roman" w:eastAsia="Calibri" w:hAnsi="Times New Roman" w:cs="Times New Roman"/>
          <w:sz w:val="24"/>
          <w:szCs w:val="24"/>
        </w:rPr>
        <w:t>‘</w:t>
      </w:r>
      <w:r w:rsidR="00245423" w:rsidRPr="00910917">
        <w:rPr>
          <w:rFonts w:ascii="Times New Roman" w:eastAsia="Calibri" w:hAnsi="Times New Roman" w:cs="Times New Roman"/>
          <w:sz w:val="24"/>
          <w:szCs w:val="24"/>
        </w:rPr>
        <w:t>Âfîn</w:t>
      </w:r>
      <w:r w:rsidR="00CA538C" w:rsidRPr="00910917">
        <w:rPr>
          <w:rFonts w:ascii="Times New Roman" w:eastAsia="Calibri" w:hAnsi="Times New Roman" w:cs="Times New Roman"/>
          <w:sz w:val="24"/>
          <w:szCs w:val="24"/>
        </w:rPr>
        <w:t xml:space="preserve">, İbrahim, </w:t>
      </w:r>
      <w:r w:rsidRPr="00910917">
        <w:rPr>
          <w:rFonts w:ascii="Times New Roman" w:eastAsia="Calibri" w:hAnsi="Times New Roman" w:cs="Times New Roman"/>
          <w:i/>
          <w:sz w:val="24"/>
          <w:szCs w:val="24"/>
        </w:rPr>
        <w:t>Tatavvuru’r-Rivâ</w:t>
      </w:r>
      <w:r w:rsidR="00CA538C" w:rsidRPr="00910917">
        <w:rPr>
          <w:rFonts w:ascii="Times New Roman" w:eastAsia="Calibri" w:hAnsi="Times New Roman" w:cs="Times New Roman"/>
          <w:i/>
          <w:sz w:val="24"/>
          <w:szCs w:val="24"/>
        </w:rPr>
        <w:t>y</w:t>
      </w:r>
      <w:r w:rsidRPr="00910917">
        <w:rPr>
          <w:rFonts w:ascii="Times New Roman" w:eastAsia="Calibri" w:hAnsi="Times New Roman" w:cs="Times New Roman"/>
          <w:i/>
          <w:sz w:val="24"/>
          <w:szCs w:val="24"/>
        </w:rPr>
        <w:t>e el-‘Arabiyye el-Hadise fi Bilâdi’ş-Şâ</w:t>
      </w:r>
      <w:r w:rsidR="00CA538C" w:rsidRPr="00910917">
        <w:rPr>
          <w:rFonts w:ascii="Times New Roman" w:eastAsia="Calibri" w:hAnsi="Times New Roman" w:cs="Times New Roman"/>
          <w:i/>
          <w:sz w:val="24"/>
          <w:szCs w:val="24"/>
        </w:rPr>
        <w:t>m</w:t>
      </w:r>
      <w:r w:rsidRPr="00910917">
        <w:rPr>
          <w:rFonts w:ascii="Times New Roman" w:eastAsia="Calibri" w:hAnsi="Times New Roman" w:cs="Times New Roman"/>
          <w:sz w:val="24"/>
          <w:szCs w:val="24"/>
        </w:rPr>
        <w:t>, Dâru’l-Menâ</w:t>
      </w:r>
      <w:r w:rsidR="00CA538C" w:rsidRPr="00910917">
        <w:rPr>
          <w:rFonts w:ascii="Times New Roman" w:eastAsia="Calibri" w:hAnsi="Times New Roman" w:cs="Times New Roman"/>
          <w:sz w:val="24"/>
          <w:szCs w:val="24"/>
        </w:rPr>
        <w:t>hil, Beyrut 1987.</w:t>
      </w:r>
    </w:p>
    <w:p w14:paraId="774AA2D9" w14:textId="2B3AED2C" w:rsidR="00CA538C" w:rsidRPr="00910917" w:rsidRDefault="00CA538C"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eş-</w:t>
      </w:r>
      <w:r w:rsidR="00245423" w:rsidRPr="00910917">
        <w:rPr>
          <w:rFonts w:ascii="Times New Roman" w:eastAsia="Calibri" w:hAnsi="Times New Roman" w:cs="Times New Roman"/>
          <w:sz w:val="24"/>
          <w:szCs w:val="24"/>
        </w:rPr>
        <w:t>Şatti</w:t>
      </w:r>
      <w:r w:rsidRPr="00910917">
        <w:rPr>
          <w:rFonts w:ascii="Times New Roman" w:eastAsia="Calibri" w:hAnsi="Times New Roman" w:cs="Times New Roman"/>
          <w:sz w:val="24"/>
          <w:szCs w:val="24"/>
        </w:rPr>
        <w:t xml:space="preserve">, Süleymân, </w:t>
      </w:r>
      <w:r w:rsidRPr="00910917">
        <w:rPr>
          <w:rFonts w:ascii="Times New Roman" w:eastAsia="Calibri" w:hAnsi="Times New Roman" w:cs="Times New Roman"/>
          <w:i/>
          <w:sz w:val="24"/>
          <w:szCs w:val="24"/>
        </w:rPr>
        <w:t>er-Remzu veT-Remziyyetu fi Edeb N</w:t>
      </w:r>
      <w:r w:rsidR="001148B6" w:rsidRPr="00910917">
        <w:rPr>
          <w:rFonts w:ascii="Times New Roman" w:eastAsia="Calibri" w:hAnsi="Times New Roman" w:cs="Times New Roman"/>
          <w:i/>
          <w:sz w:val="24"/>
          <w:szCs w:val="24"/>
        </w:rPr>
        <w:t>eci</w:t>
      </w:r>
      <w:r w:rsidRPr="00910917">
        <w:rPr>
          <w:rFonts w:ascii="Times New Roman" w:eastAsia="Calibri" w:hAnsi="Times New Roman" w:cs="Times New Roman"/>
          <w:i/>
          <w:sz w:val="24"/>
          <w:szCs w:val="24"/>
        </w:rPr>
        <w:t>b Mahfûz,</w:t>
      </w:r>
      <w:r w:rsidRPr="00910917">
        <w:rPr>
          <w:rFonts w:ascii="Times New Roman" w:eastAsia="Calibri" w:hAnsi="Times New Roman" w:cs="Times New Roman"/>
          <w:sz w:val="24"/>
          <w:szCs w:val="24"/>
        </w:rPr>
        <w:t>yy</w:t>
      </w:r>
      <w:proofErr w:type="gramStart"/>
      <w:r w:rsidRPr="00910917">
        <w:rPr>
          <w:rFonts w:ascii="Times New Roman" w:eastAsia="Calibri" w:hAnsi="Times New Roman" w:cs="Times New Roman"/>
          <w:sz w:val="24"/>
          <w:szCs w:val="24"/>
        </w:rPr>
        <w:t>.,</w:t>
      </w:r>
      <w:proofErr w:type="gramEnd"/>
      <w:r w:rsidRPr="00910917">
        <w:rPr>
          <w:rFonts w:ascii="Times New Roman" w:eastAsia="Calibri" w:hAnsi="Times New Roman" w:cs="Times New Roman"/>
          <w:sz w:val="24"/>
          <w:szCs w:val="24"/>
        </w:rPr>
        <w:t xml:space="preserve"> 1976.</w:t>
      </w:r>
    </w:p>
    <w:p w14:paraId="05564E41" w14:textId="4F60CAFF" w:rsidR="00CA538C" w:rsidRPr="00910917" w:rsidRDefault="00CA538C" w:rsidP="00910917">
      <w:pPr>
        <w:spacing w:after="120" w:line="360" w:lineRule="auto"/>
        <w:ind w:left="773" w:hangingChars="322" w:hanging="773"/>
        <w:jc w:val="both"/>
        <w:rPr>
          <w:rFonts w:ascii="Times New Roman" w:eastAsia="Calibri" w:hAnsi="Times New Roman" w:cs="Times New Roman"/>
          <w:sz w:val="24"/>
          <w:szCs w:val="24"/>
        </w:rPr>
      </w:pPr>
      <w:proofErr w:type="gramStart"/>
      <w:r w:rsidRPr="00910917">
        <w:rPr>
          <w:rFonts w:ascii="Times New Roman" w:eastAsia="Calibri" w:hAnsi="Times New Roman" w:cs="Times New Roman"/>
          <w:sz w:val="24"/>
          <w:szCs w:val="24"/>
        </w:rPr>
        <w:t>eş</w:t>
      </w:r>
      <w:proofErr w:type="gramEnd"/>
      <w:r w:rsidRPr="00910917">
        <w:rPr>
          <w:rFonts w:ascii="Times New Roman" w:eastAsia="Calibri" w:hAnsi="Times New Roman" w:cs="Times New Roman"/>
          <w:sz w:val="24"/>
          <w:szCs w:val="24"/>
        </w:rPr>
        <w:t>-</w:t>
      </w:r>
      <w:r w:rsidR="00245423" w:rsidRPr="00910917">
        <w:rPr>
          <w:rFonts w:ascii="Times New Roman" w:eastAsia="Calibri" w:hAnsi="Times New Roman" w:cs="Times New Roman"/>
          <w:sz w:val="24"/>
          <w:szCs w:val="24"/>
        </w:rPr>
        <w:t>Şeyh</w:t>
      </w:r>
      <w:r w:rsidRPr="00910917">
        <w:rPr>
          <w:rFonts w:ascii="Times New Roman" w:eastAsia="Calibri" w:hAnsi="Times New Roman" w:cs="Times New Roman"/>
          <w:sz w:val="24"/>
          <w:szCs w:val="24"/>
        </w:rPr>
        <w:t xml:space="preserve">, İbrâhîm, </w:t>
      </w:r>
      <w:r w:rsidRPr="00910917">
        <w:rPr>
          <w:rFonts w:ascii="Times New Roman" w:eastAsia="Calibri" w:hAnsi="Times New Roman" w:cs="Times New Roman"/>
          <w:i/>
          <w:sz w:val="24"/>
          <w:szCs w:val="24"/>
        </w:rPr>
        <w:t>Mevâkif ictimâ'iyye ve Siyâsiyye fî Edebi Necîb Mahfûz,</w:t>
      </w:r>
      <w:r w:rsidRPr="00910917">
        <w:rPr>
          <w:rFonts w:ascii="Times New Roman" w:eastAsia="Calibri" w:hAnsi="Times New Roman" w:cs="Times New Roman"/>
          <w:sz w:val="24"/>
          <w:szCs w:val="24"/>
        </w:rPr>
        <w:t xml:space="preserve"> </w:t>
      </w:r>
      <w:r w:rsidR="00D53D58" w:rsidRPr="00910917">
        <w:rPr>
          <w:rFonts w:ascii="Times New Roman" w:eastAsia="Calibri" w:hAnsi="Times New Roman" w:cs="Times New Roman"/>
          <w:sz w:val="24"/>
          <w:szCs w:val="24"/>
        </w:rPr>
        <w:t>Kahire</w:t>
      </w:r>
      <w:r w:rsidRPr="00910917">
        <w:rPr>
          <w:rFonts w:ascii="Times New Roman" w:eastAsia="Calibri" w:hAnsi="Times New Roman" w:cs="Times New Roman"/>
          <w:sz w:val="24"/>
          <w:szCs w:val="24"/>
        </w:rPr>
        <w:t>1987.</w:t>
      </w:r>
    </w:p>
    <w:p w14:paraId="5B04CAFC" w14:textId="0E7D2BE2"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Ferec</w:t>
      </w:r>
      <w:r w:rsidR="00CA538C" w:rsidRPr="00910917">
        <w:rPr>
          <w:rFonts w:ascii="Times New Roman" w:eastAsia="Calibri" w:hAnsi="Times New Roman" w:cs="Times New Roman"/>
          <w:sz w:val="24"/>
          <w:szCs w:val="24"/>
        </w:rPr>
        <w:t xml:space="preserve">, Nebil, </w:t>
      </w:r>
      <w:r w:rsidR="001148B6" w:rsidRPr="00910917">
        <w:rPr>
          <w:rFonts w:ascii="Times New Roman" w:eastAsia="Calibri" w:hAnsi="Times New Roman" w:cs="Times New Roman"/>
          <w:i/>
          <w:sz w:val="24"/>
          <w:szCs w:val="24"/>
        </w:rPr>
        <w:t>Necîb Mahfûz Hayâtuhû ve Edebuhû</w:t>
      </w:r>
      <w:r w:rsidR="00CA538C" w:rsidRPr="00910917">
        <w:rPr>
          <w:rFonts w:ascii="Times New Roman" w:eastAsia="Calibri" w:hAnsi="Times New Roman" w:cs="Times New Roman"/>
          <w:sz w:val="24"/>
          <w:szCs w:val="24"/>
        </w:rPr>
        <w:t xml:space="preserve">, </w:t>
      </w:r>
      <w:r w:rsidR="00D53D58" w:rsidRPr="00910917">
        <w:rPr>
          <w:rFonts w:ascii="Times New Roman" w:eastAsia="Calibri" w:hAnsi="Times New Roman" w:cs="Times New Roman"/>
          <w:sz w:val="24"/>
          <w:szCs w:val="24"/>
        </w:rPr>
        <w:t>Kahire</w:t>
      </w:r>
      <w:r w:rsidR="00CA538C" w:rsidRPr="00910917">
        <w:rPr>
          <w:rFonts w:ascii="Times New Roman" w:eastAsia="Calibri" w:hAnsi="Times New Roman" w:cs="Times New Roman"/>
          <w:sz w:val="24"/>
          <w:szCs w:val="24"/>
        </w:rPr>
        <w:t xml:space="preserve"> 1986.</w:t>
      </w:r>
    </w:p>
    <w:p w14:paraId="61EC084D" w14:textId="70F333F8"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Hacıeminoğlu</w:t>
      </w:r>
      <w:r w:rsidR="00CA538C" w:rsidRPr="00910917">
        <w:rPr>
          <w:rFonts w:ascii="Times New Roman" w:eastAsia="Calibri" w:hAnsi="Times New Roman" w:cs="Times New Roman"/>
          <w:sz w:val="24"/>
          <w:szCs w:val="24"/>
        </w:rPr>
        <w:t>, Necmettin, “Kıptiler</w:t>
      </w:r>
      <w:r w:rsidR="001148B6" w:rsidRPr="00910917">
        <w:rPr>
          <w:rFonts w:ascii="Times New Roman" w:eastAsia="Calibri" w:hAnsi="Times New Roman" w:cs="Times New Roman"/>
          <w:sz w:val="24"/>
          <w:szCs w:val="24"/>
        </w:rPr>
        <w:t>,</w:t>
      </w:r>
      <w:r w:rsidR="00CA538C" w:rsidRPr="00910917">
        <w:rPr>
          <w:rFonts w:ascii="Times New Roman" w:eastAsia="Calibri" w:hAnsi="Times New Roman" w:cs="Times New Roman"/>
          <w:sz w:val="24"/>
          <w:szCs w:val="24"/>
        </w:rPr>
        <w:t xml:space="preserve">” </w:t>
      </w:r>
      <w:r w:rsidR="00CA538C" w:rsidRPr="00910917">
        <w:rPr>
          <w:rFonts w:ascii="Times New Roman" w:eastAsia="Calibri" w:hAnsi="Times New Roman" w:cs="Times New Roman"/>
          <w:i/>
          <w:sz w:val="24"/>
          <w:szCs w:val="24"/>
        </w:rPr>
        <w:t xml:space="preserve">DİA, </w:t>
      </w:r>
      <w:r w:rsidR="001148B6" w:rsidRPr="00910917">
        <w:rPr>
          <w:rFonts w:ascii="Times New Roman" w:eastAsia="Calibri" w:hAnsi="Times New Roman" w:cs="Times New Roman"/>
          <w:sz w:val="24"/>
          <w:szCs w:val="24"/>
        </w:rPr>
        <w:t>TDV,</w:t>
      </w:r>
      <w:r w:rsidR="00BD2BFB" w:rsidRPr="00910917">
        <w:rPr>
          <w:rFonts w:ascii="Times New Roman" w:eastAsia="Calibri" w:hAnsi="Times New Roman" w:cs="Times New Roman"/>
          <w:sz w:val="24"/>
          <w:szCs w:val="24"/>
        </w:rPr>
        <w:t xml:space="preserve"> </w:t>
      </w:r>
      <w:r w:rsidR="00D53D58" w:rsidRPr="00910917">
        <w:rPr>
          <w:rFonts w:ascii="Times New Roman" w:eastAsia="Calibri" w:hAnsi="Times New Roman" w:cs="Times New Roman"/>
          <w:sz w:val="24"/>
          <w:szCs w:val="24"/>
        </w:rPr>
        <w:t>İstanbul</w:t>
      </w:r>
      <w:r w:rsidR="009C5A96">
        <w:rPr>
          <w:rFonts w:ascii="Times New Roman" w:eastAsia="Calibri" w:hAnsi="Times New Roman" w:cs="Times New Roman"/>
          <w:sz w:val="24"/>
          <w:szCs w:val="24"/>
        </w:rPr>
        <w:t xml:space="preserve"> 2002, XXV, 424.</w:t>
      </w:r>
    </w:p>
    <w:p w14:paraId="37075B3F" w14:textId="598089D0"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Heyet</w:t>
      </w:r>
      <w:r w:rsidR="00CA538C" w:rsidRPr="00910917">
        <w:rPr>
          <w:rFonts w:ascii="Times New Roman" w:eastAsia="Calibri" w:hAnsi="Times New Roman" w:cs="Times New Roman"/>
          <w:sz w:val="24"/>
          <w:szCs w:val="24"/>
        </w:rPr>
        <w:t>, “Arap Afrika’sında Devrimler”,</w:t>
      </w:r>
      <w:r w:rsidR="00BD2BFB" w:rsidRPr="00910917">
        <w:rPr>
          <w:rFonts w:ascii="Times New Roman" w:eastAsia="Calibri" w:hAnsi="Times New Roman" w:cs="Times New Roman"/>
          <w:sz w:val="24"/>
          <w:szCs w:val="24"/>
        </w:rPr>
        <w:t xml:space="preserve"> </w:t>
      </w:r>
      <w:r w:rsidR="00CA538C" w:rsidRPr="00910917">
        <w:rPr>
          <w:rFonts w:ascii="Times New Roman" w:eastAsia="Calibri" w:hAnsi="Times New Roman" w:cs="Times New Roman"/>
          <w:i/>
          <w:sz w:val="24"/>
          <w:szCs w:val="24"/>
        </w:rPr>
        <w:t>Sosyalizm ve Toplumsal Mücadeleler Ansiklopedisi,</w:t>
      </w:r>
      <w:r w:rsidR="00CA538C" w:rsidRPr="00910917">
        <w:rPr>
          <w:rFonts w:ascii="Times New Roman" w:eastAsia="Calibri" w:hAnsi="Times New Roman" w:cs="Times New Roman"/>
          <w:sz w:val="24"/>
          <w:szCs w:val="24"/>
        </w:rPr>
        <w:t xml:space="preserve"> İletişim Yayınları, İstanbul 1988.</w:t>
      </w:r>
    </w:p>
    <w:p w14:paraId="30446198" w14:textId="13EDA430" w:rsidR="00CA538C" w:rsidRPr="00910917" w:rsidRDefault="000D287D" w:rsidP="00910917">
      <w:pPr>
        <w:spacing w:after="120" w:line="360" w:lineRule="auto"/>
        <w:ind w:left="773" w:hangingChars="322" w:hanging="773"/>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910917">
        <w:rPr>
          <w:rFonts w:ascii="Times New Roman" w:eastAsia="Calibri" w:hAnsi="Times New Roman" w:cs="Times New Roman"/>
          <w:sz w:val="24"/>
          <w:szCs w:val="24"/>
        </w:rPr>
        <w:t>,</w:t>
      </w:r>
      <w:r w:rsidR="00CA538C" w:rsidRPr="00910917">
        <w:rPr>
          <w:rFonts w:ascii="Times New Roman" w:eastAsia="Calibri" w:hAnsi="Times New Roman" w:cs="Times New Roman"/>
          <w:sz w:val="24"/>
          <w:szCs w:val="24"/>
        </w:rPr>
        <w:t xml:space="preserve"> “Roman”, </w:t>
      </w:r>
      <w:r w:rsidR="001148B6" w:rsidRPr="00910917">
        <w:rPr>
          <w:rFonts w:ascii="Times New Roman" w:eastAsia="Calibri" w:hAnsi="Times New Roman" w:cs="Times New Roman"/>
          <w:i/>
          <w:sz w:val="24"/>
          <w:szCs w:val="24"/>
        </w:rPr>
        <w:t>Ana</w:t>
      </w:r>
      <w:r w:rsidR="009C5A96">
        <w:rPr>
          <w:rFonts w:ascii="Times New Roman" w:eastAsia="Calibri" w:hAnsi="Times New Roman" w:cs="Times New Roman"/>
          <w:i/>
          <w:sz w:val="24"/>
          <w:szCs w:val="24"/>
        </w:rPr>
        <w:t xml:space="preserve"> </w:t>
      </w:r>
      <w:r w:rsidR="001148B6" w:rsidRPr="00910917">
        <w:rPr>
          <w:rFonts w:ascii="Times New Roman" w:eastAsia="Calibri" w:hAnsi="Times New Roman" w:cs="Times New Roman"/>
          <w:i/>
          <w:sz w:val="24"/>
          <w:szCs w:val="24"/>
        </w:rPr>
        <w:t>Britâ</w:t>
      </w:r>
      <w:r w:rsidR="00CA538C" w:rsidRPr="00910917">
        <w:rPr>
          <w:rFonts w:ascii="Times New Roman" w:eastAsia="Calibri" w:hAnsi="Times New Roman" w:cs="Times New Roman"/>
          <w:i/>
          <w:sz w:val="24"/>
          <w:szCs w:val="24"/>
        </w:rPr>
        <w:t>nica,</w:t>
      </w:r>
      <w:r w:rsidR="00CA538C" w:rsidRPr="00910917">
        <w:rPr>
          <w:rFonts w:ascii="Times New Roman" w:eastAsia="Calibri" w:hAnsi="Times New Roman" w:cs="Times New Roman"/>
          <w:sz w:val="24"/>
          <w:szCs w:val="24"/>
        </w:rPr>
        <w:t xml:space="preserve"> Ana Yayıncılık, </w:t>
      </w:r>
      <w:r w:rsidR="00D53D58" w:rsidRPr="00910917">
        <w:rPr>
          <w:rFonts w:ascii="Times New Roman" w:eastAsia="Calibri" w:hAnsi="Times New Roman" w:cs="Times New Roman"/>
          <w:sz w:val="24"/>
          <w:szCs w:val="24"/>
        </w:rPr>
        <w:t>İstanbul</w:t>
      </w:r>
      <w:r w:rsidR="00CA538C" w:rsidRPr="00910917">
        <w:rPr>
          <w:rFonts w:ascii="Times New Roman" w:eastAsia="Calibri" w:hAnsi="Times New Roman" w:cs="Times New Roman"/>
          <w:sz w:val="24"/>
          <w:szCs w:val="24"/>
        </w:rPr>
        <w:t xml:space="preserve"> 1993,</w:t>
      </w:r>
      <w:r w:rsidR="00BD2BFB" w:rsidRPr="00910917">
        <w:rPr>
          <w:rFonts w:ascii="Times New Roman" w:eastAsia="Calibri" w:hAnsi="Times New Roman" w:cs="Times New Roman"/>
          <w:sz w:val="24"/>
          <w:szCs w:val="24"/>
        </w:rPr>
        <w:t xml:space="preserve"> </w:t>
      </w:r>
      <w:r w:rsidR="00CA538C" w:rsidRPr="00910917">
        <w:rPr>
          <w:rFonts w:ascii="Times New Roman" w:eastAsia="Calibri" w:hAnsi="Times New Roman" w:cs="Times New Roman"/>
          <w:sz w:val="24"/>
          <w:szCs w:val="24"/>
        </w:rPr>
        <w:t>c. XXVI.</w:t>
      </w:r>
    </w:p>
    <w:p w14:paraId="4A60D8AA" w14:textId="6110240B" w:rsidR="00CA538C" w:rsidRPr="00910917" w:rsidRDefault="000D287D" w:rsidP="00910917">
      <w:pPr>
        <w:spacing w:after="120" w:line="360" w:lineRule="auto"/>
        <w:ind w:left="773" w:hangingChars="322" w:hanging="773"/>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910917">
        <w:rPr>
          <w:rFonts w:ascii="Times New Roman" w:eastAsia="Calibri" w:hAnsi="Times New Roman" w:cs="Times New Roman"/>
          <w:sz w:val="24"/>
          <w:szCs w:val="24"/>
        </w:rPr>
        <w:t>,</w:t>
      </w:r>
      <w:r w:rsidR="00CA538C" w:rsidRPr="00910917">
        <w:rPr>
          <w:rFonts w:ascii="Times New Roman" w:eastAsia="Calibri" w:hAnsi="Times New Roman" w:cs="Times New Roman"/>
          <w:sz w:val="24"/>
          <w:szCs w:val="24"/>
        </w:rPr>
        <w:t xml:space="preserve"> “Sudan”, </w:t>
      </w:r>
      <w:r w:rsidR="00CA538C" w:rsidRPr="00910917">
        <w:rPr>
          <w:rFonts w:ascii="Times New Roman" w:eastAsia="Calibri" w:hAnsi="Times New Roman" w:cs="Times New Roman"/>
          <w:i/>
          <w:sz w:val="24"/>
          <w:szCs w:val="24"/>
        </w:rPr>
        <w:t>Büyük Larousse,</w:t>
      </w:r>
      <w:r w:rsidR="00CA538C" w:rsidRPr="00910917">
        <w:rPr>
          <w:rFonts w:ascii="Times New Roman" w:eastAsia="Calibri" w:hAnsi="Times New Roman" w:cs="Times New Roman"/>
          <w:sz w:val="24"/>
          <w:szCs w:val="24"/>
        </w:rPr>
        <w:t xml:space="preserve"> Milliyet Gazetecilik, I-XXIV, İstanbul 1986, c. XXI.</w:t>
      </w:r>
    </w:p>
    <w:p w14:paraId="0064C070" w14:textId="14E6EF42" w:rsidR="00CA538C" w:rsidRPr="00910917" w:rsidRDefault="000D287D" w:rsidP="00910917">
      <w:pPr>
        <w:spacing w:after="120" w:line="360" w:lineRule="auto"/>
        <w:ind w:left="773" w:hangingChars="322" w:hanging="773"/>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910917">
        <w:rPr>
          <w:rFonts w:ascii="Times New Roman" w:eastAsia="Calibri" w:hAnsi="Times New Roman" w:cs="Times New Roman"/>
          <w:sz w:val="24"/>
          <w:szCs w:val="24"/>
        </w:rPr>
        <w:t>,</w:t>
      </w:r>
      <w:r w:rsidR="00CA538C" w:rsidRPr="00910917">
        <w:rPr>
          <w:rFonts w:ascii="Times New Roman" w:eastAsia="Calibri" w:hAnsi="Times New Roman" w:cs="Times New Roman"/>
          <w:sz w:val="24"/>
          <w:szCs w:val="24"/>
        </w:rPr>
        <w:t xml:space="preserve"> “Mısır”, </w:t>
      </w:r>
      <w:r w:rsidR="001148B6" w:rsidRPr="00910917">
        <w:rPr>
          <w:rFonts w:ascii="Times New Roman" w:eastAsia="Calibri" w:hAnsi="Times New Roman" w:cs="Times New Roman"/>
          <w:i/>
          <w:sz w:val="24"/>
          <w:szCs w:val="24"/>
        </w:rPr>
        <w:t>Büyük L</w:t>
      </w:r>
      <w:r w:rsidR="00CA538C" w:rsidRPr="00910917">
        <w:rPr>
          <w:rFonts w:ascii="Times New Roman" w:eastAsia="Calibri" w:hAnsi="Times New Roman" w:cs="Times New Roman"/>
          <w:i/>
          <w:sz w:val="24"/>
          <w:szCs w:val="24"/>
        </w:rPr>
        <w:t>arousse,</w:t>
      </w:r>
      <w:r w:rsidR="00BD2BFB" w:rsidRPr="00910917">
        <w:rPr>
          <w:rFonts w:ascii="Times New Roman" w:eastAsia="Calibri" w:hAnsi="Times New Roman" w:cs="Times New Roman"/>
          <w:sz w:val="24"/>
          <w:szCs w:val="24"/>
        </w:rPr>
        <w:t xml:space="preserve"> </w:t>
      </w:r>
      <w:r w:rsidR="00CA538C" w:rsidRPr="00910917">
        <w:rPr>
          <w:rFonts w:ascii="Times New Roman" w:eastAsia="Calibri" w:hAnsi="Times New Roman" w:cs="Times New Roman"/>
          <w:sz w:val="24"/>
          <w:szCs w:val="24"/>
        </w:rPr>
        <w:t>c. XVI,  8122.</w:t>
      </w:r>
    </w:p>
    <w:p w14:paraId="34373186" w14:textId="07FA195D" w:rsidR="00CA538C" w:rsidRPr="00910917" w:rsidRDefault="000D287D" w:rsidP="00910917">
      <w:pPr>
        <w:spacing w:after="120" w:line="360" w:lineRule="auto"/>
        <w:ind w:left="773" w:hangingChars="322" w:hanging="773"/>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910917">
        <w:rPr>
          <w:rFonts w:ascii="Times New Roman" w:eastAsia="Calibri" w:hAnsi="Times New Roman" w:cs="Times New Roman"/>
          <w:sz w:val="24"/>
          <w:szCs w:val="24"/>
        </w:rPr>
        <w:t>,</w:t>
      </w:r>
      <w:r w:rsidR="00CA538C" w:rsidRPr="00910917">
        <w:rPr>
          <w:rFonts w:ascii="Times New Roman" w:eastAsia="Calibri" w:hAnsi="Times New Roman" w:cs="Times New Roman"/>
          <w:sz w:val="24"/>
          <w:szCs w:val="24"/>
        </w:rPr>
        <w:t xml:space="preserve"> “Mısır”, </w:t>
      </w:r>
      <w:r w:rsidR="00CA538C" w:rsidRPr="00910917">
        <w:rPr>
          <w:rFonts w:ascii="Times New Roman" w:eastAsia="Calibri" w:hAnsi="Times New Roman" w:cs="Times New Roman"/>
          <w:i/>
          <w:sz w:val="24"/>
          <w:szCs w:val="24"/>
        </w:rPr>
        <w:t>Temel Britanica,</w:t>
      </w:r>
      <w:r w:rsidR="00CA538C" w:rsidRPr="00910917">
        <w:rPr>
          <w:rFonts w:ascii="Times New Roman" w:eastAsia="Calibri" w:hAnsi="Times New Roman" w:cs="Times New Roman"/>
          <w:sz w:val="24"/>
          <w:szCs w:val="24"/>
        </w:rPr>
        <w:t xml:space="preserve"> Ana Yayıncılık, </w:t>
      </w:r>
      <w:r w:rsidR="00D53D58" w:rsidRPr="00910917">
        <w:rPr>
          <w:rFonts w:ascii="Times New Roman" w:eastAsia="Calibri" w:hAnsi="Times New Roman" w:cs="Times New Roman"/>
          <w:sz w:val="24"/>
          <w:szCs w:val="24"/>
        </w:rPr>
        <w:t>İstanbul</w:t>
      </w:r>
      <w:r w:rsidR="00CA538C" w:rsidRPr="00910917">
        <w:rPr>
          <w:rFonts w:ascii="Times New Roman" w:eastAsia="Calibri" w:hAnsi="Times New Roman" w:cs="Times New Roman"/>
          <w:sz w:val="24"/>
          <w:szCs w:val="24"/>
        </w:rPr>
        <w:t xml:space="preserve"> 1992, c. XII.</w:t>
      </w:r>
    </w:p>
    <w:p w14:paraId="4473BB4C" w14:textId="4E6F210B"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Hizmetli</w:t>
      </w:r>
      <w:r w:rsidR="00CA538C" w:rsidRPr="00910917">
        <w:rPr>
          <w:rFonts w:ascii="Times New Roman" w:eastAsia="Calibri" w:hAnsi="Times New Roman" w:cs="Times New Roman"/>
          <w:sz w:val="24"/>
          <w:szCs w:val="24"/>
        </w:rPr>
        <w:t xml:space="preserve">, Sabri, </w:t>
      </w:r>
      <w:r w:rsidR="00CA538C" w:rsidRPr="00910917">
        <w:rPr>
          <w:rFonts w:ascii="Times New Roman" w:eastAsia="Calibri" w:hAnsi="Times New Roman" w:cs="Times New Roman"/>
          <w:i/>
          <w:sz w:val="24"/>
          <w:szCs w:val="24"/>
        </w:rPr>
        <w:t>Başlangıçtan İlk Dört Halife Devri Sonuna Kadar İslâm Tarihi,</w:t>
      </w:r>
      <w:r w:rsidR="00CA538C" w:rsidRPr="00910917">
        <w:rPr>
          <w:rFonts w:ascii="Times New Roman" w:eastAsia="Calibri" w:hAnsi="Times New Roman" w:cs="Times New Roman"/>
          <w:sz w:val="24"/>
          <w:szCs w:val="24"/>
        </w:rPr>
        <w:t xml:space="preserve"> </w:t>
      </w:r>
      <w:r w:rsidR="00D53D58" w:rsidRPr="00910917">
        <w:rPr>
          <w:rFonts w:ascii="Times New Roman" w:eastAsia="Calibri" w:hAnsi="Times New Roman" w:cs="Times New Roman"/>
          <w:sz w:val="24"/>
          <w:szCs w:val="24"/>
        </w:rPr>
        <w:t>Ankara</w:t>
      </w:r>
      <w:r w:rsidR="00CA538C" w:rsidRPr="00910917">
        <w:rPr>
          <w:rFonts w:ascii="Times New Roman" w:eastAsia="Calibri" w:hAnsi="Times New Roman" w:cs="Times New Roman"/>
          <w:sz w:val="24"/>
          <w:szCs w:val="24"/>
        </w:rPr>
        <w:t xml:space="preserve"> 1995.</w:t>
      </w:r>
    </w:p>
    <w:p w14:paraId="26E51DC4" w14:textId="5DFCACF4"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Hornung</w:t>
      </w:r>
      <w:r w:rsidR="00CA538C" w:rsidRPr="00910917">
        <w:rPr>
          <w:rFonts w:ascii="Times New Roman" w:eastAsia="Calibri" w:hAnsi="Times New Roman" w:cs="Times New Roman"/>
          <w:sz w:val="24"/>
          <w:szCs w:val="24"/>
        </w:rPr>
        <w:t xml:space="preserve">, Erik, </w:t>
      </w:r>
      <w:r w:rsidR="00CA538C" w:rsidRPr="00910917">
        <w:rPr>
          <w:rFonts w:ascii="Times New Roman" w:eastAsia="Calibri" w:hAnsi="Times New Roman" w:cs="Times New Roman"/>
          <w:i/>
          <w:iCs/>
          <w:sz w:val="24"/>
          <w:szCs w:val="24"/>
        </w:rPr>
        <w:t>Mısır Tarihi</w:t>
      </w:r>
      <w:r w:rsidR="00CA538C" w:rsidRPr="00910917">
        <w:rPr>
          <w:rFonts w:ascii="Times New Roman" w:eastAsia="Calibri" w:hAnsi="Times New Roman" w:cs="Times New Roman"/>
          <w:sz w:val="24"/>
          <w:szCs w:val="24"/>
        </w:rPr>
        <w:t xml:space="preserve">, </w:t>
      </w:r>
      <w:proofErr w:type="gramStart"/>
      <w:r w:rsidR="00CA538C" w:rsidRPr="00910917">
        <w:rPr>
          <w:rFonts w:ascii="Times New Roman" w:eastAsia="Calibri" w:hAnsi="Times New Roman" w:cs="Times New Roman"/>
          <w:sz w:val="24"/>
          <w:szCs w:val="24"/>
        </w:rPr>
        <w:t>(</w:t>
      </w:r>
      <w:proofErr w:type="gramEnd"/>
      <w:r w:rsidR="00CA538C" w:rsidRPr="00910917">
        <w:rPr>
          <w:rFonts w:ascii="Times New Roman" w:eastAsia="Calibri" w:hAnsi="Times New Roman" w:cs="Times New Roman"/>
          <w:sz w:val="24"/>
          <w:szCs w:val="24"/>
        </w:rPr>
        <w:t>çev. Zehra Aksu Yılmazer</w:t>
      </w:r>
      <w:proofErr w:type="gramStart"/>
      <w:r w:rsidR="00CA538C" w:rsidRPr="00910917">
        <w:rPr>
          <w:rFonts w:ascii="Times New Roman" w:eastAsia="Calibri" w:hAnsi="Times New Roman" w:cs="Times New Roman"/>
          <w:sz w:val="24"/>
          <w:szCs w:val="24"/>
        </w:rPr>
        <w:t>)</w:t>
      </w:r>
      <w:proofErr w:type="gramEnd"/>
      <w:r w:rsidR="00CA538C" w:rsidRPr="00910917">
        <w:rPr>
          <w:rFonts w:ascii="Times New Roman" w:eastAsia="Calibri" w:hAnsi="Times New Roman" w:cs="Times New Roman"/>
          <w:sz w:val="24"/>
          <w:szCs w:val="24"/>
        </w:rPr>
        <w:t xml:space="preserve"> Kabalcı Yayınevi, </w:t>
      </w:r>
      <w:r w:rsidR="00D53D58" w:rsidRPr="00910917">
        <w:rPr>
          <w:rFonts w:ascii="Times New Roman" w:eastAsia="Calibri" w:hAnsi="Times New Roman" w:cs="Times New Roman"/>
          <w:sz w:val="24"/>
          <w:szCs w:val="24"/>
        </w:rPr>
        <w:t>İstanbul</w:t>
      </w:r>
      <w:r w:rsidR="00CA538C" w:rsidRPr="00910917">
        <w:rPr>
          <w:rFonts w:ascii="Times New Roman" w:eastAsia="Calibri" w:hAnsi="Times New Roman" w:cs="Times New Roman"/>
          <w:sz w:val="24"/>
          <w:szCs w:val="24"/>
        </w:rPr>
        <w:t xml:space="preserve"> 2013.</w:t>
      </w:r>
    </w:p>
    <w:p w14:paraId="3EB3A2CC" w14:textId="3408206A"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İbn</w:t>
      </w:r>
      <w:r w:rsidR="00CA538C" w:rsidRPr="00910917">
        <w:rPr>
          <w:rFonts w:ascii="Times New Roman" w:eastAsia="Calibri" w:hAnsi="Times New Roman" w:cs="Times New Roman"/>
          <w:sz w:val="24"/>
          <w:szCs w:val="24"/>
        </w:rPr>
        <w:t xml:space="preserve">-İ </w:t>
      </w:r>
      <w:r w:rsidRPr="00910917">
        <w:rPr>
          <w:rFonts w:ascii="Times New Roman" w:eastAsia="Calibri" w:hAnsi="Times New Roman" w:cs="Times New Roman"/>
          <w:sz w:val="24"/>
          <w:szCs w:val="24"/>
        </w:rPr>
        <w:t>Mâce</w:t>
      </w:r>
      <w:r w:rsidR="00CA538C" w:rsidRPr="00910917">
        <w:rPr>
          <w:rFonts w:ascii="Times New Roman" w:eastAsia="Calibri" w:hAnsi="Times New Roman" w:cs="Times New Roman"/>
          <w:sz w:val="24"/>
          <w:szCs w:val="24"/>
        </w:rPr>
        <w:t xml:space="preserve">, </w:t>
      </w:r>
      <w:r w:rsidR="00CA538C" w:rsidRPr="00910917">
        <w:rPr>
          <w:rFonts w:ascii="Times New Roman" w:eastAsia="Calibri" w:hAnsi="Times New Roman" w:cs="Times New Roman"/>
          <w:i/>
          <w:iCs/>
          <w:sz w:val="24"/>
          <w:szCs w:val="24"/>
        </w:rPr>
        <w:t>Sünen</w:t>
      </w:r>
      <w:r w:rsidR="00CA538C" w:rsidRPr="00910917">
        <w:rPr>
          <w:rFonts w:ascii="Times New Roman" w:eastAsia="Calibri" w:hAnsi="Times New Roman" w:cs="Times New Roman"/>
          <w:sz w:val="24"/>
          <w:szCs w:val="24"/>
        </w:rPr>
        <w:t>,</w:t>
      </w:r>
      <w:r w:rsidR="00CA538C" w:rsidRPr="00910917">
        <w:rPr>
          <w:rFonts w:ascii="Times New Roman" w:eastAsia="Calibri" w:hAnsi="Times New Roman" w:cs="Times New Roman"/>
          <w:i/>
          <w:sz w:val="24"/>
          <w:szCs w:val="24"/>
        </w:rPr>
        <w:t xml:space="preserve"> </w:t>
      </w:r>
      <w:proofErr w:type="gramStart"/>
      <w:r w:rsidR="00CA538C" w:rsidRPr="00910917">
        <w:rPr>
          <w:rFonts w:ascii="Times New Roman" w:eastAsia="Calibri" w:hAnsi="Times New Roman" w:cs="Times New Roman"/>
          <w:i/>
          <w:sz w:val="24"/>
          <w:szCs w:val="24"/>
        </w:rPr>
        <w:t>(</w:t>
      </w:r>
      <w:proofErr w:type="gramEnd"/>
      <w:r w:rsidR="001148B6" w:rsidRPr="00910917">
        <w:rPr>
          <w:rFonts w:ascii="Times New Roman" w:eastAsia="Calibri" w:hAnsi="Times New Roman" w:cs="Times New Roman"/>
          <w:sz w:val="24"/>
          <w:szCs w:val="24"/>
        </w:rPr>
        <w:t>thk. Şuayb Arnaû</w:t>
      </w:r>
      <w:r w:rsidR="00CA538C" w:rsidRPr="00910917">
        <w:rPr>
          <w:rFonts w:ascii="Times New Roman" w:eastAsia="Calibri" w:hAnsi="Times New Roman" w:cs="Times New Roman"/>
          <w:sz w:val="24"/>
          <w:szCs w:val="24"/>
        </w:rPr>
        <w:t>ti</w:t>
      </w:r>
      <w:proofErr w:type="gramStart"/>
      <w:r w:rsidR="00CA538C" w:rsidRPr="00910917">
        <w:rPr>
          <w:rFonts w:ascii="Times New Roman" w:eastAsia="Calibri" w:hAnsi="Times New Roman" w:cs="Times New Roman"/>
          <w:sz w:val="24"/>
          <w:szCs w:val="24"/>
        </w:rPr>
        <w:t>)</w:t>
      </w:r>
      <w:proofErr w:type="gramEnd"/>
      <w:r w:rsidR="00CA538C" w:rsidRPr="00910917">
        <w:rPr>
          <w:rFonts w:ascii="Times New Roman" w:eastAsia="Calibri" w:hAnsi="Times New Roman" w:cs="Times New Roman"/>
          <w:sz w:val="24"/>
          <w:szCs w:val="24"/>
        </w:rPr>
        <w:t xml:space="preserve">, </w:t>
      </w:r>
      <w:r w:rsidR="001148B6" w:rsidRPr="00910917">
        <w:rPr>
          <w:rFonts w:ascii="Times New Roman" w:eastAsia="Calibri" w:hAnsi="Times New Roman" w:cs="Times New Roman"/>
          <w:iCs/>
          <w:sz w:val="24"/>
          <w:szCs w:val="24"/>
        </w:rPr>
        <w:t>Dâ</w:t>
      </w:r>
      <w:r w:rsidR="00CA538C" w:rsidRPr="00910917">
        <w:rPr>
          <w:rFonts w:ascii="Times New Roman" w:eastAsia="Calibri" w:hAnsi="Times New Roman" w:cs="Times New Roman"/>
          <w:iCs/>
          <w:sz w:val="24"/>
          <w:szCs w:val="24"/>
        </w:rPr>
        <w:t>ru’r-Risale el-‘Alemiyye</w:t>
      </w:r>
      <w:r w:rsidR="00CA538C" w:rsidRPr="00910917">
        <w:rPr>
          <w:rFonts w:ascii="Times New Roman" w:eastAsia="Calibri" w:hAnsi="Times New Roman" w:cs="Times New Roman"/>
          <w:sz w:val="24"/>
          <w:szCs w:val="24"/>
        </w:rPr>
        <w:t>, Beyrut 2009 c. 2.</w:t>
      </w:r>
    </w:p>
    <w:p w14:paraId="0C79479A" w14:textId="36D0451F"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İrven</w:t>
      </w:r>
      <w:r w:rsidR="00CA538C" w:rsidRPr="00910917">
        <w:rPr>
          <w:rFonts w:ascii="Times New Roman" w:eastAsia="Calibri" w:hAnsi="Times New Roman" w:cs="Times New Roman"/>
          <w:sz w:val="24"/>
          <w:szCs w:val="24"/>
        </w:rPr>
        <w:t xml:space="preserve">, Nurullah, </w:t>
      </w:r>
      <w:r w:rsidR="00CA538C" w:rsidRPr="00910917">
        <w:rPr>
          <w:rFonts w:ascii="Times New Roman" w:eastAsia="Calibri" w:hAnsi="Times New Roman" w:cs="Times New Roman"/>
          <w:i/>
          <w:sz w:val="24"/>
          <w:szCs w:val="24"/>
        </w:rPr>
        <w:t xml:space="preserve">Necîb Mahfûz’un, Abesu’l-Akdâr Adlı Romanının İncelenmesi, </w:t>
      </w:r>
      <w:r w:rsidR="00CA538C" w:rsidRPr="00910917">
        <w:rPr>
          <w:rFonts w:ascii="Times New Roman" w:eastAsia="Calibri" w:hAnsi="Times New Roman" w:cs="Times New Roman"/>
          <w:sz w:val="24"/>
          <w:szCs w:val="24"/>
        </w:rPr>
        <w:t>Yayınlanmamış Yüksek Lisans Tezi, Süleyman Demirel Üniversitesi, Sosyal Bilimler Üniversitesi, Isparta 2015.</w:t>
      </w:r>
    </w:p>
    <w:p w14:paraId="23BC8A1B" w14:textId="585013BD"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İşler</w:t>
      </w:r>
      <w:r w:rsidR="00CA538C" w:rsidRPr="00910917">
        <w:rPr>
          <w:rFonts w:ascii="Times New Roman" w:eastAsia="Calibri" w:hAnsi="Times New Roman" w:cs="Times New Roman"/>
          <w:sz w:val="24"/>
          <w:szCs w:val="24"/>
        </w:rPr>
        <w:t xml:space="preserve">, Emrullah, </w:t>
      </w:r>
      <w:r w:rsidRPr="00910917">
        <w:rPr>
          <w:rFonts w:ascii="Times New Roman" w:eastAsia="Calibri" w:hAnsi="Times New Roman" w:cs="Times New Roman"/>
          <w:sz w:val="24"/>
          <w:szCs w:val="24"/>
        </w:rPr>
        <w:t>Özay</w:t>
      </w:r>
      <w:r w:rsidR="00CA538C" w:rsidRPr="00910917">
        <w:rPr>
          <w:rFonts w:ascii="Times New Roman" w:eastAsia="Calibri" w:hAnsi="Times New Roman" w:cs="Times New Roman"/>
          <w:sz w:val="24"/>
          <w:szCs w:val="24"/>
        </w:rPr>
        <w:t>,</w:t>
      </w:r>
      <w:r w:rsidR="00BD2BFB" w:rsidRPr="00910917">
        <w:rPr>
          <w:rFonts w:ascii="Times New Roman" w:eastAsia="Calibri" w:hAnsi="Times New Roman" w:cs="Times New Roman"/>
          <w:sz w:val="24"/>
          <w:szCs w:val="24"/>
        </w:rPr>
        <w:t xml:space="preserve"> </w:t>
      </w:r>
      <w:r w:rsidR="00CA538C" w:rsidRPr="00910917">
        <w:rPr>
          <w:rFonts w:ascii="Times New Roman" w:eastAsia="Calibri" w:hAnsi="Times New Roman" w:cs="Times New Roman"/>
          <w:sz w:val="24"/>
          <w:szCs w:val="24"/>
        </w:rPr>
        <w:t xml:space="preserve">İbrahim, </w:t>
      </w:r>
      <w:r w:rsidR="00CA538C" w:rsidRPr="00910917">
        <w:rPr>
          <w:rFonts w:ascii="Times New Roman" w:eastAsia="Calibri" w:hAnsi="Times New Roman" w:cs="Times New Roman"/>
          <w:i/>
          <w:sz w:val="24"/>
          <w:szCs w:val="24"/>
        </w:rPr>
        <w:t>Türkçe-Arapça Sözlük</w:t>
      </w:r>
      <w:r w:rsidR="00CA538C" w:rsidRPr="00910917">
        <w:rPr>
          <w:rFonts w:ascii="Times New Roman" w:eastAsia="Calibri" w:hAnsi="Times New Roman" w:cs="Times New Roman"/>
          <w:sz w:val="24"/>
          <w:szCs w:val="24"/>
        </w:rPr>
        <w:t xml:space="preserve">, Fecr Yayınevi, </w:t>
      </w:r>
      <w:r w:rsidR="00D53D58" w:rsidRPr="00910917">
        <w:rPr>
          <w:rFonts w:ascii="Times New Roman" w:eastAsia="Calibri" w:hAnsi="Times New Roman" w:cs="Times New Roman"/>
          <w:sz w:val="24"/>
          <w:szCs w:val="24"/>
        </w:rPr>
        <w:t>Ankara</w:t>
      </w:r>
      <w:r w:rsidR="00CA538C" w:rsidRPr="00910917">
        <w:rPr>
          <w:rFonts w:ascii="Times New Roman" w:eastAsia="Calibri" w:hAnsi="Times New Roman" w:cs="Times New Roman"/>
          <w:sz w:val="24"/>
          <w:szCs w:val="24"/>
        </w:rPr>
        <w:t xml:space="preserve"> 2010.</w:t>
      </w:r>
    </w:p>
    <w:p w14:paraId="130AF944" w14:textId="3782E72C"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Göğebakan</w:t>
      </w:r>
      <w:r w:rsidR="00CA538C" w:rsidRPr="00910917">
        <w:rPr>
          <w:rFonts w:ascii="Times New Roman" w:eastAsia="Calibri" w:hAnsi="Times New Roman" w:cs="Times New Roman"/>
          <w:sz w:val="24"/>
          <w:szCs w:val="24"/>
        </w:rPr>
        <w:t xml:space="preserve">, Turgut, </w:t>
      </w:r>
      <w:r w:rsidR="00CA538C" w:rsidRPr="00910917">
        <w:rPr>
          <w:rFonts w:ascii="Times New Roman" w:eastAsia="Calibri" w:hAnsi="Times New Roman" w:cs="Times New Roman"/>
          <w:i/>
          <w:sz w:val="24"/>
          <w:szCs w:val="24"/>
        </w:rPr>
        <w:t>Tarihsel Roman Üzerine,</w:t>
      </w:r>
      <w:r w:rsidR="00CA538C" w:rsidRPr="00910917">
        <w:rPr>
          <w:rFonts w:ascii="Times New Roman" w:eastAsia="Calibri" w:hAnsi="Times New Roman" w:cs="Times New Roman"/>
          <w:sz w:val="24"/>
          <w:szCs w:val="24"/>
        </w:rPr>
        <w:t xml:space="preserve"> Akçağ Yayınları, </w:t>
      </w:r>
      <w:r w:rsidR="00D53D58" w:rsidRPr="00910917">
        <w:rPr>
          <w:rFonts w:ascii="Times New Roman" w:eastAsia="Calibri" w:hAnsi="Times New Roman" w:cs="Times New Roman"/>
          <w:sz w:val="24"/>
          <w:szCs w:val="24"/>
        </w:rPr>
        <w:t>Ankara</w:t>
      </w:r>
      <w:r w:rsidR="00CA538C" w:rsidRPr="00910917">
        <w:rPr>
          <w:rFonts w:ascii="Times New Roman" w:eastAsia="Calibri" w:hAnsi="Times New Roman" w:cs="Times New Roman"/>
          <w:sz w:val="24"/>
          <w:szCs w:val="24"/>
        </w:rPr>
        <w:t xml:space="preserve"> 2006.</w:t>
      </w:r>
    </w:p>
    <w:p w14:paraId="270955CF" w14:textId="67439D19"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Görgün</w:t>
      </w:r>
      <w:r w:rsidR="00CA538C" w:rsidRPr="00910917">
        <w:rPr>
          <w:rFonts w:ascii="Times New Roman" w:eastAsia="Calibri" w:hAnsi="Times New Roman" w:cs="Times New Roman"/>
          <w:sz w:val="24"/>
          <w:szCs w:val="24"/>
        </w:rPr>
        <w:t>, Hilal, “Mısır</w:t>
      </w:r>
      <w:r w:rsidR="001148B6" w:rsidRPr="00910917">
        <w:rPr>
          <w:rFonts w:ascii="Times New Roman" w:eastAsia="Calibri" w:hAnsi="Times New Roman" w:cs="Times New Roman"/>
          <w:sz w:val="24"/>
          <w:szCs w:val="24"/>
        </w:rPr>
        <w:t>,</w:t>
      </w:r>
      <w:r w:rsidR="00CA538C" w:rsidRPr="00910917">
        <w:rPr>
          <w:rFonts w:ascii="Times New Roman" w:eastAsia="Calibri" w:hAnsi="Times New Roman" w:cs="Times New Roman"/>
          <w:sz w:val="24"/>
          <w:szCs w:val="24"/>
        </w:rPr>
        <w:t xml:space="preserve">” </w:t>
      </w:r>
      <w:r w:rsidR="00CA538C" w:rsidRPr="00910917">
        <w:rPr>
          <w:rFonts w:ascii="Times New Roman" w:eastAsia="Calibri" w:hAnsi="Times New Roman" w:cs="Times New Roman"/>
          <w:i/>
          <w:sz w:val="24"/>
          <w:szCs w:val="24"/>
        </w:rPr>
        <w:t xml:space="preserve">DİA, </w:t>
      </w:r>
      <w:r w:rsidR="001148B6" w:rsidRPr="00910917">
        <w:rPr>
          <w:rFonts w:ascii="Times New Roman" w:eastAsia="Calibri" w:hAnsi="Times New Roman" w:cs="Times New Roman"/>
          <w:sz w:val="24"/>
          <w:szCs w:val="24"/>
        </w:rPr>
        <w:t>TDV,</w:t>
      </w:r>
      <w:r w:rsidR="00BD2BFB" w:rsidRPr="00910917">
        <w:rPr>
          <w:rFonts w:ascii="Times New Roman" w:eastAsia="Calibri" w:hAnsi="Times New Roman" w:cs="Times New Roman"/>
          <w:sz w:val="24"/>
          <w:szCs w:val="24"/>
        </w:rPr>
        <w:t xml:space="preserve"> </w:t>
      </w:r>
      <w:r w:rsidR="00D53D58" w:rsidRPr="00910917">
        <w:rPr>
          <w:rFonts w:ascii="Times New Roman" w:eastAsia="Calibri" w:hAnsi="Times New Roman" w:cs="Times New Roman"/>
          <w:sz w:val="24"/>
          <w:szCs w:val="24"/>
        </w:rPr>
        <w:t>Ankara</w:t>
      </w:r>
      <w:r w:rsidR="00CA538C" w:rsidRPr="00910917">
        <w:rPr>
          <w:rFonts w:ascii="Times New Roman" w:eastAsia="Calibri" w:hAnsi="Times New Roman" w:cs="Times New Roman"/>
          <w:sz w:val="24"/>
          <w:szCs w:val="24"/>
        </w:rPr>
        <w:t xml:space="preserve"> 1988, c. XXIX.</w:t>
      </w:r>
    </w:p>
    <w:p w14:paraId="2C2DB134" w14:textId="0C6A0282"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Kantarcıoğlu</w:t>
      </w:r>
      <w:r w:rsidR="00CA538C" w:rsidRPr="00910917">
        <w:rPr>
          <w:rFonts w:ascii="Times New Roman" w:eastAsia="Calibri" w:hAnsi="Times New Roman" w:cs="Times New Roman"/>
          <w:sz w:val="24"/>
          <w:szCs w:val="24"/>
        </w:rPr>
        <w:t xml:space="preserve">, Sevim, </w:t>
      </w:r>
      <w:r w:rsidR="00CA538C" w:rsidRPr="00910917">
        <w:rPr>
          <w:rFonts w:ascii="Times New Roman" w:eastAsia="Calibri" w:hAnsi="Times New Roman" w:cs="Times New Roman"/>
          <w:i/>
          <w:sz w:val="24"/>
          <w:szCs w:val="24"/>
        </w:rPr>
        <w:t>Edebiyat Akımları ve Temel Metinler,</w:t>
      </w:r>
      <w:r w:rsidR="00CA538C" w:rsidRPr="00910917">
        <w:rPr>
          <w:rFonts w:ascii="Times New Roman" w:eastAsia="Calibri" w:hAnsi="Times New Roman" w:cs="Times New Roman"/>
          <w:sz w:val="24"/>
          <w:szCs w:val="24"/>
        </w:rPr>
        <w:t xml:space="preserve"> </w:t>
      </w:r>
      <w:r w:rsidR="00D53D58" w:rsidRPr="00910917">
        <w:rPr>
          <w:rFonts w:ascii="Times New Roman" w:eastAsia="Calibri" w:hAnsi="Times New Roman" w:cs="Times New Roman"/>
          <w:sz w:val="24"/>
          <w:szCs w:val="24"/>
        </w:rPr>
        <w:t>Ankara</w:t>
      </w:r>
      <w:r w:rsidR="00CA538C" w:rsidRPr="00910917">
        <w:rPr>
          <w:rFonts w:ascii="Times New Roman" w:eastAsia="Calibri" w:hAnsi="Times New Roman" w:cs="Times New Roman"/>
          <w:sz w:val="24"/>
          <w:szCs w:val="24"/>
        </w:rPr>
        <w:t xml:space="preserve"> 1993.</w:t>
      </w:r>
    </w:p>
    <w:p w14:paraId="6FF3EAE9" w14:textId="4DBD89A6"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lastRenderedPageBreak/>
        <w:t>Karabela</w:t>
      </w:r>
      <w:r w:rsidR="00CA538C" w:rsidRPr="00910917">
        <w:rPr>
          <w:rFonts w:ascii="Times New Roman" w:eastAsia="Calibri" w:hAnsi="Times New Roman" w:cs="Times New Roman"/>
          <w:sz w:val="24"/>
          <w:szCs w:val="24"/>
        </w:rPr>
        <w:t xml:space="preserve">, Nevin, </w:t>
      </w:r>
      <w:r w:rsidR="001148B6" w:rsidRPr="00910917">
        <w:rPr>
          <w:rFonts w:ascii="Times New Roman" w:eastAsia="Calibri" w:hAnsi="Times New Roman" w:cs="Times New Roman"/>
          <w:sz w:val="24"/>
          <w:szCs w:val="24"/>
        </w:rPr>
        <w:t>“</w:t>
      </w:r>
      <w:r w:rsidR="00CA538C" w:rsidRPr="00910917">
        <w:rPr>
          <w:rFonts w:ascii="Times New Roman" w:eastAsia="Calibri" w:hAnsi="Times New Roman" w:cs="Times New Roman"/>
          <w:sz w:val="24"/>
          <w:szCs w:val="24"/>
        </w:rPr>
        <w:t>Taha Huseyn’in Edebiyat ve Mısır’daki Edebiyat Eğitimi Üzerine Görüşler</w:t>
      </w:r>
      <w:r w:rsidR="001148B6" w:rsidRPr="00910917">
        <w:rPr>
          <w:rFonts w:ascii="Times New Roman" w:eastAsia="Calibri" w:hAnsi="Times New Roman" w:cs="Times New Roman"/>
          <w:sz w:val="24"/>
          <w:szCs w:val="24"/>
        </w:rPr>
        <w:t>”</w:t>
      </w:r>
      <w:r w:rsidR="00CA538C" w:rsidRPr="00910917">
        <w:rPr>
          <w:rFonts w:ascii="Times New Roman" w:eastAsia="Calibri" w:hAnsi="Times New Roman" w:cs="Times New Roman"/>
          <w:sz w:val="24"/>
          <w:szCs w:val="24"/>
        </w:rPr>
        <w:t>,</w:t>
      </w:r>
      <w:r w:rsidR="00CA538C" w:rsidRPr="00910917">
        <w:rPr>
          <w:rFonts w:ascii="Times New Roman" w:eastAsia="Calibri" w:hAnsi="Times New Roman" w:cs="Times New Roman"/>
          <w:i/>
          <w:sz w:val="24"/>
          <w:szCs w:val="24"/>
        </w:rPr>
        <w:t xml:space="preserve"> </w:t>
      </w:r>
      <w:r w:rsidR="00177E13" w:rsidRPr="00910917">
        <w:rPr>
          <w:rFonts w:ascii="Times New Roman" w:eastAsia="Calibri" w:hAnsi="Times New Roman" w:cs="Times New Roman"/>
          <w:i/>
          <w:iCs/>
          <w:sz w:val="24"/>
          <w:szCs w:val="24"/>
        </w:rPr>
        <w:t xml:space="preserve">EKEV </w:t>
      </w:r>
      <w:r w:rsidR="00CA538C" w:rsidRPr="00910917">
        <w:rPr>
          <w:rFonts w:ascii="Times New Roman" w:eastAsia="Calibri" w:hAnsi="Times New Roman" w:cs="Times New Roman"/>
          <w:i/>
          <w:iCs/>
          <w:sz w:val="24"/>
          <w:szCs w:val="24"/>
        </w:rPr>
        <w:t>Akademi Dergisi</w:t>
      </w:r>
      <w:r w:rsidR="00CA538C" w:rsidRPr="00910917">
        <w:rPr>
          <w:rFonts w:ascii="Times New Roman" w:eastAsia="Calibri" w:hAnsi="Times New Roman" w:cs="Times New Roman"/>
          <w:sz w:val="24"/>
          <w:szCs w:val="24"/>
        </w:rPr>
        <w:t>, Yıl 8, Sayı 19, Bahar 2004.</w:t>
      </w:r>
    </w:p>
    <w:p w14:paraId="7B87D05F" w14:textId="6AD9B2B5"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Karataş</w:t>
      </w:r>
      <w:r w:rsidR="00CA538C" w:rsidRPr="00910917">
        <w:rPr>
          <w:rFonts w:ascii="Times New Roman" w:eastAsia="Calibri" w:hAnsi="Times New Roman" w:cs="Times New Roman"/>
          <w:sz w:val="24"/>
          <w:szCs w:val="24"/>
        </w:rPr>
        <w:t xml:space="preserve">, Mehmet, </w:t>
      </w:r>
      <w:r w:rsidR="001148B6" w:rsidRPr="00910917">
        <w:rPr>
          <w:rFonts w:ascii="Times New Roman" w:eastAsia="Calibri" w:hAnsi="Times New Roman" w:cs="Times New Roman"/>
          <w:sz w:val="24"/>
          <w:szCs w:val="24"/>
        </w:rPr>
        <w:t>“</w:t>
      </w:r>
      <w:r w:rsidR="00CA538C" w:rsidRPr="00910917">
        <w:rPr>
          <w:rFonts w:ascii="Times New Roman" w:eastAsia="Calibri" w:hAnsi="Times New Roman" w:cs="Times New Roman"/>
          <w:iCs/>
          <w:sz w:val="24"/>
          <w:szCs w:val="24"/>
        </w:rPr>
        <w:t>Mehmet Ali Paşa ve Mısır Meselesi</w:t>
      </w:r>
      <w:r w:rsidR="001148B6" w:rsidRPr="00910917">
        <w:rPr>
          <w:rFonts w:ascii="Times New Roman" w:eastAsia="Calibri" w:hAnsi="Times New Roman" w:cs="Times New Roman"/>
          <w:iCs/>
          <w:sz w:val="24"/>
          <w:szCs w:val="24"/>
        </w:rPr>
        <w:t>”</w:t>
      </w:r>
      <w:r w:rsidR="00CA538C" w:rsidRPr="00910917">
        <w:rPr>
          <w:rFonts w:ascii="Times New Roman" w:eastAsia="Calibri" w:hAnsi="Times New Roman" w:cs="Times New Roman"/>
          <w:iCs/>
          <w:sz w:val="24"/>
          <w:szCs w:val="24"/>
        </w:rPr>
        <w:t>,</w:t>
      </w:r>
      <w:r w:rsidR="00CA538C" w:rsidRPr="00910917">
        <w:rPr>
          <w:rFonts w:ascii="Times New Roman" w:eastAsia="Calibri" w:hAnsi="Times New Roman" w:cs="Times New Roman"/>
          <w:sz w:val="24"/>
          <w:szCs w:val="24"/>
        </w:rPr>
        <w:t xml:space="preserve"> </w:t>
      </w:r>
      <w:r w:rsidR="00177E13" w:rsidRPr="00910917">
        <w:rPr>
          <w:rFonts w:ascii="Times New Roman" w:eastAsia="Calibri" w:hAnsi="Times New Roman" w:cs="Times New Roman"/>
          <w:i/>
          <w:sz w:val="24"/>
          <w:szCs w:val="24"/>
        </w:rPr>
        <w:t xml:space="preserve">EKEV </w:t>
      </w:r>
      <w:r w:rsidR="00CA538C" w:rsidRPr="00910917">
        <w:rPr>
          <w:rFonts w:ascii="Times New Roman" w:eastAsia="Calibri" w:hAnsi="Times New Roman" w:cs="Times New Roman"/>
          <w:i/>
          <w:sz w:val="24"/>
          <w:szCs w:val="24"/>
        </w:rPr>
        <w:t>Akademi Dergisi</w:t>
      </w:r>
      <w:r w:rsidR="00116A8F">
        <w:rPr>
          <w:rFonts w:ascii="Times New Roman" w:eastAsia="Calibri" w:hAnsi="Times New Roman" w:cs="Times New Roman"/>
          <w:sz w:val="24"/>
          <w:szCs w:val="24"/>
        </w:rPr>
        <w:t>, 22. Sayı, 2005, 265-282.</w:t>
      </w:r>
    </w:p>
    <w:p w14:paraId="2451C3BA" w14:textId="7F66C93C"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Karataş</w:t>
      </w:r>
      <w:r w:rsidR="00CA538C" w:rsidRPr="00910917">
        <w:rPr>
          <w:rFonts w:ascii="Times New Roman" w:eastAsia="Calibri" w:hAnsi="Times New Roman" w:cs="Times New Roman"/>
          <w:sz w:val="24"/>
          <w:szCs w:val="24"/>
        </w:rPr>
        <w:t xml:space="preserve">, Turan, </w:t>
      </w:r>
      <w:r w:rsidR="00CA538C" w:rsidRPr="00910917">
        <w:rPr>
          <w:rFonts w:ascii="Times New Roman" w:eastAsia="Calibri" w:hAnsi="Times New Roman" w:cs="Times New Roman"/>
          <w:i/>
          <w:sz w:val="24"/>
          <w:szCs w:val="24"/>
        </w:rPr>
        <w:t>Ansiklopedik Terimler</w:t>
      </w:r>
      <w:r w:rsidR="001148B6" w:rsidRPr="00910917">
        <w:rPr>
          <w:rFonts w:ascii="Times New Roman" w:eastAsia="Calibri" w:hAnsi="Times New Roman" w:cs="Times New Roman"/>
          <w:i/>
          <w:sz w:val="24"/>
          <w:szCs w:val="24"/>
        </w:rPr>
        <w:t>i</w:t>
      </w:r>
      <w:r w:rsidR="00CA538C" w:rsidRPr="00910917">
        <w:rPr>
          <w:rFonts w:ascii="Times New Roman" w:eastAsia="Calibri" w:hAnsi="Times New Roman" w:cs="Times New Roman"/>
          <w:i/>
          <w:sz w:val="24"/>
          <w:szCs w:val="24"/>
        </w:rPr>
        <w:t xml:space="preserve"> Edebiyat Sözlüğü,</w:t>
      </w:r>
      <w:r w:rsidR="00CA538C" w:rsidRPr="00910917">
        <w:rPr>
          <w:rFonts w:ascii="Times New Roman" w:eastAsia="Calibri" w:hAnsi="Times New Roman" w:cs="Times New Roman"/>
          <w:sz w:val="24"/>
          <w:szCs w:val="24"/>
        </w:rPr>
        <w:t xml:space="preserve"> Perşembe Kitapları, </w:t>
      </w:r>
      <w:r w:rsidR="00D53D58" w:rsidRPr="00910917">
        <w:rPr>
          <w:rFonts w:ascii="Times New Roman" w:eastAsia="Calibri" w:hAnsi="Times New Roman" w:cs="Times New Roman"/>
          <w:sz w:val="24"/>
          <w:szCs w:val="24"/>
        </w:rPr>
        <w:t>İstanbul</w:t>
      </w:r>
      <w:r w:rsidR="00CA538C" w:rsidRPr="00910917">
        <w:rPr>
          <w:rFonts w:ascii="Times New Roman" w:eastAsia="Calibri" w:hAnsi="Times New Roman" w:cs="Times New Roman"/>
          <w:sz w:val="24"/>
          <w:szCs w:val="24"/>
        </w:rPr>
        <w:t xml:space="preserve"> 2001.</w:t>
      </w:r>
    </w:p>
    <w:p w14:paraId="6FCE69BE" w14:textId="3E7046E8"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Kazan</w:t>
      </w:r>
      <w:r w:rsidR="00CA538C" w:rsidRPr="00910917">
        <w:rPr>
          <w:rFonts w:ascii="Times New Roman" w:eastAsia="Calibri" w:hAnsi="Times New Roman" w:cs="Times New Roman"/>
          <w:sz w:val="24"/>
          <w:szCs w:val="24"/>
        </w:rPr>
        <w:t xml:space="preserve">, Ramazan, </w:t>
      </w:r>
      <w:r w:rsidR="00CA538C" w:rsidRPr="00910917">
        <w:rPr>
          <w:rFonts w:ascii="Times New Roman" w:eastAsia="Calibri" w:hAnsi="Times New Roman" w:cs="Times New Roman"/>
          <w:i/>
          <w:sz w:val="24"/>
          <w:szCs w:val="24"/>
        </w:rPr>
        <w:t>Edebî Üslûp Açısından Hadis Metinleri,</w:t>
      </w:r>
      <w:r w:rsidR="00CA538C" w:rsidRPr="00910917">
        <w:rPr>
          <w:rFonts w:ascii="Times New Roman" w:eastAsia="Calibri" w:hAnsi="Times New Roman" w:cs="Times New Roman"/>
          <w:sz w:val="24"/>
          <w:szCs w:val="24"/>
        </w:rPr>
        <w:t xml:space="preserve"> Nobel Yayın Dağıtım, </w:t>
      </w:r>
      <w:r w:rsidR="00D53D58" w:rsidRPr="00910917">
        <w:rPr>
          <w:rFonts w:ascii="Times New Roman" w:eastAsia="Calibri" w:hAnsi="Times New Roman" w:cs="Times New Roman"/>
          <w:sz w:val="24"/>
          <w:szCs w:val="24"/>
        </w:rPr>
        <w:t>Ankara</w:t>
      </w:r>
      <w:r w:rsidR="00BD2BFB" w:rsidRPr="00910917">
        <w:rPr>
          <w:rFonts w:ascii="Times New Roman" w:eastAsia="Calibri" w:hAnsi="Times New Roman" w:cs="Times New Roman"/>
          <w:sz w:val="24"/>
          <w:szCs w:val="24"/>
        </w:rPr>
        <w:t xml:space="preserve"> </w:t>
      </w:r>
      <w:r w:rsidR="00CA538C" w:rsidRPr="00910917">
        <w:rPr>
          <w:rFonts w:ascii="Times New Roman" w:eastAsia="Calibri" w:hAnsi="Times New Roman" w:cs="Times New Roman"/>
          <w:sz w:val="24"/>
          <w:szCs w:val="24"/>
        </w:rPr>
        <w:t>2013.</w:t>
      </w:r>
    </w:p>
    <w:p w14:paraId="5CBBA08C" w14:textId="45B5AB9D"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Keşk</w:t>
      </w:r>
      <w:r w:rsidR="00CA538C" w:rsidRPr="00910917">
        <w:rPr>
          <w:rFonts w:ascii="Times New Roman" w:eastAsia="Calibri" w:hAnsi="Times New Roman" w:cs="Times New Roman"/>
          <w:sz w:val="24"/>
          <w:szCs w:val="24"/>
        </w:rPr>
        <w:t xml:space="preserve">, Abdu’l-Hâmid, </w:t>
      </w:r>
      <w:r w:rsidR="00CA538C" w:rsidRPr="00910917">
        <w:rPr>
          <w:rFonts w:ascii="Times New Roman" w:eastAsia="Calibri" w:hAnsi="Times New Roman" w:cs="Times New Roman"/>
          <w:i/>
          <w:sz w:val="24"/>
          <w:szCs w:val="24"/>
        </w:rPr>
        <w:t>Kelimetunâ fi</w:t>
      </w:r>
      <w:r w:rsidR="001148B6" w:rsidRPr="00910917">
        <w:rPr>
          <w:rFonts w:ascii="Times New Roman" w:eastAsia="Calibri" w:hAnsi="Times New Roman" w:cs="Times New Roman"/>
          <w:i/>
          <w:sz w:val="24"/>
          <w:szCs w:val="24"/>
        </w:rPr>
        <w:t>`</w:t>
      </w:r>
      <w:r w:rsidR="00CA538C" w:rsidRPr="00910917">
        <w:rPr>
          <w:rFonts w:ascii="Times New Roman" w:eastAsia="Calibri" w:hAnsi="Times New Roman" w:cs="Times New Roman"/>
          <w:i/>
          <w:sz w:val="24"/>
          <w:szCs w:val="24"/>
        </w:rPr>
        <w:t>r-Reddi ‘</w:t>
      </w:r>
      <w:proofErr w:type="gramStart"/>
      <w:r w:rsidR="00CA538C" w:rsidRPr="00910917">
        <w:rPr>
          <w:rFonts w:ascii="Times New Roman" w:eastAsia="Calibri" w:hAnsi="Times New Roman" w:cs="Times New Roman"/>
          <w:i/>
          <w:sz w:val="24"/>
          <w:szCs w:val="24"/>
        </w:rPr>
        <w:t>alâ</w:t>
      </w:r>
      <w:proofErr w:type="gramEnd"/>
      <w:r w:rsidR="00CA538C" w:rsidRPr="00910917">
        <w:rPr>
          <w:rFonts w:ascii="Times New Roman" w:eastAsia="Calibri" w:hAnsi="Times New Roman" w:cs="Times New Roman"/>
          <w:i/>
          <w:sz w:val="24"/>
          <w:szCs w:val="24"/>
        </w:rPr>
        <w:t xml:space="preserve"> Evlâdi Hâratinâ,</w:t>
      </w:r>
      <w:r w:rsidR="00CA538C" w:rsidRPr="00910917">
        <w:rPr>
          <w:rFonts w:ascii="Times New Roman" w:eastAsia="Calibri" w:hAnsi="Times New Roman" w:cs="Times New Roman"/>
          <w:sz w:val="24"/>
          <w:szCs w:val="24"/>
        </w:rPr>
        <w:t xml:space="preserve"> </w:t>
      </w:r>
      <w:r w:rsidR="00D53D58" w:rsidRPr="00910917">
        <w:rPr>
          <w:rFonts w:ascii="Times New Roman" w:eastAsia="Calibri" w:hAnsi="Times New Roman" w:cs="Times New Roman"/>
          <w:sz w:val="24"/>
          <w:szCs w:val="24"/>
        </w:rPr>
        <w:t>Kahire</w:t>
      </w:r>
      <w:r w:rsidR="00CA538C" w:rsidRPr="00910917">
        <w:rPr>
          <w:rFonts w:ascii="Times New Roman" w:eastAsia="Calibri" w:hAnsi="Times New Roman" w:cs="Times New Roman"/>
          <w:sz w:val="24"/>
          <w:szCs w:val="24"/>
        </w:rPr>
        <w:t xml:space="preserve"> ts.</w:t>
      </w:r>
    </w:p>
    <w:p w14:paraId="250B04E3" w14:textId="17B97875"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Kızıltoprak</w:t>
      </w:r>
      <w:r w:rsidR="00CA538C" w:rsidRPr="00910917">
        <w:rPr>
          <w:rFonts w:ascii="Times New Roman" w:eastAsia="Calibri" w:hAnsi="Times New Roman" w:cs="Times New Roman"/>
          <w:sz w:val="24"/>
          <w:szCs w:val="24"/>
        </w:rPr>
        <w:t xml:space="preserve">, Süleyman, </w:t>
      </w:r>
      <w:r w:rsidR="00CA538C" w:rsidRPr="00910917">
        <w:rPr>
          <w:rFonts w:ascii="Times New Roman" w:eastAsia="Calibri" w:hAnsi="Times New Roman" w:cs="Times New Roman"/>
          <w:i/>
          <w:sz w:val="24"/>
          <w:szCs w:val="24"/>
        </w:rPr>
        <w:t>Devr-i Hamid Sultan 2. Abdulhamid,</w:t>
      </w:r>
      <w:r w:rsidR="00CA538C" w:rsidRPr="00910917">
        <w:rPr>
          <w:rFonts w:ascii="Times New Roman" w:eastAsia="Calibri" w:hAnsi="Times New Roman" w:cs="Times New Roman"/>
          <w:sz w:val="24"/>
          <w:szCs w:val="24"/>
        </w:rPr>
        <w:t xml:space="preserve"> Erciyes Üniversitesi Yayınları, </w:t>
      </w:r>
      <w:r w:rsidR="00D53D58" w:rsidRPr="00910917">
        <w:rPr>
          <w:rFonts w:ascii="Times New Roman" w:eastAsia="Calibri" w:hAnsi="Times New Roman" w:cs="Times New Roman"/>
          <w:sz w:val="24"/>
          <w:szCs w:val="24"/>
        </w:rPr>
        <w:t>Kayseri</w:t>
      </w:r>
      <w:r w:rsidR="00CA538C" w:rsidRPr="00910917">
        <w:rPr>
          <w:rFonts w:ascii="Times New Roman" w:eastAsia="Calibri" w:hAnsi="Times New Roman" w:cs="Times New Roman"/>
          <w:sz w:val="24"/>
          <w:szCs w:val="24"/>
        </w:rPr>
        <w:t xml:space="preserve"> 2013, c. V.</w:t>
      </w:r>
    </w:p>
    <w:p w14:paraId="32C72CC4" w14:textId="17BFBE33"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Köksal</w:t>
      </w:r>
      <w:r w:rsidR="00CA538C" w:rsidRPr="00910917">
        <w:rPr>
          <w:rFonts w:ascii="Times New Roman" w:eastAsia="Calibri" w:hAnsi="Times New Roman" w:cs="Times New Roman"/>
          <w:sz w:val="24"/>
          <w:szCs w:val="24"/>
        </w:rPr>
        <w:t xml:space="preserve">, M. Asım, </w:t>
      </w:r>
      <w:r w:rsidR="00CA538C" w:rsidRPr="00910917">
        <w:rPr>
          <w:rFonts w:ascii="Times New Roman" w:eastAsia="Calibri" w:hAnsi="Times New Roman" w:cs="Times New Roman"/>
          <w:i/>
          <w:sz w:val="24"/>
          <w:szCs w:val="24"/>
        </w:rPr>
        <w:t>İslâm Tarihi,</w:t>
      </w:r>
      <w:r w:rsidR="00CA538C" w:rsidRPr="00910917">
        <w:rPr>
          <w:rFonts w:ascii="Times New Roman" w:eastAsia="Calibri" w:hAnsi="Times New Roman" w:cs="Times New Roman"/>
          <w:sz w:val="24"/>
          <w:szCs w:val="24"/>
        </w:rPr>
        <w:t xml:space="preserve"> Ek Cilt Tashihli ve İlaveli Baskı, </w:t>
      </w:r>
      <w:r w:rsidR="00D53D58" w:rsidRPr="00910917">
        <w:rPr>
          <w:rFonts w:ascii="Times New Roman" w:eastAsia="Calibri" w:hAnsi="Times New Roman" w:cs="Times New Roman"/>
          <w:sz w:val="24"/>
          <w:szCs w:val="24"/>
        </w:rPr>
        <w:t>İstanbul</w:t>
      </w:r>
      <w:r w:rsidR="00CA538C" w:rsidRPr="00910917">
        <w:rPr>
          <w:rFonts w:ascii="Times New Roman" w:eastAsia="Calibri" w:hAnsi="Times New Roman" w:cs="Times New Roman"/>
          <w:sz w:val="24"/>
          <w:szCs w:val="24"/>
        </w:rPr>
        <w:t xml:space="preserve"> 1981.</w:t>
      </w:r>
    </w:p>
    <w:p w14:paraId="1E0D2CCD" w14:textId="63EF25A2"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Kramers</w:t>
      </w:r>
      <w:r w:rsidR="00CA538C" w:rsidRPr="00910917">
        <w:rPr>
          <w:rFonts w:ascii="Times New Roman" w:eastAsia="Calibri" w:hAnsi="Times New Roman" w:cs="Times New Roman"/>
          <w:sz w:val="24"/>
          <w:szCs w:val="24"/>
        </w:rPr>
        <w:t>, J. H</w:t>
      </w:r>
      <w:proofErr w:type="gramStart"/>
      <w:r w:rsidR="00CA538C" w:rsidRPr="00910917">
        <w:rPr>
          <w:rFonts w:ascii="Times New Roman" w:eastAsia="Calibri" w:hAnsi="Times New Roman" w:cs="Times New Roman"/>
          <w:sz w:val="24"/>
          <w:szCs w:val="24"/>
        </w:rPr>
        <w:t>.,</w:t>
      </w:r>
      <w:proofErr w:type="gramEnd"/>
      <w:r w:rsidR="00CA538C" w:rsidRPr="00910917">
        <w:rPr>
          <w:rFonts w:ascii="Times New Roman" w:eastAsia="Calibri" w:hAnsi="Times New Roman" w:cs="Times New Roman"/>
          <w:sz w:val="24"/>
          <w:szCs w:val="24"/>
        </w:rPr>
        <w:t xml:space="preserve"> “Mısır”, </w:t>
      </w:r>
      <w:r w:rsidR="00CA538C" w:rsidRPr="00910917">
        <w:rPr>
          <w:rFonts w:ascii="Times New Roman" w:eastAsia="Calibri" w:hAnsi="Times New Roman" w:cs="Times New Roman"/>
          <w:i/>
          <w:sz w:val="24"/>
          <w:szCs w:val="24"/>
        </w:rPr>
        <w:t>Meb İslam Ansiklopedisi,</w:t>
      </w:r>
      <w:r w:rsidR="00116A8F">
        <w:rPr>
          <w:rFonts w:ascii="Times New Roman" w:eastAsia="Calibri" w:hAnsi="Times New Roman" w:cs="Times New Roman"/>
          <w:sz w:val="24"/>
          <w:szCs w:val="24"/>
        </w:rPr>
        <w:t xml:space="preserve"> byy 1997, VIII, 252</w:t>
      </w:r>
      <w:r w:rsidR="009C5A96">
        <w:rPr>
          <w:rFonts w:ascii="Times New Roman" w:eastAsia="Calibri" w:hAnsi="Times New Roman" w:cs="Times New Roman"/>
          <w:sz w:val="24"/>
          <w:szCs w:val="24"/>
        </w:rPr>
        <w:t>-</w:t>
      </w:r>
      <w:r w:rsidR="00116A8F">
        <w:rPr>
          <w:rFonts w:ascii="Times New Roman" w:eastAsia="Calibri" w:hAnsi="Times New Roman" w:cs="Times New Roman"/>
          <w:sz w:val="24"/>
          <w:szCs w:val="24"/>
        </w:rPr>
        <w:t>255.</w:t>
      </w:r>
    </w:p>
    <w:p w14:paraId="7A7C86E4" w14:textId="727BD6D5"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Kuzgun</w:t>
      </w:r>
      <w:r w:rsidR="00CA538C" w:rsidRPr="00910917">
        <w:rPr>
          <w:rFonts w:ascii="Times New Roman" w:eastAsia="Calibri" w:hAnsi="Times New Roman" w:cs="Times New Roman"/>
          <w:sz w:val="24"/>
          <w:szCs w:val="24"/>
        </w:rPr>
        <w:t xml:space="preserve">, Şaban, “Hâmân”, </w:t>
      </w:r>
      <w:r w:rsidR="00CA538C" w:rsidRPr="00910917">
        <w:rPr>
          <w:rFonts w:ascii="Times New Roman" w:eastAsia="Calibri" w:hAnsi="Times New Roman" w:cs="Times New Roman"/>
          <w:i/>
          <w:iCs/>
          <w:sz w:val="24"/>
          <w:szCs w:val="24"/>
        </w:rPr>
        <w:t>Türkiye Diyanet Vakfı</w:t>
      </w:r>
      <w:r w:rsidR="00CA538C" w:rsidRPr="00910917">
        <w:rPr>
          <w:rFonts w:ascii="Times New Roman" w:eastAsia="Calibri" w:hAnsi="Times New Roman" w:cs="Times New Roman"/>
          <w:sz w:val="24"/>
          <w:szCs w:val="24"/>
        </w:rPr>
        <w:t xml:space="preserve"> </w:t>
      </w:r>
      <w:r w:rsidR="00CA538C" w:rsidRPr="00910917">
        <w:rPr>
          <w:rFonts w:ascii="Times New Roman" w:eastAsia="Calibri" w:hAnsi="Times New Roman" w:cs="Times New Roman"/>
          <w:i/>
          <w:sz w:val="24"/>
          <w:szCs w:val="24"/>
        </w:rPr>
        <w:t>İslâm Ansiklopedisi</w:t>
      </w:r>
      <w:r w:rsidR="00116A8F">
        <w:rPr>
          <w:rFonts w:ascii="Times New Roman" w:eastAsia="Calibri" w:hAnsi="Times New Roman" w:cs="Times New Roman"/>
          <w:sz w:val="24"/>
          <w:szCs w:val="24"/>
        </w:rPr>
        <w:t>, XV, 436-437.</w:t>
      </w:r>
    </w:p>
    <w:p w14:paraId="164FD18A" w14:textId="2FA2BD00"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Lavene</w:t>
      </w:r>
      <w:r w:rsidR="00CA538C" w:rsidRPr="00910917">
        <w:rPr>
          <w:rFonts w:ascii="Times New Roman" w:eastAsia="Calibri" w:hAnsi="Times New Roman" w:cs="Times New Roman"/>
          <w:sz w:val="24"/>
          <w:szCs w:val="24"/>
        </w:rPr>
        <w:t xml:space="preserve">, Joyce ve Jim, </w:t>
      </w:r>
      <w:r w:rsidR="00CA538C" w:rsidRPr="00910917">
        <w:rPr>
          <w:rFonts w:ascii="Times New Roman" w:eastAsia="Calibri" w:hAnsi="Times New Roman" w:cs="Times New Roman"/>
          <w:i/>
          <w:sz w:val="24"/>
          <w:szCs w:val="24"/>
        </w:rPr>
        <w:t xml:space="preserve">Her Yönüyle Roman Yazımı, </w:t>
      </w:r>
      <w:r w:rsidR="00CA538C" w:rsidRPr="00910917">
        <w:rPr>
          <w:rFonts w:ascii="Times New Roman" w:eastAsia="Calibri" w:hAnsi="Times New Roman" w:cs="Times New Roman"/>
          <w:sz w:val="24"/>
          <w:szCs w:val="24"/>
        </w:rPr>
        <w:t>Arkadaş Yayınları</w:t>
      </w:r>
      <w:r w:rsidR="00177E13" w:rsidRPr="00910917">
        <w:rPr>
          <w:rFonts w:ascii="Times New Roman" w:eastAsia="Calibri" w:hAnsi="Times New Roman" w:cs="Times New Roman"/>
          <w:sz w:val="24"/>
          <w:szCs w:val="24"/>
        </w:rPr>
        <w:t>,</w:t>
      </w:r>
      <w:r w:rsidR="00BD2BFB" w:rsidRPr="00910917">
        <w:rPr>
          <w:rFonts w:ascii="Times New Roman" w:eastAsia="Calibri" w:hAnsi="Times New Roman" w:cs="Times New Roman"/>
          <w:sz w:val="24"/>
          <w:szCs w:val="24"/>
        </w:rPr>
        <w:t xml:space="preserve"> </w:t>
      </w:r>
      <w:r w:rsidR="00D53D58" w:rsidRPr="00910917">
        <w:rPr>
          <w:rFonts w:ascii="Times New Roman" w:eastAsia="Calibri" w:hAnsi="Times New Roman" w:cs="Times New Roman"/>
          <w:sz w:val="24"/>
          <w:szCs w:val="24"/>
        </w:rPr>
        <w:t>Ankara</w:t>
      </w:r>
      <w:r w:rsidR="00CA538C" w:rsidRPr="00910917">
        <w:rPr>
          <w:rFonts w:ascii="Times New Roman" w:eastAsia="Calibri" w:hAnsi="Times New Roman" w:cs="Times New Roman"/>
          <w:sz w:val="24"/>
          <w:szCs w:val="24"/>
        </w:rPr>
        <w:t xml:space="preserve"> 2010.</w:t>
      </w:r>
    </w:p>
    <w:p w14:paraId="0F266697" w14:textId="3443AC03"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Mefkûde</w:t>
      </w:r>
      <w:r w:rsidR="00CA538C" w:rsidRPr="00910917">
        <w:rPr>
          <w:rFonts w:ascii="Times New Roman" w:eastAsia="Calibri" w:hAnsi="Times New Roman" w:cs="Times New Roman"/>
          <w:sz w:val="24"/>
          <w:szCs w:val="24"/>
        </w:rPr>
        <w:t xml:space="preserve">, Sâlih, </w:t>
      </w:r>
      <w:r w:rsidR="00CA538C" w:rsidRPr="00910917">
        <w:rPr>
          <w:rFonts w:ascii="Times New Roman" w:eastAsia="Calibri" w:hAnsi="Times New Roman" w:cs="Times New Roman"/>
          <w:i/>
          <w:sz w:val="24"/>
          <w:szCs w:val="24"/>
        </w:rPr>
        <w:t>Ebhâs fî er-Rivâye el-Arabiyye,</w:t>
      </w:r>
      <w:r w:rsidR="00CA538C" w:rsidRPr="00910917">
        <w:rPr>
          <w:rFonts w:ascii="Times New Roman" w:eastAsia="Calibri" w:hAnsi="Times New Roman" w:cs="Times New Roman"/>
          <w:sz w:val="24"/>
          <w:szCs w:val="24"/>
        </w:rPr>
        <w:t xml:space="preserve"> Dâru’l-Hudâ, Cezair 2008.</w:t>
      </w:r>
    </w:p>
    <w:p w14:paraId="4F3A5EF5" w14:textId="6B861794"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Mutçalı</w:t>
      </w:r>
      <w:r w:rsidR="00CA538C" w:rsidRPr="00910917">
        <w:rPr>
          <w:rFonts w:ascii="Times New Roman" w:eastAsia="Calibri" w:hAnsi="Times New Roman" w:cs="Times New Roman"/>
          <w:sz w:val="24"/>
          <w:szCs w:val="24"/>
        </w:rPr>
        <w:t xml:space="preserve">, Serdar, </w:t>
      </w:r>
      <w:r w:rsidR="00CA538C" w:rsidRPr="00910917">
        <w:rPr>
          <w:rFonts w:ascii="Times New Roman" w:eastAsia="Calibri" w:hAnsi="Times New Roman" w:cs="Times New Roman"/>
          <w:i/>
          <w:sz w:val="24"/>
          <w:szCs w:val="24"/>
        </w:rPr>
        <w:t>Dağarcık Arapça Türkçe Sözlük,</w:t>
      </w:r>
      <w:r w:rsidR="00CA538C" w:rsidRPr="00910917">
        <w:rPr>
          <w:rFonts w:ascii="Times New Roman" w:eastAsia="Calibri" w:hAnsi="Times New Roman" w:cs="Times New Roman"/>
          <w:sz w:val="24"/>
          <w:szCs w:val="24"/>
        </w:rPr>
        <w:t xml:space="preserve"> Dağarcık Yayınları, İstanbul 1995.</w:t>
      </w:r>
    </w:p>
    <w:p w14:paraId="0D59CE60" w14:textId="7748112B"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Mahfuz</w:t>
      </w:r>
      <w:r w:rsidR="00CA538C" w:rsidRPr="00910917">
        <w:rPr>
          <w:rFonts w:ascii="Times New Roman" w:eastAsia="Calibri" w:hAnsi="Times New Roman" w:cs="Times New Roman"/>
          <w:sz w:val="24"/>
          <w:szCs w:val="24"/>
        </w:rPr>
        <w:t xml:space="preserve">, Necib, </w:t>
      </w:r>
      <w:r w:rsidR="00CA538C" w:rsidRPr="00910917">
        <w:rPr>
          <w:rFonts w:ascii="Times New Roman" w:eastAsia="Calibri" w:hAnsi="Times New Roman" w:cs="Times New Roman"/>
          <w:i/>
          <w:sz w:val="24"/>
          <w:szCs w:val="24"/>
        </w:rPr>
        <w:t>Evlâd-u Hâratinâ,</w:t>
      </w:r>
      <w:r w:rsidR="00CA538C" w:rsidRPr="00910917">
        <w:rPr>
          <w:rFonts w:ascii="Times New Roman" w:eastAsia="Calibri" w:hAnsi="Times New Roman" w:cs="Times New Roman"/>
          <w:sz w:val="24"/>
          <w:szCs w:val="24"/>
        </w:rPr>
        <w:t xml:space="preserve"> </w:t>
      </w:r>
      <w:r w:rsidR="00177E13" w:rsidRPr="00910917">
        <w:rPr>
          <w:rFonts w:ascii="Times New Roman" w:eastAsia="Calibri" w:hAnsi="Times New Roman" w:cs="Times New Roman"/>
          <w:sz w:val="24"/>
          <w:szCs w:val="24"/>
        </w:rPr>
        <w:t xml:space="preserve">Beyrut </w:t>
      </w:r>
      <w:r w:rsidR="00CA538C" w:rsidRPr="00910917">
        <w:rPr>
          <w:rFonts w:ascii="Times New Roman" w:eastAsia="Calibri" w:hAnsi="Times New Roman" w:cs="Times New Roman"/>
          <w:sz w:val="24"/>
          <w:szCs w:val="24"/>
        </w:rPr>
        <w:t>1986.</w:t>
      </w:r>
    </w:p>
    <w:p w14:paraId="494EE588" w14:textId="4F4ACC5C" w:rsidR="00CA538C" w:rsidRPr="00910917" w:rsidRDefault="000D287D" w:rsidP="00910917">
      <w:pPr>
        <w:spacing w:after="120" w:line="360" w:lineRule="auto"/>
        <w:ind w:left="773" w:hangingChars="322" w:hanging="773"/>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910917">
        <w:rPr>
          <w:rFonts w:ascii="Times New Roman" w:eastAsia="Calibri" w:hAnsi="Times New Roman" w:cs="Times New Roman"/>
          <w:sz w:val="24"/>
          <w:szCs w:val="24"/>
        </w:rPr>
        <w:t>,</w:t>
      </w:r>
      <w:r w:rsidR="00CA538C" w:rsidRPr="00910917">
        <w:rPr>
          <w:rFonts w:ascii="Times New Roman" w:eastAsia="Calibri" w:hAnsi="Times New Roman" w:cs="Times New Roman"/>
          <w:sz w:val="24"/>
          <w:szCs w:val="24"/>
        </w:rPr>
        <w:t xml:space="preserve"> </w:t>
      </w:r>
      <w:r w:rsidR="00CA538C" w:rsidRPr="00910917">
        <w:rPr>
          <w:rFonts w:ascii="Times New Roman" w:eastAsia="Calibri" w:hAnsi="Times New Roman" w:cs="Times New Roman"/>
          <w:i/>
          <w:sz w:val="24"/>
          <w:szCs w:val="24"/>
        </w:rPr>
        <w:t>Hânu’l-Halîlî,</w:t>
      </w:r>
      <w:r w:rsidR="00CA538C" w:rsidRPr="00910917">
        <w:rPr>
          <w:rFonts w:ascii="Times New Roman" w:eastAsia="Calibri" w:hAnsi="Times New Roman" w:cs="Times New Roman"/>
          <w:sz w:val="24"/>
          <w:szCs w:val="24"/>
        </w:rPr>
        <w:t xml:space="preserve"> </w:t>
      </w:r>
      <w:r w:rsidR="00D53D58" w:rsidRPr="00910917">
        <w:rPr>
          <w:rFonts w:ascii="Times New Roman" w:eastAsia="Calibri" w:hAnsi="Times New Roman" w:cs="Times New Roman"/>
          <w:sz w:val="24"/>
          <w:szCs w:val="24"/>
        </w:rPr>
        <w:t>Kahire</w:t>
      </w:r>
      <w:r w:rsidR="00CA538C" w:rsidRPr="00910917">
        <w:rPr>
          <w:rFonts w:ascii="Times New Roman" w:eastAsia="Calibri" w:hAnsi="Times New Roman" w:cs="Times New Roman"/>
          <w:sz w:val="24"/>
          <w:szCs w:val="24"/>
        </w:rPr>
        <w:t xml:space="preserve"> yy</w:t>
      </w:r>
      <w:proofErr w:type="gramStart"/>
      <w:r w:rsidR="00CA538C" w:rsidRPr="00910917">
        <w:rPr>
          <w:rFonts w:ascii="Times New Roman" w:eastAsia="Calibri" w:hAnsi="Times New Roman" w:cs="Times New Roman"/>
          <w:sz w:val="24"/>
          <w:szCs w:val="24"/>
        </w:rPr>
        <w:t>.,</w:t>
      </w:r>
      <w:proofErr w:type="gramEnd"/>
      <w:r w:rsidR="00CA538C" w:rsidRPr="00910917">
        <w:rPr>
          <w:rFonts w:ascii="Times New Roman" w:eastAsia="Calibri" w:hAnsi="Times New Roman" w:cs="Times New Roman"/>
          <w:sz w:val="24"/>
          <w:szCs w:val="24"/>
        </w:rPr>
        <w:t xml:space="preserve"> ts.</w:t>
      </w:r>
    </w:p>
    <w:p w14:paraId="72C87622" w14:textId="243BD28E"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Mustafa</w:t>
      </w:r>
      <w:r w:rsidR="00CA538C" w:rsidRPr="00910917">
        <w:rPr>
          <w:rFonts w:ascii="Times New Roman" w:eastAsia="Calibri" w:hAnsi="Times New Roman" w:cs="Times New Roman"/>
          <w:sz w:val="24"/>
          <w:szCs w:val="24"/>
        </w:rPr>
        <w:t>, İbrâhîm ve Başk</w:t>
      </w:r>
      <w:proofErr w:type="gramStart"/>
      <w:r w:rsidR="00CA538C" w:rsidRPr="00910917">
        <w:rPr>
          <w:rFonts w:ascii="Times New Roman" w:eastAsia="Calibri" w:hAnsi="Times New Roman" w:cs="Times New Roman"/>
          <w:sz w:val="24"/>
          <w:szCs w:val="24"/>
        </w:rPr>
        <w:t>.,</w:t>
      </w:r>
      <w:proofErr w:type="gramEnd"/>
      <w:r w:rsidR="00CA538C" w:rsidRPr="00910917">
        <w:rPr>
          <w:rFonts w:ascii="Times New Roman" w:eastAsia="Calibri" w:hAnsi="Times New Roman" w:cs="Times New Roman"/>
          <w:sz w:val="24"/>
          <w:szCs w:val="24"/>
        </w:rPr>
        <w:t xml:space="preserve"> </w:t>
      </w:r>
      <w:r w:rsidR="00CA538C" w:rsidRPr="00910917">
        <w:rPr>
          <w:rFonts w:ascii="Times New Roman" w:eastAsia="Calibri" w:hAnsi="Times New Roman" w:cs="Times New Roman"/>
          <w:i/>
          <w:sz w:val="24"/>
          <w:szCs w:val="24"/>
        </w:rPr>
        <w:t xml:space="preserve">el-Mu’cemu’l-Vasît, </w:t>
      </w:r>
      <w:r w:rsidR="00177E13" w:rsidRPr="00910917">
        <w:rPr>
          <w:rFonts w:ascii="Times New Roman" w:eastAsia="Calibri" w:hAnsi="Times New Roman" w:cs="Times New Roman"/>
          <w:sz w:val="24"/>
          <w:szCs w:val="24"/>
        </w:rPr>
        <w:t xml:space="preserve">Beyrut </w:t>
      </w:r>
      <w:r w:rsidR="00CA538C" w:rsidRPr="00910917">
        <w:rPr>
          <w:rFonts w:ascii="Times New Roman" w:eastAsia="Calibri" w:hAnsi="Times New Roman" w:cs="Times New Roman"/>
          <w:sz w:val="24"/>
          <w:szCs w:val="24"/>
        </w:rPr>
        <w:t xml:space="preserve"> ts</w:t>
      </w:r>
      <w:r w:rsidR="00116A8F">
        <w:rPr>
          <w:rFonts w:ascii="Times New Roman" w:eastAsia="Calibri" w:hAnsi="Times New Roman" w:cs="Times New Roman"/>
          <w:sz w:val="24"/>
          <w:szCs w:val="24"/>
        </w:rPr>
        <w:t>.,</w:t>
      </w:r>
      <w:r w:rsidR="00CA538C" w:rsidRPr="00910917">
        <w:rPr>
          <w:rFonts w:ascii="Times New Roman" w:eastAsia="Calibri" w:hAnsi="Times New Roman" w:cs="Times New Roman"/>
          <w:sz w:val="24"/>
          <w:szCs w:val="24"/>
        </w:rPr>
        <w:t xml:space="preserve"> c. I.</w:t>
      </w:r>
    </w:p>
    <w:p w14:paraId="0F68ED7E" w14:textId="6EF9AB06"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Nursi</w:t>
      </w:r>
      <w:r w:rsidR="00CA538C" w:rsidRPr="00910917">
        <w:rPr>
          <w:rFonts w:ascii="Times New Roman" w:eastAsia="Calibri" w:hAnsi="Times New Roman" w:cs="Times New Roman"/>
          <w:sz w:val="24"/>
          <w:szCs w:val="24"/>
        </w:rPr>
        <w:t>, Bediüzzaman</w:t>
      </w:r>
      <w:r w:rsidR="00BD2BFB" w:rsidRPr="00910917">
        <w:rPr>
          <w:rFonts w:ascii="Times New Roman" w:eastAsia="Calibri" w:hAnsi="Times New Roman" w:cs="Times New Roman"/>
          <w:sz w:val="24"/>
          <w:szCs w:val="24"/>
        </w:rPr>
        <w:t xml:space="preserve"> </w:t>
      </w:r>
      <w:r w:rsidR="00CA538C" w:rsidRPr="00910917">
        <w:rPr>
          <w:rFonts w:ascii="Times New Roman" w:eastAsia="Calibri" w:hAnsi="Times New Roman" w:cs="Times New Roman"/>
          <w:sz w:val="24"/>
          <w:szCs w:val="24"/>
        </w:rPr>
        <w:t xml:space="preserve">Said, </w:t>
      </w:r>
      <w:r w:rsidR="00CA538C" w:rsidRPr="00910917">
        <w:rPr>
          <w:rFonts w:ascii="Times New Roman" w:eastAsia="Calibri" w:hAnsi="Times New Roman" w:cs="Times New Roman"/>
          <w:i/>
          <w:sz w:val="24"/>
          <w:szCs w:val="24"/>
        </w:rPr>
        <w:t>Sözler</w:t>
      </w:r>
      <w:r w:rsidR="00CA538C" w:rsidRPr="00910917">
        <w:rPr>
          <w:rFonts w:ascii="Times New Roman" w:eastAsia="Calibri" w:hAnsi="Times New Roman" w:cs="Times New Roman"/>
          <w:sz w:val="24"/>
          <w:szCs w:val="24"/>
        </w:rPr>
        <w:t xml:space="preserve">, Envar Neşriyat, </w:t>
      </w:r>
      <w:r w:rsidR="00D53D58" w:rsidRPr="00910917">
        <w:rPr>
          <w:rFonts w:ascii="Times New Roman" w:eastAsia="Calibri" w:hAnsi="Times New Roman" w:cs="Times New Roman"/>
          <w:sz w:val="24"/>
          <w:szCs w:val="24"/>
        </w:rPr>
        <w:t>İstanbul</w:t>
      </w:r>
      <w:r w:rsidR="00BD2BFB" w:rsidRPr="00910917">
        <w:rPr>
          <w:rFonts w:ascii="Times New Roman" w:eastAsia="Calibri" w:hAnsi="Times New Roman" w:cs="Times New Roman"/>
          <w:sz w:val="24"/>
          <w:szCs w:val="24"/>
        </w:rPr>
        <w:t xml:space="preserve"> </w:t>
      </w:r>
      <w:r w:rsidR="00CA538C" w:rsidRPr="00910917">
        <w:rPr>
          <w:rFonts w:ascii="Times New Roman" w:eastAsia="Calibri" w:hAnsi="Times New Roman" w:cs="Times New Roman"/>
          <w:sz w:val="24"/>
          <w:szCs w:val="24"/>
        </w:rPr>
        <w:t>2009.</w:t>
      </w:r>
    </w:p>
    <w:p w14:paraId="476BA70E" w14:textId="26094F54"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Okasha</w:t>
      </w:r>
      <w:r w:rsidR="00CA538C" w:rsidRPr="00910917">
        <w:rPr>
          <w:rFonts w:ascii="Times New Roman" w:eastAsia="Calibri" w:hAnsi="Times New Roman" w:cs="Times New Roman"/>
          <w:sz w:val="24"/>
          <w:szCs w:val="24"/>
        </w:rPr>
        <w:t xml:space="preserve">, el-Daly, </w:t>
      </w:r>
      <w:r w:rsidR="00CA538C" w:rsidRPr="00910917">
        <w:rPr>
          <w:rFonts w:ascii="Times New Roman" w:eastAsia="Calibri" w:hAnsi="Times New Roman" w:cs="Times New Roman"/>
          <w:i/>
          <w:iCs/>
          <w:sz w:val="24"/>
          <w:szCs w:val="24"/>
        </w:rPr>
        <w:t>Kayıp Bin Yıl: İslam Dünyasında Hiyeroglifler ve Eski Mısır,</w:t>
      </w:r>
      <w:r w:rsidR="00CA538C" w:rsidRPr="00910917">
        <w:rPr>
          <w:rFonts w:ascii="Times New Roman" w:eastAsia="Calibri" w:hAnsi="Times New Roman" w:cs="Times New Roman"/>
          <w:sz w:val="24"/>
          <w:szCs w:val="24"/>
        </w:rPr>
        <w:t xml:space="preserve"> </w:t>
      </w:r>
      <w:proofErr w:type="gramStart"/>
      <w:r w:rsidR="00CA538C" w:rsidRPr="00910917">
        <w:rPr>
          <w:rFonts w:ascii="Times New Roman" w:eastAsia="Calibri" w:hAnsi="Times New Roman" w:cs="Times New Roman"/>
          <w:sz w:val="24"/>
          <w:szCs w:val="24"/>
        </w:rPr>
        <w:t>(</w:t>
      </w:r>
      <w:proofErr w:type="gramEnd"/>
      <w:r w:rsidR="00CA538C" w:rsidRPr="00910917">
        <w:rPr>
          <w:rFonts w:ascii="Times New Roman" w:eastAsia="Calibri" w:hAnsi="Times New Roman" w:cs="Times New Roman"/>
          <w:sz w:val="24"/>
          <w:szCs w:val="24"/>
        </w:rPr>
        <w:t>çev. İmran Küçükislamoğlu</w:t>
      </w:r>
      <w:proofErr w:type="gramStart"/>
      <w:r w:rsidR="00CA538C" w:rsidRPr="00910917">
        <w:rPr>
          <w:rFonts w:ascii="Times New Roman" w:eastAsia="Calibri" w:hAnsi="Times New Roman" w:cs="Times New Roman"/>
          <w:sz w:val="24"/>
          <w:szCs w:val="24"/>
        </w:rPr>
        <w:t>)</w:t>
      </w:r>
      <w:proofErr w:type="gramEnd"/>
      <w:r w:rsidR="00116A8F">
        <w:rPr>
          <w:rFonts w:ascii="Times New Roman" w:eastAsia="Calibri" w:hAnsi="Times New Roman" w:cs="Times New Roman"/>
          <w:sz w:val="24"/>
          <w:szCs w:val="24"/>
        </w:rPr>
        <w:t xml:space="preserve">, </w:t>
      </w:r>
      <w:r w:rsidR="00CA538C" w:rsidRPr="00910917">
        <w:rPr>
          <w:rFonts w:ascii="Times New Roman" w:eastAsia="Calibri" w:hAnsi="Times New Roman" w:cs="Times New Roman"/>
          <w:sz w:val="24"/>
          <w:szCs w:val="24"/>
        </w:rPr>
        <w:t>İthaki Yayıncılık,</w:t>
      </w:r>
      <w:r w:rsidR="00BD2BFB" w:rsidRPr="00910917">
        <w:rPr>
          <w:rFonts w:ascii="Times New Roman" w:eastAsia="Calibri" w:hAnsi="Times New Roman" w:cs="Times New Roman"/>
          <w:sz w:val="24"/>
          <w:szCs w:val="24"/>
        </w:rPr>
        <w:t xml:space="preserve"> </w:t>
      </w:r>
      <w:r w:rsidR="00CA538C" w:rsidRPr="00910917">
        <w:rPr>
          <w:rFonts w:ascii="Times New Roman" w:eastAsia="Calibri" w:hAnsi="Times New Roman" w:cs="Times New Roman"/>
          <w:sz w:val="24"/>
          <w:szCs w:val="24"/>
        </w:rPr>
        <w:t>İstanbul.</w:t>
      </w:r>
    </w:p>
    <w:p w14:paraId="07F4AB57" w14:textId="0F15534F"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Râgib</w:t>
      </w:r>
      <w:r w:rsidR="00CA538C" w:rsidRPr="00910917">
        <w:rPr>
          <w:rFonts w:ascii="Times New Roman" w:eastAsia="Calibri" w:hAnsi="Times New Roman" w:cs="Times New Roman"/>
          <w:sz w:val="24"/>
          <w:szCs w:val="24"/>
        </w:rPr>
        <w:t xml:space="preserve">, Nebîl, </w:t>
      </w:r>
      <w:r w:rsidR="00CA538C" w:rsidRPr="00910917">
        <w:rPr>
          <w:rFonts w:ascii="Times New Roman" w:eastAsia="Calibri" w:hAnsi="Times New Roman" w:cs="Times New Roman"/>
          <w:i/>
          <w:sz w:val="24"/>
          <w:szCs w:val="24"/>
        </w:rPr>
        <w:t>Kadiyyetu'ş-Şekli’l-Fennî inde Necîb Mahfûz,</w:t>
      </w:r>
      <w:r w:rsidR="00CA538C" w:rsidRPr="00910917">
        <w:rPr>
          <w:rFonts w:ascii="Times New Roman" w:eastAsia="Calibri" w:hAnsi="Times New Roman" w:cs="Times New Roman"/>
          <w:sz w:val="24"/>
          <w:szCs w:val="24"/>
        </w:rPr>
        <w:t xml:space="preserve"> </w:t>
      </w:r>
      <w:r w:rsidR="00D53D58" w:rsidRPr="00910917">
        <w:rPr>
          <w:rFonts w:ascii="Times New Roman" w:eastAsia="Calibri" w:hAnsi="Times New Roman" w:cs="Times New Roman"/>
          <w:sz w:val="24"/>
          <w:szCs w:val="24"/>
        </w:rPr>
        <w:t>Kahire</w:t>
      </w:r>
      <w:r w:rsidR="00CA538C" w:rsidRPr="00910917">
        <w:rPr>
          <w:rFonts w:ascii="Times New Roman" w:eastAsia="Calibri" w:hAnsi="Times New Roman" w:cs="Times New Roman"/>
          <w:sz w:val="24"/>
          <w:szCs w:val="24"/>
        </w:rPr>
        <w:t xml:space="preserve"> 1975.</w:t>
      </w:r>
    </w:p>
    <w:p w14:paraId="505DE79F" w14:textId="1EC09431"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Rıdvân</w:t>
      </w:r>
      <w:r w:rsidR="00CA538C" w:rsidRPr="00910917">
        <w:rPr>
          <w:rFonts w:ascii="Times New Roman" w:eastAsia="Calibri" w:hAnsi="Times New Roman" w:cs="Times New Roman"/>
          <w:sz w:val="24"/>
          <w:szCs w:val="24"/>
        </w:rPr>
        <w:t xml:space="preserve">, Tal‘at, </w:t>
      </w:r>
      <w:r w:rsidR="00CA538C" w:rsidRPr="00910917">
        <w:rPr>
          <w:rFonts w:ascii="Times New Roman" w:eastAsia="Calibri" w:hAnsi="Times New Roman" w:cs="Times New Roman"/>
          <w:i/>
          <w:sz w:val="24"/>
          <w:szCs w:val="24"/>
        </w:rPr>
        <w:t xml:space="preserve">"Evlâdu Hâratinâ </w:t>
      </w:r>
      <w:proofErr w:type="gramStart"/>
      <w:r w:rsidR="00CA538C" w:rsidRPr="00910917">
        <w:rPr>
          <w:rFonts w:ascii="Times New Roman" w:eastAsia="Calibri" w:hAnsi="Times New Roman" w:cs="Times New Roman"/>
          <w:i/>
          <w:sz w:val="24"/>
          <w:szCs w:val="24"/>
        </w:rPr>
        <w:t>beyne,l</w:t>
      </w:r>
      <w:proofErr w:type="gramEnd"/>
      <w:r w:rsidR="00CA538C" w:rsidRPr="00910917">
        <w:rPr>
          <w:rFonts w:ascii="Times New Roman" w:eastAsia="Calibri" w:hAnsi="Times New Roman" w:cs="Times New Roman"/>
          <w:i/>
          <w:sz w:val="24"/>
          <w:szCs w:val="24"/>
        </w:rPr>
        <w:t>-lbdâ ve n-Nassi’d-Dînf”,</w:t>
      </w:r>
      <w:r w:rsidR="00CA538C" w:rsidRPr="00910917">
        <w:rPr>
          <w:rFonts w:ascii="Times New Roman" w:eastAsia="Calibri" w:hAnsi="Times New Roman" w:cs="Times New Roman"/>
          <w:sz w:val="24"/>
          <w:szCs w:val="24"/>
        </w:rPr>
        <w:t xml:space="preserve"> el-Fusûl Dergisi,</w:t>
      </w:r>
      <w:r w:rsidR="00CA538C" w:rsidRPr="00910917">
        <w:rPr>
          <w:rFonts w:ascii="Times New Roman" w:eastAsia="Calibri" w:hAnsi="Times New Roman" w:cs="Times New Roman"/>
          <w:i/>
          <w:sz w:val="24"/>
          <w:szCs w:val="24"/>
        </w:rPr>
        <w:t xml:space="preserve"> </w:t>
      </w:r>
      <w:r w:rsidR="00CA538C" w:rsidRPr="00910917">
        <w:rPr>
          <w:rFonts w:ascii="Times New Roman" w:eastAsia="Calibri" w:hAnsi="Times New Roman" w:cs="Times New Roman"/>
          <w:sz w:val="24"/>
          <w:szCs w:val="24"/>
        </w:rPr>
        <w:t>Bahar 1994.</w:t>
      </w:r>
    </w:p>
    <w:p w14:paraId="3D8B8F63" w14:textId="22427300"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lastRenderedPageBreak/>
        <w:t>Roger</w:t>
      </w:r>
      <w:r w:rsidR="00CA538C" w:rsidRPr="00910917">
        <w:rPr>
          <w:rFonts w:ascii="Times New Roman" w:eastAsia="Calibri" w:hAnsi="Times New Roman" w:cs="Times New Roman"/>
          <w:sz w:val="24"/>
          <w:szCs w:val="24"/>
        </w:rPr>
        <w:t xml:space="preserve">, Allen, </w:t>
      </w:r>
      <w:r w:rsidR="00177E13" w:rsidRPr="00910917">
        <w:rPr>
          <w:rFonts w:ascii="Times New Roman" w:eastAsia="Calibri" w:hAnsi="Times New Roman" w:cs="Times New Roman"/>
          <w:sz w:val="24"/>
          <w:szCs w:val="24"/>
        </w:rPr>
        <w:t>“</w:t>
      </w:r>
      <w:r w:rsidR="00CA538C" w:rsidRPr="00910917">
        <w:rPr>
          <w:rFonts w:ascii="Times New Roman" w:eastAsia="Calibri" w:hAnsi="Times New Roman" w:cs="Times New Roman"/>
          <w:sz w:val="24"/>
          <w:szCs w:val="24"/>
        </w:rPr>
        <w:t>Edebiyat Tarihi ve Arap Romanı</w:t>
      </w:r>
      <w:r w:rsidR="00177E13" w:rsidRPr="00910917">
        <w:rPr>
          <w:rFonts w:ascii="Times New Roman" w:eastAsia="Calibri" w:hAnsi="Times New Roman" w:cs="Times New Roman"/>
          <w:sz w:val="24"/>
          <w:szCs w:val="24"/>
        </w:rPr>
        <w:t>”</w:t>
      </w:r>
      <w:r w:rsidR="00CA538C" w:rsidRPr="00910917">
        <w:rPr>
          <w:rFonts w:ascii="Times New Roman" w:eastAsia="Calibri" w:hAnsi="Times New Roman" w:cs="Times New Roman"/>
          <w:i/>
          <w:sz w:val="24"/>
          <w:szCs w:val="24"/>
        </w:rPr>
        <w:t>,</w:t>
      </w:r>
      <w:r w:rsidR="00CA538C" w:rsidRPr="00910917">
        <w:rPr>
          <w:rFonts w:ascii="Times New Roman" w:eastAsia="Calibri" w:hAnsi="Times New Roman" w:cs="Times New Roman"/>
          <w:sz w:val="24"/>
          <w:szCs w:val="24"/>
        </w:rPr>
        <w:t xml:space="preserve"> (</w:t>
      </w:r>
      <w:r w:rsidR="00177E13" w:rsidRPr="00910917">
        <w:rPr>
          <w:rFonts w:ascii="Times New Roman" w:eastAsia="Calibri" w:hAnsi="Times New Roman" w:cs="Times New Roman"/>
          <w:sz w:val="24"/>
          <w:szCs w:val="24"/>
        </w:rPr>
        <w:t>Çev</w:t>
      </w:r>
      <w:proofErr w:type="gramStart"/>
      <w:r w:rsidR="00177E13" w:rsidRPr="00910917">
        <w:rPr>
          <w:rFonts w:ascii="Times New Roman" w:eastAsia="Calibri" w:hAnsi="Times New Roman" w:cs="Times New Roman"/>
          <w:sz w:val="24"/>
          <w:szCs w:val="24"/>
        </w:rPr>
        <w:t>.:</w:t>
      </w:r>
      <w:proofErr w:type="gramEnd"/>
      <w:r w:rsidR="00CA538C" w:rsidRPr="00910917">
        <w:rPr>
          <w:rFonts w:ascii="Times New Roman" w:eastAsia="Calibri" w:hAnsi="Times New Roman" w:cs="Times New Roman"/>
          <w:sz w:val="24"/>
          <w:szCs w:val="24"/>
        </w:rPr>
        <w:t xml:space="preserve"> Faruk Çiftçi), </w:t>
      </w:r>
      <w:r w:rsidR="00CA538C" w:rsidRPr="00910917">
        <w:rPr>
          <w:rFonts w:ascii="Times New Roman" w:eastAsia="Calibri" w:hAnsi="Times New Roman" w:cs="Times New Roman"/>
          <w:i/>
          <w:sz w:val="24"/>
          <w:szCs w:val="24"/>
        </w:rPr>
        <w:t>KSÜ İlahiyat Fak. Dergisi,</w:t>
      </w:r>
      <w:r w:rsidR="00BD2BFB" w:rsidRPr="00910917">
        <w:rPr>
          <w:rFonts w:ascii="Times New Roman" w:eastAsia="Calibri" w:hAnsi="Times New Roman" w:cs="Times New Roman"/>
          <w:sz w:val="24"/>
          <w:szCs w:val="24"/>
        </w:rPr>
        <w:t xml:space="preserve"> </w:t>
      </w:r>
      <w:r w:rsidR="00116A8F">
        <w:rPr>
          <w:rFonts w:ascii="Times New Roman" w:eastAsia="Calibri" w:hAnsi="Times New Roman" w:cs="Times New Roman"/>
          <w:sz w:val="24"/>
          <w:szCs w:val="24"/>
        </w:rPr>
        <w:t>2005, 134-138.</w:t>
      </w:r>
    </w:p>
    <w:p w14:paraId="2E088D87" w14:textId="16B89B74"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Sa’îd</w:t>
      </w:r>
      <w:r w:rsidR="00CA538C" w:rsidRPr="00910917">
        <w:rPr>
          <w:rFonts w:ascii="Times New Roman" w:eastAsia="Calibri" w:hAnsi="Times New Roman" w:cs="Times New Roman"/>
          <w:sz w:val="24"/>
          <w:szCs w:val="24"/>
        </w:rPr>
        <w:t xml:space="preserve">, Fâtimetu’z-Zehrâ Muhammed, </w:t>
      </w:r>
      <w:r w:rsidR="00CA538C" w:rsidRPr="00910917">
        <w:rPr>
          <w:rFonts w:ascii="Times New Roman" w:eastAsia="Calibri" w:hAnsi="Times New Roman" w:cs="Times New Roman"/>
          <w:i/>
          <w:sz w:val="24"/>
          <w:szCs w:val="24"/>
        </w:rPr>
        <w:t>er-Remziyye fî Edeb Necîb Mahfûz,</w:t>
      </w:r>
      <w:r w:rsidR="00CA538C" w:rsidRPr="00910917">
        <w:rPr>
          <w:rFonts w:ascii="Times New Roman" w:eastAsia="Calibri" w:hAnsi="Times New Roman" w:cs="Times New Roman"/>
          <w:sz w:val="24"/>
          <w:szCs w:val="24"/>
        </w:rPr>
        <w:t xml:space="preserve"> </w:t>
      </w:r>
      <w:r w:rsidR="00177E13" w:rsidRPr="00910917">
        <w:rPr>
          <w:rFonts w:ascii="Times New Roman" w:eastAsia="Calibri" w:hAnsi="Times New Roman" w:cs="Times New Roman"/>
          <w:sz w:val="24"/>
          <w:szCs w:val="24"/>
        </w:rPr>
        <w:t xml:space="preserve">Beyrut </w:t>
      </w:r>
      <w:r w:rsidR="00CA538C" w:rsidRPr="00910917">
        <w:rPr>
          <w:rFonts w:ascii="Times New Roman" w:eastAsia="Calibri" w:hAnsi="Times New Roman" w:cs="Times New Roman"/>
          <w:sz w:val="24"/>
          <w:szCs w:val="24"/>
        </w:rPr>
        <w:t>1981.</w:t>
      </w:r>
    </w:p>
    <w:p w14:paraId="192A2F3D" w14:textId="504CD346"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Sartre</w:t>
      </w:r>
      <w:r w:rsidR="00CA538C" w:rsidRPr="00910917">
        <w:rPr>
          <w:rFonts w:ascii="Times New Roman" w:eastAsia="Calibri" w:hAnsi="Times New Roman" w:cs="Times New Roman"/>
          <w:sz w:val="24"/>
          <w:szCs w:val="24"/>
        </w:rPr>
        <w:t xml:space="preserve">, Jean Paul, </w:t>
      </w:r>
      <w:r w:rsidR="00CA538C" w:rsidRPr="00910917">
        <w:rPr>
          <w:rFonts w:ascii="Times New Roman" w:eastAsia="Calibri" w:hAnsi="Times New Roman" w:cs="Times New Roman"/>
          <w:i/>
          <w:sz w:val="24"/>
          <w:szCs w:val="24"/>
        </w:rPr>
        <w:t>Varoluşçuluk (Existentialisme),</w:t>
      </w:r>
      <w:r w:rsidR="00CA538C" w:rsidRPr="00910917">
        <w:rPr>
          <w:rFonts w:ascii="Times New Roman" w:eastAsia="Calibri" w:hAnsi="Times New Roman" w:cs="Times New Roman"/>
          <w:sz w:val="24"/>
          <w:szCs w:val="24"/>
        </w:rPr>
        <w:t xml:space="preserve"> </w:t>
      </w:r>
      <w:proofErr w:type="gramStart"/>
      <w:r w:rsidR="00CA538C" w:rsidRPr="00910917">
        <w:rPr>
          <w:rFonts w:ascii="Times New Roman" w:eastAsia="Calibri" w:hAnsi="Times New Roman" w:cs="Times New Roman"/>
          <w:sz w:val="24"/>
          <w:szCs w:val="24"/>
        </w:rPr>
        <w:t>(</w:t>
      </w:r>
      <w:proofErr w:type="gramEnd"/>
      <w:r w:rsidR="00177E13" w:rsidRPr="00910917">
        <w:rPr>
          <w:rFonts w:ascii="Times New Roman" w:eastAsia="Calibri" w:hAnsi="Times New Roman" w:cs="Times New Roman"/>
          <w:sz w:val="24"/>
          <w:szCs w:val="24"/>
        </w:rPr>
        <w:t>Çev</w:t>
      </w:r>
      <w:r w:rsidR="00CA538C" w:rsidRPr="00910917">
        <w:rPr>
          <w:rFonts w:ascii="Times New Roman" w:eastAsia="Calibri" w:hAnsi="Times New Roman" w:cs="Times New Roman"/>
          <w:sz w:val="24"/>
          <w:szCs w:val="24"/>
        </w:rPr>
        <w:t>. Asım Bezirci</w:t>
      </w:r>
      <w:proofErr w:type="gramStart"/>
      <w:r w:rsidR="00CA538C" w:rsidRPr="00910917">
        <w:rPr>
          <w:rFonts w:ascii="Times New Roman" w:eastAsia="Calibri" w:hAnsi="Times New Roman" w:cs="Times New Roman"/>
          <w:sz w:val="24"/>
          <w:szCs w:val="24"/>
        </w:rPr>
        <w:t>)</w:t>
      </w:r>
      <w:proofErr w:type="gramEnd"/>
      <w:r w:rsidR="00CA538C" w:rsidRPr="00910917">
        <w:rPr>
          <w:rFonts w:ascii="Times New Roman" w:eastAsia="Calibri" w:hAnsi="Times New Roman" w:cs="Times New Roman"/>
          <w:sz w:val="24"/>
          <w:szCs w:val="24"/>
        </w:rPr>
        <w:t xml:space="preserve">, </w:t>
      </w:r>
      <w:r w:rsidR="00D53D58" w:rsidRPr="00910917">
        <w:rPr>
          <w:rFonts w:ascii="Times New Roman" w:eastAsia="Calibri" w:hAnsi="Times New Roman" w:cs="Times New Roman"/>
          <w:sz w:val="24"/>
          <w:szCs w:val="24"/>
        </w:rPr>
        <w:t>İstanbul</w:t>
      </w:r>
      <w:r w:rsidR="00CA538C" w:rsidRPr="00910917">
        <w:rPr>
          <w:rFonts w:ascii="Times New Roman" w:eastAsia="Calibri" w:hAnsi="Times New Roman" w:cs="Times New Roman"/>
          <w:sz w:val="24"/>
          <w:szCs w:val="24"/>
        </w:rPr>
        <w:t xml:space="preserve"> 1996.</w:t>
      </w:r>
    </w:p>
    <w:p w14:paraId="0262FDAC" w14:textId="3266C87A"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Savran</w:t>
      </w:r>
      <w:r w:rsidR="00CA538C" w:rsidRPr="00910917">
        <w:rPr>
          <w:rFonts w:ascii="Times New Roman" w:eastAsia="Calibri" w:hAnsi="Times New Roman" w:cs="Times New Roman"/>
          <w:sz w:val="24"/>
          <w:szCs w:val="24"/>
        </w:rPr>
        <w:t xml:space="preserve">, Ahmet, </w:t>
      </w:r>
      <w:r w:rsidR="00CA538C" w:rsidRPr="00910917">
        <w:rPr>
          <w:rFonts w:ascii="Times New Roman" w:eastAsia="Calibri" w:hAnsi="Times New Roman" w:cs="Times New Roman"/>
          <w:i/>
          <w:sz w:val="24"/>
          <w:szCs w:val="24"/>
        </w:rPr>
        <w:t>XIX. Yüzyıl Osmanlı Dönemi Yeni Arap Edebiyatı,</w:t>
      </w:r>
      <w:r w:rsidR="00CA538C" w:rsidRPr="00910917">
        <w:rPr>
          <w:rFonts w:ascii="Times New Roman" w:eastAsia="Calibri" w:hAnsi="Times New Roman" w:cs="Times New Roman"/>
          <w:sz w:val="24"/>
          <w:szCs w:val="24"/>
        </w:rPr>
        <w:t xml:space="preserve"> Erzurum 1991.</w:t>
      </w:r>
    </w:p>
    <w:p w14:paraId="2AAA600A" w14:textId="31B65CE6"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Stevick</w:t>
      </w:r>
      <w:r w:rsidR="00CA538C" w:rsidRPr="00910917">
        <w:rPr>
          <w:rFonts w:ascii="Times New Roman" w:eastAsia="Calibri" w:hAnsi="Times New Roman" w:cs="Times New Roman"/>
          <w:sz w:val="24"/>
          <w:szCs w:val="24"/>
        </w:rPr>
        <w:t xml:space="preserve">, Philip, </w:t>
      </w:r>
      <w:r w:rsidR="00CA538C" w:rsidRPr="00910917">
        <w:rPr>
          <w:rFonts w:ascii="Times New Roman" w:eastAsia="Calibri" w:hAnsi="Times New Roman" w:cs="Times New Roman"/>
          <w:i/>
          <w:sz w:val="24"/>
          <w:szCs w:val="24"/>
        </w:rPr>
        <w:t>Roman Teorisi,</w:t>
      </w:r>
      <w:r w:rsidR="00CA538C" w:rsidRPr="00910917">
        <w:rPr>
          <w:rFonts w:ascii="Times New Roman" w:eastAsia="Calibri" w:hAnsi="Times New Roman" w:cs="Times New Roman"/>
          <w:sz w:val="24"/>
          <w:szCs w:val="24"/>
        </w:rPr>
        <w:t xml:space="preserve"> Akçağ Yayınları, (</w:t>
      </w:r>
      <w:r w:rsidR="00177E13" w:rsidRPr="00910917">
        <w:rPr>
          <w:rFonts w:ascii="Times New Roman" w:eastAsia="Calibri" w:hAnsi="Times New Roman" w:cs="Times New Roman"/>
          <w:sz w:val="24"/>
          <w:szCs w:val="24"/>
        </w:rPr>
        <w:t>Çev</w:t>
      </w:r>
      <w:r w:rsidR="00CA538C" w:rsidRPr="00910917">
        <w:rPr>
          <w:rFonts w:ascii="Times New Roman" w:eastAsia="Calibri" w:hAnsi="Times New Roman" w:cs="Times New Roman"/>
          <w:sz w:val="24"/>
          <w:szCs w:val="24"/>
        </w:rPr>
        <w:t xml:space="preserve">, Sevim Kantarcıoğlu), </w:t>
      </w:r>
      <w:r w:rsidR="00D53D58" w:rsidRPr="00910917">
        <w:rPr>
          <w:rFonts w:ascii="Times New Roman" w:eastAsia="Calibri" w:hAnsi="Times New Roman" w:cs="Times New Roman"/>
          <w:sz w:val="24"/>
          <w:szCs w:val="24"/>
        </w:rPr>
        <w:t>Ankara</w:t>
      </w:r>
      <w:r w:rsidR="00CA538C" w:rsidRPr="00910917">
        <w:rPr>
          <w:rFonts w:ascii="Times New Roman" w:eastAsia="Calibri" w:hAnsi="Times New Roman" w:cs="Times New Roman"/>
          <w:sz w:val="24"/>
          <w:szCs w:val="24"/>
        </w:rPr>
        <w:t xml:space="preserve"> 2010.</w:t>
      </w:r>
    </w:p>
    <w:p w14:paraId="65332E15" w14:textId="5655030C"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Seyyid</w:t>
      </w:r>
      <w:r w:rsidR="00CA538C" w:rsidRPr="00910917">
        <w:rPr>
          <w:rFonts w:ascii="Times New Roman" w:eastAsia="Calibri" w:hAnsi="Times New Roman" w:cs="Times New Roman"/>
          <w:sz w:val="24"/>
          <w:szCs w:val="24"/>
        </w:rPr>
        <w:t xml:space="preserve">, Seyid Muhammed, “Mısır”, </w:t>
      </w:r>
      <w:r w:rsidR="00CA538C" w:rsidRPr="00910917">
        <w:rPr>
          <w:rFonts w:ascii="Times New Roman" w:eastAsia="Calibri" w:hAnsi="Times New Roman" w:cs="Times New Roman"/>
          <w:i/>
          <w:sz w:val="24"/>
          <w:szCs w:val="24"/>
        </w:rPr>
        <w:t xml:space="preserve">DİA, </w:t>
      </w:r>
      <w:r w:rsidR="00CA538C" w:rsidRPr="00910917">
        <w:rPr>
          <w:rFonts w:ascii="Times New Roman" w:eastAsia="Calibri" w:hAnsi="Times New Roman" w:cs="Times New Roman"/>
          <w:sz w:val="24"/>
          <w:szCs w:val="24"/>
        </w:rPr>
        <w:t>TDV,</w:t>
      </w:r>
      <w:r w:rsidR="00BD2BFB" w:rsidRPr="00910917">
        <w:rPr>
          <w:rFonts w:ascii="Times New Roman" w:eastAsia="Calibri" w:hAnsi="Times New Roman" w:cs="Times New Roman"/>
          <w:sz w:val="24"/>
          <w:szCs w:val="24"/>
        </w:rPr>
        <w:t xml:space="preserve"> </w:t>
      </w:r>
      <w:r w:rsidR="00D53D58" w:rsidRPr="00910917">
        <w:rPr>
          <w:rFonts w:ascii="Times New Roman" w:eastAsia="Calibri" w:hAnsi="Times New Roman" w:cs="Times New Roman"/>
          <w:sz w:val="24"/>
          <w:szCs w:val="24"/>
        </w:rPr>
        <w:t>İstanbul</w:t>
      </w:r>
      <w:r w:rsidR="00CA538C" w:rsidRPr="00910917">
        <w:rPr>
          <w:rFonts w:ascii="Times New Roman" w:eastAsia="Calibri" w:hAnsi="Times New Roman" w:cs="Times New Roman"/>
          <w:sz w:val="24"/>
          <w:szCs w:val="24"/>
        </w:rPr>
        <w:t xml:space="preserve"> 1988, c. XXIX.</w:t>
      </w:r>
    </w:p>
    <w:p w14:paraId="777BD349" w14:textId="5D01CB9B"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Taftazani</w:t>
      </w:r>
      <w:r w:rsidR="00CA538C" w:rsidRPr="00910917">
        <w:rPr>
          <w:rFonts w:ascii="Times New Roman" w:eastAsia="Calibri" w:hAnsi="Times New Roman" w:cs="Times New Roman"/>
          <w:sz w:val="24"/>
          <w:szCs w:val="24"/>
        </w:rPr>
        <w:t xml:space="preserve">, Sa‘deddin, </w:t>
      </w:r>
      <w:r w:rsidR="00CA538C" w:rsidRPr="00910917">
        <w:rPr>
          <w:rFonts w:ascii="Times New Roman" w:eastAsia="Calibri" w:hAnsi="Times New Roman" w:cs="Times New Roman"/>
          <w:i/>
          <w:sz w:val="24"/>
          <w:szCs w:val="24"/>
        </w:rPr>
        <w:t>Muhatasaru’l-Meani,</w:t>
      </w:r>
      <w:r w:rsidR="00CA538C" w:rsidRPr="00910917">
        <w:rPr>
          <w:rFonts w:ascii="Times New Roman" w:eastAsia="Calibri" w:hAnsi="Times New Roman" w:cs="Times New Roman"/>
          <w:sz w:val="24"/>
          <w:szCs w:val="24"/>
        </w:rPr>
        <w:t xml:space="preserve"> thk, Abdulhamid Hindâvi, Mehtebetu’l-Aasriyye, </w:t>
      </w:r>
      <w:r w:rsidR="00177E13" w:rsidRPr="00910917">
        <w:rPr>
          <w:rFonts w:ascii="Times New Roman" w:eastAsia="Calibri" w:hAnsi="Times New Roman" w:cs="Times New Roman"/>
          <w:sz w:val="24"/>
          <w:szCs w:val="24"/>
        </w:rPr>
        <w:t xml:space="preserve">Beyrut </w:t>
      </w:r>
      <w:r w:rsidR="00CA538C" w:rsidRPr="00910917">
        <w:rPr>
          <w:rFonts w:ascii="Times New Roman" w:eastAsia="Calibri" w:hAnsi="Times New Roman" w:cs="Times New Roman"/>
          <w:sz w:val="24"/>
          <w:szCs w:val="24"/>
        </w:rPr>
        <w:t>2005.</w:t>
      </w:r>
    </w:p>
    <w:p w14:paraId="64659ACB" w14:textId="59F02F51"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Tarâbîşî</w:t>
      </w:r>
      <w:r w:rsidR="00CA538C" w:rsidRPr="00910917">
        <w:rPr>
          <w:rFonts w:ascii="Times New Roman" w:eastAsia="Calibri" w:hAnsi="Times New Roman" w:cs="Times New Roman"/>
          <w:sz w:val="24"/>
          <w:szCs w:val="24"/>
        </w:rPr>
        <w:t xml:space="preserve">, Corc, </w:t>
      </w:r>
      <w:r w:rsidR="00CA538C" w:rsidRPr="00910917">
        <w:rPr>
          <w:rFonts w:ascii="Times New Roman" w:eastAsia="Calibri" w:hAnsi="Times New Roman" w:cs="Times New Roman"/>
          <w:i/>
          <w:sz w:val="24"/>
          <w:szCs w:val="24"/>
        </w:rPr>
        <w:t>Allah fî Rihleti Necîb Mahfûz er-Remziyye,</w:t>
      </w:r>
      <w:r w:rsidR="00CA538C" w:rsidRPr="00910917">
        <w:rPr>
          <w:rFonts w:ascii="Times New Roman" w:eastAsia="Calibri" w:hAnsi="Times New Roman" w:cs="Times New Roman"/>
          <w:sz w:val="24"/>
          <w:szCs w:val="24"/>
        </w:rPr>
        <w:t xml:space="preserve"> </w:t>
      </w:r>
      <w:r w:rsidR="00177E13" w:rsidRPr="00910917">
        <w:rPr>
          <w:rFonts w:ascii="Times New Roman" w:eastAsia="Calibri" w:hAnsi="Times New Roman" w:cs="Times New Roman"/>
          <w:sz w:val="24"/>
          <w:szCs w:val="24"/>
        </w:rPr>
        <w:t xml:space="preserve">Beyrut </w:t>
      </w:r>
      <w:r w:rsidR="009C5A96">
        <w:rPr>
          <w:rFonts w:ascii="Times New Roman" w:eastAsia="Calibri" w:hAnsi="Times New Roman" w:cs="Times New Roman"/>
          <w:sz w:val="24"/>
          <w:szCs w:val="24"/>
        </w:rPr>
        <w:t>1988.</w:t>
      </w:r>
    </w:p>
    <w:p w14:paraId="28F04094" w14:textId="1E0B3428"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Tebrani</w:t>
      </w:r>
      <w:r w:rsidR="00CA538C" w:rsidRPr="00910917">
        <w:rPr>
          <w:rFonts w:ascii="Times New Roman" w:eastAsia="Calibri" w:hAnsi="Times New Roman" w:cs="Times New Roman"/>
          <w:sz w:val="24"/>
          <w:szCs w:val="24"/>
        </w:rPr>
        <w:t>, el-Mu‘Cemü’l-Kebir</w:t>
      </w:r>
      <w:r w:rsidR="00CA538C" w:rsidRPr="00910917">
        <w:rPr>
          <w:rFonts w:ascii="Times New Roman" w:eastAsia="Calibri" w:hAnsi="Times New Roman" w:cs="Times New Roman"/>
          <w:i/>
          <w:sz w:val="24"/>
          <w:szCs w:val="24"/>
        </w:rPr>
        <w:t>, Mektebet-u İbni’t-Teymiye,</w:t>
      </w:r>
      <w:r w:rsidR="00CA538C" w:rsidRPr="00910917">
        <w:rPr>
          <w:rFonts w:ascii="Times New Roman" w:eastAsia="Calibri" w:hAnsi="Times New Roman" w:cs="Times New Roman"/>
          <w:sz w:val="24"/>
          <w:szCs w:val="24"/>
        </w:rPr>
        <w:t xml:space="preserve"> </w:t>
      </w:r>
      <w:r w:rsidR="00D53D58" w:rsidRPr="00910917">
        <w:rPr>
          <w:rFonts w:ascii="Times New Roman" w:eastAsia="Calibri" w:hAnsi="Times New Roman" w:cs="Times New Roman"/>
          <w:sz w:val="24"/>
          <w:szCs w:val="24"/>
        </w:rPr>
        <w:t>Kahire</w:t>
      </w:r>
      <w:r w:rsidR="00CA538C" w:rsidRPr="00910917">
        <w:rPr>
          <w:rFonts w:ascii="Times New Roman" w:eastAsia="Calibri" w:hAnsi="Times New Roman" w:cs="Times New Roman"/>
          <w:sz w:val="24"/>
          <w:szCs w:val="24"/>
        </w:rPr>
        <w:t xml:space="preserve"> 1994, had. </w:t>
      </w:r>
      <w:proofErr w:type="gramStart"/>
      <w:r w:rsidR="00CA538C" w:rsidRPr="00910917">
        <w:rPr>
          <w:rFonts w:ascii="Times New Roman" w:eastAsia="Calibri" w:hAnsi="Times New Roman" w:cs="Times New Roman"/>
          <w:sz w:val="24"/>
          <w:szCs w:val="24"/>
        </w:rPr>
        <w:t>no</w:t>
      </w:r>
      <w:proofErr w:type="gramEnd"/>
      <w:r w:rsidR="00CA538C" w:rsidRPr="00910917">
        <w:rPr>
          <w:rFonts w:ascii="Times New Roman" w:eastAsia="Calibri" w:hAnsi="Times New Roman" w:cs="Times New Roman"/>
          <w:sz w:val="24"/>
          <w:szCs w:val="24"/>
        </w:rPr>
        <w:t>; 12561, c. XII.</w:t>
      </w:r>
    </w:p>
    <w:p w14:paraId="23EA37A6" w14:textId="1B0F660E"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Tomar</w:t>
      </w:r>
      <w:r w:rsidR="00CA538C" w:rsidRPr="00910917">
        <w:rPr>
          <w:rFonts w:ascii="Times New Roman" w:eastAsia="Calibri" w:hAnsi="Times New Roman" w:cs="Times New Roman"/>
          <w:sz w:val="24"/>
          <w:szCs w:val="24"/>
        </w:rPr>
        <w:t xml:space="preserve">, Cengiz, “Mısır”, </w:t>
      </w:r>
      <w:r w:rsidR="00CA538C" w:rsidRPr="00910917">
        <w:rPr>
          <w:rFonts w:ascii="Times New Roman" w:eastAsia="Calibri" w:hAnsi="Times New Roman" w:cs="Times New Roman"/>
          <w:i/>
          <w:sz w:val="24"/>
          <w:szCs w:val="24"/>
        </w:rPr>
        <w:t>DİA,</w:t>
      </w:r>
      <w:r w:rsidR="00CA538C" w:rsidRPr="00910917">
        <w:rPr>
          <w:rFonts w:ascii="Times New Roman" w:eastAsia="Calibri" w:hAnsi="Times New Roman" w:cs="Times New Roman"/>
          <w:sz w:val="24"/>
          <w:szCs w:val="24"/>
        </w:rPr>
        <w:t xml:space="preserve"> TDV, I-XLIV, </w:t>
      </w:r>
      <w:r w:rsidR="00D53D58" w:rsidRPr="00910917">
        <w:rPr>
          <w:rFonts w:ascii="Times New Roman" w:eastAsia="Calibri" w:hAnsi="Times New Roman" w:cs="Times New Roman"/>
          <w:sz w:val="24"/>
          <w:szCs w:val="24"/>
        </w:rPr>
        <w:t>Ankara</w:t>
      </w:r>
      <w:r w:rsidR="00116A8F">
        <w:rPr>
          <w:rFonts w:ascii="Times New Roman" w:eastAsia="Calibri" w:hAnsi="Times New Roman" w:cs="Times New Roman"/>
          <w:sz w:val="24"/>
          <w:szCs w:val="24"/>
        </w:rPr>
        <w:t xml:space="preserve"> 1988, XXIX, 559.</w:t>
      </w:r>
    </w:p>
    <w:p w14:paraId="6B659286" w14:textId="2EF9703E"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Ungs</w:t>
      </w:r>
      <w:r w:rsidR="00CA538C" w:rsidRPr="00910917">
        <w:rPr>
          <w:rFonts w:ascii="Times New Roman" w:eastAsia="Calibri" w:hAnsi="Times New Roman" w:cs="Times New Roman"/>
          <w:sz w:val="24"/>
          <w:szCs w:val="24"/>
        </w:rPr>
        <w:t xml:space="preserve">, Martin, </w:t>
      </w:r>
      <w:r w:rsidR="00CA538C" w:rsidRPr="00910917">
        <w:rPr>
          <w:rFonts w:ascii="Times New Roman" w:eastAsia="Calibri" w:hAnsi="Times New Roman" w:cs="Times New Roman"/>
          <w:i/>
          <w:sz w:val="24"/>
          <w:szCs w:val="24"/>
        </w:rPr>
        <w:t>Hz. Muhammed’in Hayatı,</w:t>
      </w:r>
      <w:r w:rsidR="00CA538C" w:rsidRPr="00910917">
        <w:rPr>
          <w:rFonts w:ascii="Times New Roman" w:eastAsia="Calibri" w:hAnsi="Times New Roman" w:cs="Times New Roman"/>
          <w:sz w:val="24"/>
          <w:szCs w:val="24"/>
        </w:rPr>
        <w:t>Yy</w:t>
      </w:r>
      <w:proofErr w:type="gramStart"/>
      <w:r w:rsidR="00CA538C" w:rsidRPr="00910917">
        <w:rPr>
          <w:rFonts w:ascii="Times New Roman" w:eastAsia="Calibri" w:hAnsi="Times New Roman" w:cs="Times New Roman"/>
          <w:sz w:val="24"/>
          <w:szCs w:val="24"/>
        </w:rPr>
        <w:t>.,</w:t>
      </w:r>
      <w:proofErr w:type="gramEnd"/>
      <w:r w:rsidR="00CA538C" w:rsidRPr="00910917">
        <w:rPr>
          <w:rFonts w:ascii="Times New Roman" w:eastAsia="Calibri" w:hAnsi="Times New Roman" w:cs="Times New Roman"/>
          <w:sz w:val="24"/>
          <w:szCs w:val="24"/>
        </w:rPr>
        <w:t xml:space="preserve"> 3.Baskı,</w:t>
      </w:r>
      <w:r w:rsidR="00116A8F">
        <w:rPr>
          <w:rFonts w:ascii="Times New Roman" w:eastAsia="Calibri" w:hAnsi="Times New Roman" w:cs="Times New Roman"/>
          <w:sz w:val="24"/>
          <w:szCs w:val="24"/>
        </w:rPr>
        <w:t xml:space="preserve"> </w:t>
      </w:r>
      <w:r w:rsidR="00D53D58" w:rsidRPr="00910917">
        <w:rPr>
          <w:rFonts w:ascii="Times New Roman" w:eastAsia="Calibri" w:hAnsi="Times New Roman" w:cs="Times New Roman"/>
          <w:sz w:val="24"/>
          <w:szCs w:val="24"/>
        </w:rPr>
        <w:t>İstanbul</w:t>
      </w:r>
      <w:r w:rsidR="00116A8F">
        <w:rPr>
          <w:rFonts w:ascii="Times New Roman" w:eastAsia="Calibri" w:hAnsi="Times New Roman" w:cs="Times New Roman"/>
          <w:sz w:val="24"/>
          <w:szCs w:val="24"/>
        </w:rPr>
        <w:t xml:space="preserve"> </w:t>
      </w:r>
      <w:r w:rsidR="00CA538C" w:rsidRPr="00910917">
        <w:rPr>
          <w:rFonts w:ascii="Times New Roman" w:eastAsia="Calibri" w:hAnsi="Times New Roman" w:cs="Times New Roman"/>
          <w:sz w:val="24"/>
          <w:szCs w:val="24"/>
        </w:rPr>
        <w:t>1993.</w:t>
      </w:r>
    </w:p>
    <w:p w14:paraId="32B319DD" w14:textId="5FB2D98D"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Vadi</w:t>
      </w:r>
      <w:r w:rsidR="00CA538C" w:rsidRPr="00910917">
        <w:rPr>
          <w:rFonts w:ascii="Times New Roman" w:eastAsia="Calibri" w:hAnsi="Times New Roman" w:cs="Times New Roman"/>
          <w:sz w:val="24"/>
          <w:szCs w:val="24"/>
        </w:rPr>
        <w:t xml:space="preserve">, Taha, </w:t>
      </w:r>
      <w:r w:rsidR="00CA538C" w:rsidRPr="00910917">
        <w:rPr>
          <w:rFonts w:ascii="Times New Roman" w:eastAsia="Calibri" w:hAnsi="Times New Roman" w:cs="Times New Roman"/>
          <w:i/>
          <w:sz w:val="24"/>
          <w:szCs w:val="24"/>
        </w:rPr>
        <w:t>Medhal ile Tarih er-Rivayeti’l-Mısrıyyeh, Mektebe en-Nehdah el-Mısriyyeh</w:t>
      </w:r>
      <w:r w:rsidR="00CA538C" w:rsidRPr="00910917">
        <w:rPr>
          <w:rFonts w:ascii="Times New Roman" w:eastAsia="Calibri" w:hAnsi="Times New Roman" w:cs="Times New Roman"/>
          <w:sz w:val="24"/>
          <w:szCs w:val="24"/>
        </w:rPr>
        <w:t xml:space="preserve">, </w:t>
      </w:r>
      <w:r w:rsidR="00D53D58" w:rsidRPr="00910917">
        <w:rPr>
          <w:rFonts w:ascii="Times New Roman" w:eastAsia="Calibri" w:hAnsi="Times New Roman" w:cs="Times New Roman"/>
          <w:sz w:val="24"/>
          <w:szCs w:val="24"/>
        </w:rPr>
        <w:t>Kahire</w:t>
      </w:r>
      <w:r w:rsidR="00CA538C" w:rsidRPr="00910917">
        <w:rPr>
          <w:rFonts w:ascii="Times New Roman" w:eastAsia="Calibri" w:hAnsi="Times New Roman" w:cs="Times New Roman"/>
          <w:sz w:val="24"/>
          <w:szCs w:val="24"/>
        </w:rPr>
        <w:t xml:space="preserve"> 1972.</w:t>
      </w:r>
    </w:p>
    <w:p w14:paraId="1BF3FE71" w14:textId="204DDA37"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Yahyâ</w:t>
      </w:r>
      <w:r w:rsidR="00CA538C" w:rsidRPr="00910917">
        <w:rPr>
          <w:rFonts w:ascii="Times New Roman" w:eastAsia="Calibri" w:hAnsi="Times New Roman" w:cs="Times New Roman"/>
          <w:sz w:val="24"/>
          <w:szCs w:val="24"/>
        </w:rPr>
        <w:t>,</w:t>
      </w:r>
      <w:r w:rsidR="00177E13" w:rsidRPr="00910917">
        <w:rPr>
          <w:rFonts w:ascii="Times New Roman" w:eastAsia="Calibri" w:hAnsi="Times New Roman" w:cs="Times New Roman"/>
          <w:sz w:val="24"/>
          <w:szCs w:val="24"/>
        </w:rPr>
        <w:t xml:space="preserve"> Muhammed ve </w:t>
      </w:r>
      <w:r w:rsidRPr="00910917">
        <w:rPr>
          <w:rFonts w:ascii="Times New Roman" w:eastAsia="Calibri" w:hAnsi="Times New Roman" w:cs="Times New Roman"/>
          <w:sz w:val="24"/>
          <w:szCs w:val="24"/>
        </w:rPr>
        <w:t>Şukrî</w:t>
      </w:r>
      <w:r w:rsidR="00CA538C" w:rsidRPr="00910917">
        <w:rPr>
          <w:rFonts w:ascii="Times New Roman" w:eastAsia="Calibri" w:hAnsi="Times New Roman" w:cs="Times New Roman"/>
          <w:sz w:val="24"/>
          <w:szCs w:val="24"/>
        </w:rPr>
        <w:t xml:space="preserve">, Mutez, </w:t>
      </w:r>
      <w:r w:rsidR="00CA538C" w:rsidRPr="00910917">
        <w:rPr>
          <w:rFonts w:ascii="Times New Roman" w:eastAsia="Calibri" w:hAnsi="Times New Roman" w:cs="Times New Roman"/>
          <w:i/>
          <w:sz w:val="24"/>
          <w:szCs w:val="24"/>
        </w:rPr>
        <w:t xml:space="preserve">et-Tarîk ilâ Nobel 1988 Abre Hâret Necîb Mahfûz, </w:t>
      </w:r>
      <w:r w:rsidR="00D53D58" w:rsidRPr="00910917">
        <w:rPr>
          <w:rFonts w:ascii="Times New Roman" w:eastAsia="Calibri" w:hAnsi="Times New Roman" w:cs="Times New Roman"/>
          <w:sz w:val="24"/>
          <w:szCs w:val="24"/>
        </w:rPr>
        <w:t>Kahire</w:t>
      </w:r>
      <w:r w:rsidR="00CA538C" w:rsidRPr="00910917">
        <w:rPr>
          <w:rFonts w:ascii="Times New Roman" w:eastAsia="Calibri" w:hAnsi="Times New Roman" w:cs="Times New Roman"/>
          <w:sz w:val="24"/>
          <w:szCs w:val="24"/>
        </w:rPr>
        <w:t>1989.</w:t>
      </w:r>
    </w:p>
    <w:p w14:paraId="7A74EFA4" w14:textId="66A6686D"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Yalar</w:t>
      </w:r>
      <w:r w:rsidR="00CA538C" w:rsidRPr="00910917">
        <w:rPr>
          <w:rFonts w:ascii="Times New Roman" w:eastAsia="Calibri" w:hAnsi="Times New Roman" w:cs="Times New Roman"/>
          <w:sz w:val="24"/>
          <w:szCs w:val="24"/>
        </w:rPr>
        <w:t xml:space="preserve">, Mehmet, </w:t>
      </w:r>
      <w:r w:rsidR="00CA538C" w:rsidRPr="00910917">
        <w:rPr>
          <w:rFonts w:ascii="Times New Roman" w:eastAsia="Calibri" w:hAnsi="Times New Roman" w:cs="Times New Roman"/>
          <w:i/>
          <w:sz w:val="24"/>
          <w:szCs w:val="24"/>
        </w:rPr>
        <w:t>Modern Arap Edebiyatına Giriş,</w:t>
      </w:r>
      <w:r w:rsidR="00BD2BFB" w:rsidRPr="00910917">
        <w:rPr>
          <w:rFonts w:ascii="Times New Roman" w:eastAsia="Calibri" w:hAnsi="Times New Roman" w:cs="Times New Roman"/>
          <w:sz w:val="24"/>
          <w:szCs w:val="24"/>
        </w:rPr>
        <w:t xml:space="preserve"> </w:t>
      </w:r>
      <w:r w:rsidR="00CA538C" w:rsidRPr="00910917">
        <w:rPr>
          <w:rFonts w:ascii="Times New Roman" w:eastAsia="Calibri" w:hAnsi="Times New Roman" w:cs="Times New Roman"/>
          <w:sz w:val="24"/>
          <w:szCs w:val="24"/>
        </w:rPr>
        <w:t>Emin Yayınları, Bursa 2009.</w:t>
      </w:r>
    </w:p>
    <w:p w14:paraId="731A686D" w14:textId="6BB47FF4"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Yıldız</w:t>
      </w:r>
      <w:r w:rsidR="00CA538C" w:rsidRPr="00910917">
        <w:rPr>
          <w:rFonts w:ascii="Times New Roman" w:eastAsia="Calibri" w:hAnsi="Times New Roman" w:cs="Times New Roman"/>
          <w:sz w:val="24"/>
          <w:szCs w:val="24"/>
        </w:rPr>
        <w:t>, Hakkı D</w:t>
      </w:r>
      <w:proofErr w:type="gramStart"/>
      <w:r w:rsidR="00CA538C" w:rsidRPr="00910917">
        <w:rPr>
          <w:rFonts w:ascii="Times New Roman" w:eastAsia="Calibri" w:hAnsi="Times New Roman" w:cs="Times New Roman"/>
          <w:sz w:val="24"/>
          <w:szCs w:val="24"/>
        </w:rPr>
        <w:t>.,</w:t>
      </w:r>
      <w:proofErr w:type="gramEnd"/>
      <w:r w:rsidR="00CA538C" w:rsidRPr="00910917">
        <w:rPr>
          <w:rFonts w:ascii="Times New Roman" w:eastAsia="Calibri" w:hAnsi="Times New Roman" w:cs="Times New Roman"/>
          <w:sz w:val="24"/>
          <w:szCs w:val="24"/>
        </w:rPr>
        <w:t xml:space="preserve"> “Abbasiler”,</w:t>
      </w:r>
      <w:r w:rsidR="00CA538C" w:rsidRPr="00910917">
        <w:rPr>
          <w:rFonts w:ascii="Times New Roman" w:eastAsia="Calibri" w:hAnsi="Times New Roman" w:cs="Times New Roman"/>
          <w:i/>
          <w:sz w:val="24"/>
          <w:szCs w:val="24"/>
        </w:rPr>
        <w:t xml:space="preserve"> DİA,</w:t>
      </w:r>
      <w:r w:rsidR="00CA538C" w:rsidRPr="00910917">
        <w:rPr>
          <w:rFonts w:ascii="Times New Roman" w:eastAsia="Calibri" w:hAnsi="Times New Roman" w:cs="Times New Roman"/>
          <w:sz w:val="24"/>
          <w:szCs w:val="24"/>
        </w:rPr>
        <w:t xml:space="preserve"> TDV, c. I., </w:t>
      </w:r>
      <w:r w:rsidR="00D53D58" w:rsidRPr="00910917">
        <w:rPr>
          <w:rFonts w:ascii="Times New Roman" w:eastAsia="Calibri" w:hAnsi="Times New Roman" w:cs="Times New Roman"/>
          <w:sz w:val="24"/>
          <w:szCs w:val="24"/>
        </w:rPr>
        <w:t>İstanbul</w:t>
      </w:r>
      <w:r w:rsidR="00CA538C" w:rsidRPr="00910917">
        <w:rPr>
          <w:rFonts w:ascii="Times New Roman" w:eastAsia="Calibri" w:hAnsi="Times New Roman" w:cs="Times New Roman"/>
          <w:sz w:val="24"/>
          <w:szCs w:val="24"/>
        </w:rPr>
        <w:t xml:space="preserve"> 2004.</w:t>
      </w:r>
    </w:p>
    <w:p w14:paraId="44B8E172" w14:textId="545862C7"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Yıldız</w:t>
      </w:r>
      <w:r w:rsidR="00CA538C" w:rsidRPr="00910917">
        <w:rPr>
          <w:rFonts w:ascii="Times New Roman" w:eastAsia="Calibri" w:hAnsi="Times New Roman" w:cs="Times New Roman"/>
          <w:sz w:val="24"/>
          <w:szCs w:val="24"/>
        </w:rPr>
        <w:t xml:space="preserve">, Musa, </w:t>
      </w:r>
      <w:r w:rsidR="00CA538C" w:rsidRPr="00910917">
        <w:rPr>
          <w:rFonts w:ascii="Times New Roman" w:eastAsia="Calibri" w:hAnsi="Times New Roman" w:cs="Times New Roman"/>
          <w:i/>
          <w:sz w:val="24"/>
          <w:szCs w:val="24"/>
        </w:rPr>
        <w:t>Necip Mahfuz’un Sembolik Romanları</w:t>
      </w:r>
      <w:r w:rsidR="00CA538C" w:rsidRPr="00910917">
        <w:rPr>
          <w:rFonts w:ascii="Times New Roman" w:eastAsia="Calibri" w:hAnsi="Times New Roman" w:cs="Times New Roman"/>
          <w:sz w:val="24"/>
          <w:szCs w:val="24"/>
        </w:rPr>
        <w:t>, (Yayımlanmamış Doktora Tezi), Ankara Üniversitesi Sosyal Bilimler Enstitüsü Arap Dili Edebiyatı Ana Bilim Dalı, 1998.</w:t>
      </w:r>
    </w:p>
    <w:p w14:paraId="03ADABBC" w14:textId="334BFF26"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Yüksel</w:t>
      </w:r>
      <w:r w:rsidR="00CA538C" w:rsidRPr="00910917">
        <w:rPr>
          <w:rFonts w:ascii="Times New Roman" w:eastAsia="Calibri" w:hAnsi="Times New Roman" w:cs="Times New Roman"/>
          <w:sz w:val="24"/>
          <w:szCs w:val="24"/>
        </w:rPr>
        <w:t xml:space="preserve">, Azmi, </w:t>
      </w:r>
      <w:r w:rsidR="00CA538C" w:rsidRPr="00910917">
        <w:rPr>
          <w:rFonts w:ascii="Times New Roman" w:eastAsia="Calibri" w:hAnsi="Times New Roman" w:cs="Times New Roman"/>
          <w:i/>
          <w:sz w:val="24"/>
          <w:szCs w:val="24"/>
        </w:rPr>
        <w:t>Necip Mahfuz ve Zukaku’l Midakkı</w:t>
      </w:r>
      <w:r w:rsidR="00CA538C" w:rsidRPr="00910917">
        <w:rPr>
          <w:rFonts w:ascii="Times New Roman" w:eastAsia="Calibri" w:hAnsi="Times New Roman" w:cs="Times New Roman"/>
          <w:sz w:val="24"/>
          <w:szCs w:val="24"/>
        </w:rPr>
        <w:t>, Yayımlanmamış Makale.</w:t>
      </w:r>
    </w:p>
    <w:p w14:paraId="38A1EC31" w14:textId="6DE7CC89" w:rsidR="00CA538C" w:rsidRPr="00910917" w:rsidRDefault="00245423" w:rsidP="00910917">
      <w:pPr>
        <w:spacing w:after="120" w:line="360" w:lineRule="auto"/>
        <w:ind w:left="773" w:hangingChars="322" w:hanging="773"/>
        <w:jc w:val="both"/>
        <w:rPr>
          <w:rFonts w:ascii="Times New Roman" w:eastAsia="Calibri" w:hAnsi="Times New Roman" w:cs="Times New Roman"/>
          <w:sz w:val="24"/>
          <w:szCs w:val="24"/>
        </w:rPr>
      </w:pPr>
      <w:r w:rsidRPr="00910917">
        <w:rPr>
          <w:rFonts w:ascii="Times New Roman" w:eastAsia="Calibri" w:hAnsi="Times New Roman" w:cs="Times New Roman"/>
          <w:sz w:val="24"/>
          <w:szCs w:val="24"/>
        </w:rPr>
        <w:t>Zikri</w:t>
      </w:r>
      <w:r w:rsidR="00CA538C" w:rsidRPr="00910917">
        <w:rPr>
          <w:rFonts w:ascii="Times New Roman" w:eastAsia="Calibri" w:hAnsi="Times New Roman" w:cs="Times New Roman"/>
          <w:sz w:val="24"/>
          <w:szCs w:val="24"/>
        </w:rPr>
        <w:t xml:space="preserve">, Anton, </w:t>
      </w:r>
      <w:r w:rsidR="00CA538C" w:rsidRPr="00910917">
        <w:rPr>
          <w:rFonts w:ascii="Times New Roman" w:eastAsia="Calibri" w:hAnsi="Times New Roman" w:cs="Times New Roman"/>
          <w:i/>
          <w:sz w:val="24"/>
          <w:szCs w:val="24"/>
        </w:rPr>
        <w:t>Miftahu’l-Lugati’l-Mısriyye el-Kadime el-Lugateyn Kıptiyye ve’l-Arabiyye,</w:t>
      </w:r>
      <w:r w:rsidR="00CA538C" w:rsidRPr="00910917">
        <w:rPr>
          <w:rFonts w:ascii="Times New Roman" w:eastAsia="Calibri" w:hAnsi="Times New Roman" w:cs="Times New Roman"/>
          <w:sz w:val="24"/>
          <w:szCs w:val="24"/>
        </w:rPr>
        <w:t xml:space="preserve"> Mektebe Medbuli, </w:t>
      </w:r>
      <w:r w:rsidR="00D53D58" w:rsidRPr="00910917">
        <w:rPr>
          <w:rFonts w:ascii="Times New Roman" w:eastAsia="Calibri" w:hAnsi="Times New Roman" w:cs="Times New Roman"/>
          <w:sz w:val="24"/>
          <w:szCs w:val="24"/>
        </w:rPr>
        <w:t>Kahire</w:t>
      </w:r>
      <w:r w:rsidR="00CA538C" w:rsidRPr="00910917">
        <w:rPr>
          <w:rFonts w:ascii="Times New Roman" w:eastAsia="Calibri" w:hAnsi="Times New Roman" w:cs="Times New Roman"/>
          <w:sz w:val="24"/>
          <w:szCs w:val="24"/>
        </w:rPr>
        <w:t xml:space="preserve"> 1997.</w:t>
      </w:r>
    </w:p>
    <w:p w14:paraId="2AD4B225" w14:textId="77777777" w:rsidR="002B334F" w:rsidRPr="00BD2BFB" w:rsidRDefault="002B334F" w:rsidP="002B334F">
      <w:pPr>
        <w:pStyle w:val="Balk1"/>
        <w:ind w:left="432" w:hanging="432"/>
        <w:jc w:val="center"/>
        <w:rPr>
          <w:color w:val="000000"/>
        </w:rPr>
      </w:pPr>
      <w:bookmarkStart w:id="110" w:name="_Toc494876730"/>
      <w:r w:rsidRPr="00BD2BFB">
        <w:lastRenderedPageBreak/>
        <w:t>ÖZGEÇMİŞ</w:t>
      </w:r>
      <w:bookmarkEnd w:id="110"/>
    </w:p>
    <w:p w14:paraId="3CC2FA3A" w14:textId="77777777" w:rsidR="002B334F" w:rsidRPr="00BD2BFB" w:rsidRDefault="002B334F" w:rsidP="002B334F">
      <w:pPr>
        <w:kinsoku w:val="0"/>
        <w:overflowPunct w:val="0"/>
        <w:autoSpaceDE w:val="0"/>
        <w:autoSpaceDN w:val="0"/>
        <w:adjustRightInd w:val="0"/>
        <w:spacing w:before="1" w:after="0" w:line="240" w:lineRule="auto"/>
        <w:rPr>
          <w:rFonts w:ascii="Times New Roman" w:hAnsi="Times New Roman" w:cs="Times New Roman"/>
          <w:b/>
          <w:bCs/>
          <w:sz w:val="13"/>
          <w:szCs w:val="13"/>
        </w:rPr>
      </w:pPr>
    </w:p>
    <w:tbl>
      <w:tblPr>
        <w:tblW w:w="0" w:type="auto"/>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000" w:firstRow="0" w:lastRow="0" w:firstColumn="0" w:lastColumn="0" w:noHBand="0" w:noVBand="0"/>
      </w:tblPr>
      <w:tblGrid>
        <w:gridCol w:w="2808"/>
        <w:gridCol w:w="4622"/>
      </w:tblGrid>
      <w:tr w:rsidR="002B334F" w:rsidRPr="00BD2BFB" w14:paraId="50B17921" w14:textId="77777777" w:rsidTr="00910917">
        <w:trPr>
          <w:trHeight w:hRule="exact" w:val="522"/>
          <w:jc w:val="center"/>
        </w:trPr>
        <w:tc>
          <w:tcPr>
            <w:tcW w:w="7430" w:type="dxa"/>
            <w:gridSpan w:val="2"/>
          </w:tcPr>
          <w:p w14:paraId="1F06532C" w14:textId="77777777" w:rsidR="002B334F" w:rsidRPr="00BD2BFB" w:rsidRDefault="002B334F" w:rsidP="002B334F">
            <w:pPr>
              <w:kinsoku w:val="0"/>
              <w:overflowPunct w:val="0"/>
              <w:autoSpaceDE w:val="0"/>
              <w:autoSpaceDN w:val="0"/>
              <w:adjustRightInd w:val="0"/>
              <w:spacing w:before="144" w:after="0" w:line="240" w:lineRule="auto"/>
              <w:ind w:left="139"/>
              <w:rPr>
                <w:rFonts w:ascii="Times New Roman" w:hAnsi="Times New Roman" w:cs="Times New Roman"/>
                <w:sz w:val="24"/>
                <w:szCs w:val="24"/>
              </w:rPr>
            </w:pPr>
            <w:r w:rsidRPr="00BD2BFB">
              <w:rPr>
                <w:rFonts w:ascii="Times New Roman" w:hAnsi="Times New Roman" w:cs="Times New Roman"/>
                <w:b/>
                <w:bCs/>
                <w:color w:val="231F20"/>
                <w:sz w:val="24"/>
                <w:szCs w:val="20"/>
              </w:rPr>
              <w:t>Kişisel Bilgiler</w:t>
            </w:r>
          </w:p>
        </w:tc>
      </w:tr>
      <w:tr w:rsidR="002B334F" w:rsidRPr="00BD2BFB" w14:paraId="0FDA89F4" w14:textId="77777777" w:rsidTr="00910917">
        <w:trPr>
          <w:trHeight w:hRule="exact" w:val="522"/>
          <w:jc w:val="center"/>
        </w:trPr>
        <w:tc>
          <w:tcPr>
            <w:tcW w:w="2808" w:type="dxa"/>
          </w:tcPr>
          <w:p w14:paraId="4380BF07" w14:textId="77777777" w:rsidR="002B334F" w:rsidRPr="00BD2BFB" w:rsidRDefault="002B334F" w:rsidP="002B334F">
            <w:pPr>
              <w:kinsoku w:val="0"/>
              <w:overflowPunct w:val="0"/>
              <w:autoSpaceDE w:val="0"/>
              <w:autoSpaceDN w:val="0"/>
              <w:adjustRightInd w:val="0"/>
              <w:spacing w:before="144" w:after="0" w:line="240" w:lineRule="auto"/>
              <w:ind w:left="139"/>
              <w:rPr>
                <w:rFonts w:ascii="Times New Roman" w:hAnsi="Times New Roman" w:cs="Times New Roman"/>
                <w:sz w:val="24"/>
                <w:szCs w:val="24"/>
              </w:rPr>
            </w:pPr>
            <w:r w:rsidRPr="00BD2BFB">
              <w:rPr>
                <w:rFonts w:ascii="Times New Roman" w:hAnsi="Times New Roman" w:cs="Times New Roman"/>
                <w:color w:val="231F20"/>
                <w:sz w:val="24"/>
                <w:szCs w:val="20"/>
              </w:rPr>
              <w:t>Adı Soyadı</w:t>
            </w:r>
          </w:p>
        </w:tc>
        <w:tc>
          <w:tcPr>
            <w:tcW w:w="4622" w:type="dxa"/>
          </w:tcPr>
          <w:p w14:paraId="3D2D59CB" w14:textId="77777777" w:rsidR="002B334F" w:rsidRPr="00BD2BFB" w:rsidRDefault="002B334F" w:rsidP="002B334F">
            <w:pPr>
              <w:autoSpaceDE w:val="0"/>
              <w:autoSpaceDN w:val="0"/>
              <w:adjustRightInd w:val="0"/>
              <w:spacing w:after="0" w:line="240" w:lineRule="auto"/>
              <w:rPr>
                <w:rFonts w:ascii="Times New Roman" w:hAnsi="Times New Roman" w:cs="Times New Roman"/>
                <w:sz w:val="24"/>
                <w:szCs w:val="24"/>
              </w:rPr>
            </w:pPr>
            <w:r w:rsidRPr="00BD2BFB">
              <w:rPr>
                <w:rFonts w:ascii="Times New Roman" w:hAnsi="Times New Roman" w:cs="Times New Roman"/>
                <w:sz w:val="24"/>
                <w:szCs w:val="24"/>
              </w:rPr>
              <w:t>Rashad SEYİDOV</w:t>
            </w:r>
          </w:p>
        </w:tc>
      </w:tr>
      <w:tr w:rsidR="002B334F" w:rsidRPr="00BD2BFB" w14:paraId="03ABE385" w14:textId="77777777" w:rsidTr="00910917">
        <w:trPr>
          <w:trHeight w:hRule="exact" w:val="522"/>
          <w:jc w:val="center"/>
        </w:trPr>
        <w:tc>
          <w:tcPr>
            <w:tcW w:w="2808" w:type="dxa"/>
          </w:tcPr>
          <w:p w14:paraId="4DEB1AE0" w14:textId="77777777" w:rsidR="002B334F" w:rsidRPr="00BD2BFB" w:rsidRDefault="002B334F" w:rsidP="002B334F">
            <w:pPr>
              <w:kinsoku w:val="0"/>
              <w:overflowPunct w:val="0"/>
              <w:autoSpaceDE w:val="0"/>
              <w:autoSpaceDN w:val="0"/>
              <w:adjustRightInd w:val="0"/>
              <w:spacing w:before="144" w:after="0" w:line="240" w:lineRule="auto"/>
              <w:ind w:left="139"/>
              <w:rPr>
                <w:rFonts w:ascii="Times New Roman" w:hAnsi="Times New Roman" w:cs="Times New Roman"/>
                <w:sz w:val="24"/>
                <w:szCs w:val="24"/>
              </w:rPr>
            </w:pPr>
            <w:r w:rsidRPr="00BD2BFB">
              <w:rPr>
                <w:rFonts w:ascii="Times New Roman" w:hAnsi="Times New Roman" w:cs="Times New Roman"/>
                <w:color w:val="231F20"/>
                <w:sz w:val="24"/>
                <w:szCs w:val="20"/>
              </w:rPr>
              <w:t>Doğum Yeri ve Tarihi</w:t>
            </w:r>
          </w:p>
        </w:tc>
        <w:tc>
          <w:tcPr>
            <w:tcW w:w="4622" w:type="dxa"/>
          </w:tcPr>
          <w:p w14:paraId="4F72D6EB" w14:textId="77777777" w:rsidR="002B334F" w:rsidRPr="00BD2BFB" w:rsidRDefault="002B334F" w:rsidP="002B334F">
            <w:pPr>
              <w:autoSpaceDE w:val="0"/>
              <w:autoSpaceDN w:val="0"/>
              <w:adjustRightInd w:val="0"/>
              <w:spacing w:after="0" w:line="240" w:lineRule="auto"/>
              <w:rPr>
                <w:rFonts w:ascii="Times New Roman" w:hAnsi="Times New Roman" w:cs="Times New Roman"/>
                <w:sz w:val="24"/>
                <w:szCs w:val="24"/>
              </w:rPr>
            </w:pPr>
            <w:r w:rsidRPr="00BD2BFB">
              <w:rPr>
                <w:rFonts w:ascii="Times New Roman" w:hAnsi="Times New Roman" w:cs="Times New Roman"/>
                <w:sz w:val="24"/>
                <w:szCs w:val="24"/>
              </w:rPr>
              <w:t>03.01.1989 Nahcıvan</w:t>
            </w:r>
          </w:p>
        </w:tc>
      </w:tr>
      <w:tr w:rsidR="002B334F" w:rsidRPr="00BD2BFB" w14:paraId="738934A4" w14:textId="77777777" w:rsidTr="00910917">
        <w:trPr>
          <w:trHeight w:hRule="exact" w:val="522"/>
          <w:jc w:val="center"/>
        </w:trPr>
        <w:tc>
          <w:tcPr>
            <w:tcW w:w="7430" w:type="dxa"/>
            <w:gridSpan w:val="2"/>
          </w:tcPr>
          <w:p w14:paraId="7444193D" w14:textId="77777777" w:rsidR="002B334F" w:rsidRPr="00BD2BFB" w:rsidRDefault="002B334F" w:rsidP="002B334F">
            <w:pPr>
              <w:kinsoku w:val="0"/>
              <w:overflowPunct w:val="0"/>
              <w:autoSpaceDE w:val="0"/>
              <w:autoSpaceDN w:val="0"/>
              <w:adjustRightInd w:val="0"/>
              <w:spacing w:before="144" w:after="0" w:line="240" w:lineRule="auto"/>
              <w:ind w:left="139"/>
              <w:rPr>
                <w:rFonts w:ascii="Times New Roman" w:hAnsi="Times New Roman" w:cs="Times New Roman"/>
                <w:sz w:val="24"/>
                <w:szCs w:val="24"/>
              </w:rPr>
            </w:pPr>
            <w:r w:rsidRPr="00BD2BFB">
              <w:rPr>
                <w:rFonts w:ascii="Times New Roman" w:hAnsi="Times New Roman" w:cs="Times New Roman"/>
                <w:b/>
                <w:bCs/>
                <w:color w:val="231F20"/>
                <w:sz w:val="24"/>
                <w:szCs w:val="20"/>
              </w:rPr>
              <w:t>Eğitim Durumu</w:t>
            </w:r>
          </w:p>
        </w:tc>
      </w:tr>
      <w:tr w:rsidR="002B334F" w:rsidRPr="00BD2BFB" w14:paraId="208E2597" w14:textId="77777777" w:rsidTr="00910917">
        <w:trPr>
          <w:trHeight w:hRule="exact" w:val="522"/>
          <w:jc w:val="center"/>
        </w:trPr>
        <w:tc>
          <w:tcPr>
            <w:tcW w:w="2808" w:type="dxa"/>
          </w:tcPr>
          <w:p w14:paraId="71B55E9A" w14:textId="77777777" w:rsidR="002B334F" w:rsidRPr="00BD2BFB" w:rsidRDefault="002B334F" w:rsidP="002B334F">
            <w:pPr>
              <w:kinsoku w:val="0"/>
              <w:overflowPunct w:val="0"/>
              <w:autoSpaceDE w:val="0"/>
              <w:autoSpaceDN w:val="0"/>
              <w:adjustRightInd w:val="0"/>
              <w:spacing w:before="144" w:after="0" w:line="240" w:lineRule="auto"/>
              <w:ind w:left="139"/>
              <w:rPr>
                <w:rFonts w:ascii="Times New Roman" w:hAnsi="Times New Roman" w:cs="Times New Roman"/>
                <w:sz w:val="24"/>
                <w:szCs w:val="24"/>
              </w:rPr>
            </w:pPr>
            <w:r w:rsidRPr="00BD2BFB">
              <w:rPr>
                <w:rFonts w:ascii="Times New Roman" w:hAnsi="Times New Roman" w:cs="Times New Roman"/>
                <w:color w:val="231F20"/>
                <w:sz w:val="24"/>
                <w:szCs w:val="20"/>
              </w:rPr>
              <w:t>Lisans Öğrenimi</w:t>
            </w:r>
          </w:p>
        </w:tc>
        <w:tc>
          <w:tcPr>
            <w:tcW w:w="4622" w:type="dxa"/>
          </w:tcPr>
          <w:p w14:paraId="55FB30DB" w14:textId="77777777" w:rsidR="002B334F" w:rsidRPr="00BD2BFB" w:rsidRDefault="002B334F" w:rsidP="002B334F">
            <w:pPr>
              <w:autoSpaceDE w:val="0"/>
              <w:autoSpaceDN w:val="0"/>
              <w:adjustRightInd w:val="0"/>
              <w:spacing w:after="0" w:line="240" w:lineRule="auto"/>
              <w:rPr>
                <w:rFonts w:ascii="Times New Roman" w:hAnsi="Times New Roman" w:cs="Times New Roman"/>
                <w:sz w:val="24"/>
                <w:szCs w:val="24"/>
              </w:rPr>
            </w:pPr>
            <w:r w:rsidRPr="00BD2BFB">
              <w:rPr>
                <w:rFonts w:ascii="Times New Roman" w:hAnsi="Times New Roman" w:cs="Times New Roman"/>
                <w:sz w:val="24"/>
                <w:szCs w:val="24"/>
              </w:rPr>
              <w:t>Bakü İslam Üniversitesi</w:t>
            </w:r>
          </w:p>
        </w:tc>
      </w:tr>
      <w:tr w:rsidR="002B334F" w:rsidRPr="00BD2BFB" w14:paraId="1BF8102C" w14:textId="77777777" w:rsidTr="00910917">
        <w:trPr>
          <w:trHeight w:hRule="exact" w:val="522"/>
          <w:jc w:val="center"/>
        </w:trPr>
        <w:tc>
          <w:tcPr>
            <w:tcW w:w="2808" w:type="dxa"/>
          </w:tcPr>
          <w:p w14:paraId="0844D824" w14:textId="77777777" w:rsidR="002B334F" w:rsidRPr="00BD2BFB" w:rsidRDefault="002B334F" w:rsidP="002B334F">
            <w:pPr>
              <w:kinsoku w:val="0"/>
              <w:overflowPunct w:val="0"/>
              <w:autoSpaceDE w:val="0"/>
              <w:autoSpaceDN w:val="0"/>
              <w:adjustRightInd w:val="0"/>
              <w:spacing w:before="144" w:after="0" w:line="240" w:lineRule="auto"/>
              <w:ind w:left="139"/>
              <w:rPr>
                <w:rFonts w:ascii="Times New Roman" w:hAnsi="Times New Roman" w:cs="Times New Roman"/>
                <w:sz w:val="24"/>
                <w:szCs w:val="24"/>
              </w:rPr>
            </w:pPr>
            <w:r w:rsidRPr="00BD2BFB">
              <w:rPr>
                <w:rFonts w:ascii="Times New Roman" w:hAnsi="Times New Roman" w:cs="Times New Roman"/>
                <w:color w:val="231F20"/>
                <w:sz w:val="24"/>
                <w:szCs w:val="20"/>
              </w:rPr>
              <w:t>Y. Lisans Öğrenimi</w:t>
            </w:r>
          </w:p>
        </w:tc>
        <w:tc>
          <w:tcPr>
            <w:tcW w:w="4622" w:type="dxa"/>
          </w:tcPr>
          <w:p w14:paraId="54249F17" w14:textId="77777777" w:rsidR="002B334F" w:rsidRPr="00BD2BFB" w:rsidRDefault="002B334F" w:rsidP="002B334F">
            <w:pPr>
              <w:autoSpaceDE w:val="0"/>
              <w:autoSpaceDN w:val="0"/>
              <w:adjustRightInd w:val="0"/>
              <w:spacing w:after="0" w:line="240" w:lineRule="auto"/>
              <w:rPr>
                <w:rFonts w:ascii="Times New Roman" w:hAnsi="Times New Roman" w:cs="Times New Roman"/>
                <w:sz w:val="24"/>
                <w:szCs w:val="24"/>
              </w:rPr>
            </w:pPr>
            <w:r w:rsidRPr="00BD2BFB">
              <w:rPr>
                <w:rFonts w:ascii="Times New Roman" w:hAnsi="Times New Roman" w:cs="Times New Roman"/>
                <w:sz w:val="24"/>
                <w:szCs w:val="24"/>
              </w:rPr>
              <w:t>Atatürk Universitesi</w:t>
            </w:r>
          </w:p>
        </w:tc>
      </w:tr>
      <w:tr w:rsidR="002B334F" w:rsidRPr="00BD2BFB" w14:paraId="36FAAA37" w14:textId="77777777" w:rsidTr="00910917">
        <w:trPr>
          <w:trHeight w:hRule="exact" w:val="522"/>
          <w:jc w:val="center"/>
        </w:trPr>
        <w:tc>
          <w:tcPr>
            <w:tcW w:w="2808" w:type="dxa"/>
          </w:tcPr>
          <w:p w14:paraId="16912128" w14:textId="77777777" w:rsidR="002B334F" w:rsidRPr="00BD2BFB" w:rsidRDefault="002B334F" w:rsidP="002B334F">
            <w:pPr>
              <w:kinsoku w:val="0"/>
              <w:overflowPunct w:val="0"/>
              <w:autoSpaceDE w:val="0"/>
              <w:autoSpaceDN w:val="0"/>
              <w:adjustRightInd w:val="0"/>
              <w:spacing w:before="144" w:after="0" w:line="240" w:lineRule="auto"/>
              <w:ind w:left="139"/>
              <w:rPr>
                <w:rFonts w:ascii="Times New Roman" w:hAnsi="Times New Roman" w:cs="Times New Roman"/>
                <w:sz w:val="24"/>
                <w:szCs w:val="24"/>
              </w:rPr>
            </w:pPr>
            <w:r w:rsidRPr="00BD2BFB">
              <w:rPr>
                <w:rFonts w:ascii="Times New Roman" w:hAnsi="Times New Roman" w:cs="Times New Roman"/>
                <w:color w:val="231F20"/>
                <w:sz w:val="24"/>
                <w:szCs w:val="20"/>
              </w:rPr>
              <w:t>Bildiği Yabancı Diller</w:t>
            </w:r>
          </w:p>
        </w:tc>
        <w:tc>
          <w:tcPr>
            <w:tcW w:w="4622" w:type="dxa"/>
          </w:tcPr>
          <w:p w14:paraId="58B1C5B6" w14:textId="77777777" w:rsidR="002B334F" w:rsidRPr="00BD2BFB" w:rsidRDefault="002B334F" w:rsidP="002B334F">
            <w:pPr>
              <w:autoSpaceDE w:val="0"/>
              <w:autoSpaceDN w:val="0"/>
              <w:adjustRightInd w:val="0"/>
              <w:spacing w:after="0" w:line="240" w:lineRule="auto"/>
              <w:rPr>
                <w:rFonts w:ascii="Times New Roman" w:hAnsi="Times New Roman" w:cs="Times New Roman"/>
                <w:sz w:val="24"/>
                <w:szCs w:val="24"/>
              </w:rPr>
            </w:pPr>
            <w:r w:rsidRPr="00BD2BFB">
              <w:rPr>
                <w:rFonts w:ascii="Times New Roman" w:hAnsi="Times New Roman" w:cs="Times New Roman"/>
                <w:sz w:val="24"/>
                <w:szCs w:val="24"/>
              </w:rPr>
              <w:t>Arapça ve rusca</w:t>
            </w:r>
          </w:p>
        </w:tc>
      </w:tr>
      <w:tr w:rsidR="002B334F" w:rsidRPr="00BD2BFB" w14:paraId="706CE622" w14:textId="77777777" w:rsidTr="00910917">
        <w:trPr>
          <w:trHeight w:hRule="exact" w:val="522"/>
          <w:jc w:val="center"/>
        </w:trPr>
        <w:tc>
          <w:tcPr>
            <w:tcW w:w="2808" w:type="dxa"/>
          </w:tcPr>
          <w:p w14:paraId="4960C451" w14:textId="77777777" w:rsidR="002B334F" w:rsidRPr="00BD2BFB" w:rsidRDefault="002B334F" w:rsidP="002B334F">
            <w:pPr>
              <w:kinsoku w:val="0"/>
              <w:overflowPunct w:val="0"/>
              <w:autoSpaceDE w:val="0"/>
              <w:autoSpaceDN w:val="0"/>
              <w:adjustRightInd w:val="0"/>
              <w:spacing w:before="144" w:after="0" w:line="240" w:lineRule="auto"/>
              <w:ind w:left="139"/>
              <w:rPr>
                <w:rFonts w:ascii="Times New Roman" w:hAnsi="Times New Roman" w:cs="Times New Roman"/>
                <w:sz w:val="24"/>
                <w:szCs w:val="24"/>
              </w:rPr>
            </w:pPr>
            <w:r w:rsidRPr="00BD2BFB">
              <w:rPr>
                <w:rFonts w:ascii="Times New Roman" w:hAnsi="Times New Roman" w:cs="Times New Roman"/>
                <w:color w:val="231F20"/>
                <w:sz w:val="24"/>
                <w:szCs w:val="20"/>
              </w:rPr>
              <w:t>Bilimsel Faaliyetleri</w:t>
            </w:r>
          </w:p>
        </w:tc>
        <w:tc>
          <w:tcPr>
            <w:tcW w:w="4622" w:type="dxa"/>
          </w:tcPr>
          <w:p w14:paraId="20582414" w14:textId="77777777" w:rsidR="002B334F" w:rsidRPr="00BD2BFB" w:rsidRDefault="002B334F" w:rsidP="002B334F">
            <w:pPr>
              <w:autoSpaceDE w:val="0"/>
              <w:autoSpaceDN w:val="0"/>
              <w:adjustRightInd w:val="0"/>
              <w:spacing w:after="0" w:line="240" w:lineRule="auto"/>
              <w:rPr>
                <w:rFonts w:ascii="Times New Roman" w:hAnsi="Times New Roman" w:cs="Times New Roman"/>
                <w:sz w:val="24"/>
                <w:szCs w:val="24"/>
              </w:rPr>
            </w:pPr>
          </w:p>
        </w:tc>
      </w:tr>
      <w:tr w:rsidR="002B334F" w:rsidRPr="00BD2BFB" w14:paraId="64F82E50" w14:textId="77777777" w:rsidTr="00910917">
        <w:trPr>
          <w:trHeight w:hRule="exact" w:val="522"/>
          <w:jc w:val="center"/>
        </w:trPr>
        <w:tc>
          <w:tcPr>
            <w:tcW w:w="7430" w:type="dxa"/>
            <w:gridSpan w:val="2"/>
          </w:tcPr>
          <w:p w14:paraId="1CC5A283" w14:textId="77777777" w:rsidR="002B334F" w:rsidRPr="00BD2BFB" w:rsidRDefault="002B334F" w:rsidP="002B334F">
            <w:pPr>
              <w:kinsoku w:val="0"/>
              <w:overflowPunct w:val="0"/>
              <w:autoSpaceDE w:val="0"/>
              <w:autoSpaceDN w:val="0"/>
              <w:adjustRightInd w:val="0"/>
              <w:spacing w:before="144" w:after="0" w:line="240" w:lineRule="auto"/>
              <w:ind w:left="139"/>
              <w:rPr>
                <w:rFonts w:ascii="Times New Roman" w:hAnsi="Times New Roman" w:cs="Times New Roman"/>
                <w:sz w:val="24"/>
                <w:szCs w:val="24"/>
              </w:rPr>
            </w:pPr>
            <w:r w:rsidRPr="00BD2BFB">
              <w:rPr>
                <w:rFonts w:ascii="Times New Roman" w:hAnsi="Times New Roman" w:cs="Times New Roman"/>
                <w:b/>
                <w:bCs/>
                <w:color w:val="231F20"/>
                <w:sz w:val="24"/>
                <w:szCs w:val="20"/>
              </w:rPr>
              <w:t>İş Deneyimi</w:t>
            </w:r>
          </w:p>
        </w:tc>
      </w:tr>
      <w:tr w:rsidR="002B334F" w:rsidRPr="00BD2BFB" w14:paraId="29D34CE8" w14:textId="77777777" w:rsidTr="00910917">
        <w:trPr>
          <w:trHeight w:hRule="exact" w:val="522"/>
          <w:jc w:val="center"/>
        </w:trPr>
        <w:tc>
          <w:tcPr>
            <w:tcW w:w="2808" w:type="dxa"/>
          </w:tcPr>
          <w:p w14:paraId="2015B225" w14:textId="77777777" w:rsidR="002B334F" w:rsidRPr="00BD2BFB" w:rsidRDefault="002B334F" w:rsidP="002B334F">
            <w:pPr>
              <w:kinsoku w:val="0"/>
              <w:overflowPunct w:val="0"/>
              <w:autoSpaceDE w:val="0"/>
              <w:autoSpaceDN w:val="0"/>
              <w:adjustRightInd w:val="0"/>
              <w:spacing w:before="144" w:after="0" w:line="240" w:lineRule="auto"/>
              <w:ind w:left="139"/>
              <w:rPr>
                <w:rFonts w:ascii="Times New Roman" w:hAnsi="Times New Roman" w:cs="Times New Roman"/>
                <w:sz w:val="24"/>
                <w:szCs w:val="24"/>
              </w:rPr>
            </w:pPr>
            <w:r w:rsidRPr="00BD2BFB">
              <w:rPr>
                <w:rFonts w:ascii="Times New Roman" w:hAnsi="Times New Roman" w:cs="Times New Roman"/>
                <w:color w:val="231F20"/>
                <w:sz w:val="24"/>
                <w:szCs w:val="20"/>
              </w:rPr>
              <w:t>Stajlar</w:t>
            </w:r>
          </w:p>
        </w:tc>
        <w:tc>
          <w:tcPr>
            <w:tcW w:w="4622" w:type="dxa"/>
          </w:tcPr>
          <w:p w14:paraId="7B5FEB50" w14:textId="19010D18" w:rsidR="002B334F" w:rsidRPr="00BD2BFB" w:rsidRDefault="002B334F" w:rsidP="002B334F">
            <w:pPr>
              <w:autoSpaceDE w:val="0"/>
              <w:autoSpaceDN w:val="0"/>
              <w:adjustRightInd w:val="0"/>
              <w:spacing w:after="0" w:line="240" w:lineRule="auto"/>
              <w:rPr>
                <w:rFonts w:ascii="Times New Roman" w:hAnsi="Times New Roman" w:cs="Times New Roman"/>
                <w:sz w:val="24"/>
                <w:szCs w:val="24"/>
              </w:rPr>
            </w:pPr>
          </w:p>
        </w:tc>
      </w:tr>
      <w:tr w:rsidR="002B334F" w:rsidRPr="00BD2BFB" w14:paraId="3BDFC325" w14:textId="77777777" w:rsidTr="00910917">
        <w:trPr>
          <w:trHeight w:hRule="exact" w:val="522"/>
          <w:jc w:val="center"/>
        </w:trPr>
        <w:tc>
          <w:tcPr>
            <w:tcW w:w="2808" w:type="dxa"/>
          </w:tcPr>
          <w:p w14:paraId="2A3A290A" w14:textId="77777777" w:rsidR="002B334F" w:rsidRPr="00BD2BFB" w:rsidRDefault="002B334F" w:rsidP="002B334F">
            <w:pPr>
              <w:kinsoku w:val="0"/>
              <w:overflowPunct w:val="0"/>
              <w:autoSpaceDE w:val="0"/>
              <w:autoSpaceDN w:val="0"/>
              <w:adjustRightInd w:val="0"/>
              <w:spacing w:before="144" w:after="0" w:line="240" w:lineRule="auto"/>
              <w:ind w:left="139"/>
              <w:rPr>
                <w:rFonts w:ascii="Times New Roman" w:hAnsi="Times New Roman" w:cs="Times New Roman"/>
                <w:sz w:val="24"/>
                <w:szCs w:val="24"/>
              </w:rPr>
            </w:pPr>
            <w:r w:rsidRPr="00BD2BFB">
              <w:rPr>
                <w:rFonts w:ascii="Times New Roman" w:hAnsi="Times New Roman" w:cs="Times New Roman"/>
                <w:color w:val="231F20"/>
                <w:sz w:val="24"/>
                <w:szCs w:val="20"/>
              </w:rPr>
              <w:t>Projeler</w:t>
            </w:r>
          </w:p>
        </w:tc>
        <w:tc>
          <w:tcPr>
            <w:tcW w:w="4622" w:type="dxa"/>
          </w:tcPr>
          <w:p w14:paraId="1445266C" w14:textId="77777777" w:rsidR="002B334F" w:rsidRPr="00BD2BFB" w:rsidRDefault="002B334F" w:rsidP="002B334F">
            <w:pPr>
              <w:autoSpaceDE w:val="0"/>
              <w:autoSpaceDN w:val="0"/>
              <w:adjustRightInd w:val="0"/>
              <w:spacing w:after="0" w:line="240" w:lineRule="auto"/>
              <w:rPr>
                <w:rFonts w:ascii="Times New Roman" w:hAnsi="Times New Roman" w:cs="Times New Roman"/>
                <w:sz w:val="24"/>
                <w:szCs w:val="24"/>
              </w:rPr>
            </w:pPr>
          </w:p>
        </w:tc>
      </w:tr>
      <w:tr w:rsidR="002B334F" w:rsidRPr="00BD2BFB" w14:paraId="1CF0F10A" w14:textId="77777777" w:rsidTr="00910917">
        <w:trPr>
          <w:trHeight w:hRule="exact" w:val="522"/>
          <w:jc w:val="center"/>
        </w:trPr>
        <w:tc>
          <w:tcPr>
            <w:tcW w:w="2808" w:type="dxa"/>
          </w:tcPr>
          <w:p w14:paraId="124E27FA" w14:textId="77777777" w:rsidR="002B334F" w:rsidRPr="00BD2BFB" w:rsidRDefault="002B334F" w:rsidP="002B334F">
            <w:pPr>
              <w:kinsoku w:val="0"/>
              <w:overflowPunct w:val="0"/>
              <w:autoSpaceDE w:val="0"/>
              <w:autoSpaceDN w:val="0"/>
              <w:adjustRightInd w:val="0"/>
              <w:spacing w:before="144" w:after="0" w:line="240" w:lineRule="auto"/>
              <w:ind w:left="139"/>
              <w:rPr>
                <w:rFonts w:ascii="Times New Roman" w:hAnsi="Times New Roman" w:cs="Times New Roman"/>
                <w:sz w:val="24"/>
                <w:szCs w:val="24"/>
              </w:rPr>
            </w:pPr>
            <w:r w:rsidRPr="00BD2BFB">
              <w:rPr>
                <w:rFonts w:ascii="Times New Roman" w:hAnsi="Times New Roman" w:cs="Times New Roman"/>
                <w:color w:val="231F20"/>
                <w:sz w:val="24"/>
                <w:szCs w:val="20"/>
              </w:rPr>
              <w:t>Çalıştığı Kurumlar</w:t>
            </w:r>
          </w:p>
        </w:tc>
        <w:tc>
          <w:tcPr>
            <w:tcW w:w="4622" w:type="dxa"/>
          </w:tcPr>
          <w:p w14:paraId="5B606AE0" w14:textId="58600FFC" w:rsidR="002B334F" w:rsidRPr="00BD2BFB" w:rsidRDefault="002B334F" w:rsidP="002B334F">
            <w:pPr>
              <w:autoSpaceDE w:val="0"/>
              <w:autoSpaceDN w:val="0"/>
              <w:adjustRightInd w:val="0"/>
              <w:spacing w:after="0" w:line="240" w:lineRule="auto"/>
              <w:rPr>
                <w:rFonts w:ascii="Times New Roman" w:hAnsi="Times New Roman" w:cs="Times New Roman"/>
                <w:sz w:val="24"/>
                <w:szCs w:val="24"/>
              </w:rPr>
            </w:pPr>
            <w:r w:rsidRPr="00BD2BFB">
              <w:rPr>
                <w:rFonts w:ascii="Times New Roman" w:hAnsi="Times New Roman" w:cs="Times New Roman"/>
                <w:sz w:val="24"/>
                <w:szCs w:val="24"/>
              </w:rPr>
              <w:t>Nahcıvan Devlet Un</w:t>
            </w:r>
            <w:r w:rsidR="00910917">
              <w:rPr>
                <w:rFonts w:ascii="Times New Roman" w:hAnsi="Times New Roman" w:cs="Times New Roman"/>
                <w:sz w:val="24"/>
                <w:szCs w:val="24"/>
              </w:rPr>
              <w:t>i</w:t>
            </w:r>
            <w:r w:rsidRPr="00BD2BFB">
              <w:rPr>
                <w:rFonts w:ascii="Times New Roman" w:hAnsi="Times New Roman" w:cs="Times New Roman"/>
                <w:sz w:val="24"/>
                <w:szCs w:val="24"/>
              </w:rPr>
              <w:t>versitesi</w:t>
            </w:r>
          </w:p>
        </w:tc>
      </w:tr>
      <w:tr w:rsidR="002B334F" w:rsidRPr="00BD2BFB" w14:paraId="7530807A" w14:textId="77777777" w:rsidTr="00910917">
        <w:trPr>
          <w:trHeight w:hRule="exact" w:val="522"/>
          <w:jc w:val="center"/>
        </w:trPr>
        <w:tc>
          <w:tcPr>
            <w:tcW w:w="7430" w:type="dxa"/>
            <w:gridSpan w:val="2"/>
          </w:tcPr>
          <w:p w14:paraId="625BC20E" w14:textId="77777777" w:rsidR="002B334F" w:rsidRPr="00BD2BFB" w:rsidRDefault="002B334F" w:rsidP="002B334F">
            <w:pPr>
              <w:kinsoku w:val="0"/>
              <w:overflowPunct w:val="0"/>
              <w:autoSpaceDE w:val="0"/>
              <w:autoSpaceDN w:val="0"/>
              <w:adjustRightInd w:val="0"/>
              <w:spacing w:before="144" w:after="0" w:line="240" w:lineRule="auto"/>
              <w:ind w:left="139"/>
              <w:rPr>
                <w:rFonts w:ascii="Times New Roman" w:hAnsi="Times New Roman" w:cs="Times New Roman"/>
                <w:sz w:val="24"/>
                <w:szCs w:val="24"/>
              </w:rPr>
            </w:pPr>
            <w:r w:rsidRPr="00BD2BFB">
              <w:rPr>
                <w:rFonts w:ascii="Times New Roman" w:hAnsi="Times New Roman" w:cs="Times New Roman"/>
                <w:b/>
                <w:bCs/>
                <w:color w:val="231F20"/>
                <w:sz w:val="24"/>
                <w:szCs w:val="20"/>
              </w:rPr>
              <w:t>İletişim</w:t>
            </w:r>
          </w:p>
        </w:tc>
      </w:tr>
      <w:tr w:rsidR="002B334F" w:rsidRPr="00BD2BFB" w14:paraId="35602906" w14:textId="77777777" w:rsidTr="00910917">
        <w:trPr>
          <w:trHeight w:hRule="exact" w:val="522"/>
          <w:jc w:val="center"/>
        </w:trPr>
        <w:tc>
          <w:tcPr>
            <w:tcW w:w="2808" w:type="dxa"/>
          </w:tcPr>
          <w:p w14:paraId="60BDD004" w14:textId="77777777" w:rsidR="002B334F" w:rsidRPr="00BD2BFB" w:rsidRDefault="002B334F" w:rsidP="002B334F">
            <w:pPr>
              <w:kinsoku w:val="0"/>
              <w:overflowPunct w:val="0"/>
              <w:autoSpaceDE w:val="0"/>
              <w:autoSpaceDN w:val="0"/>
              <w:adjustRightInd w:val="0"/>
              <w:spacing w:before="144" w:after="0" w:line="240" w:lineRule="auto"/>
              <w:ind w:left="139"/>
              <w:rPr>
                <w:rFonts w:ascii="Times New Roman" w:hAnsi="Times New Roman" w:cs="Times New Roman"/>
                <w:sz w:val="24"/>
                <w:szCs w:val="24"/>
              </w:rPr>
            </w:pPr>
            <w:r w:rsidRPr="00BD2BFB">
              <w:rPr>
                <w:rFonts w:ascii="Times New Roman" w:hAnsi="Times New Roman" w:cs="Times New Roman"/>
                <w:color w:val="231F20"/>
                <w:sz w:val="24"/>
                <w:szCs w:val="20"/>
              </w:rPr>
              <w:t>E-Posta Adresi</w:t>
            </w:r>
          </w:p>
        </w:tc>
        <w:tc>
          <w:tcPr>
            <w:tcW w:w="4622" w:type="dxa"/>
          </w:tcPr>
          <w:p w14:paraId="6CE2017E" w14:textId="77777777" w:rsidR="002B334F" w:rsidRPr="00BD2BFB" w:rsidRDefault="002B334F" w:rsidP="002B334F">
            <w:pPr>
              <w:autoSpaceDE w:val="0"/>
              <w:autoSpaceDN w:val="0"/>
              <w:adjustRightInd w:val="0"/>
              <w:spacing w:after="0" w:line="240" w:lineRule="auto"/>
              <w:rPr>
                <w:rFonts w:ascii="Times New Roman" w:hAnsi="Times New Roman" w:cs="Times New Roman"/>
                <w:sz w:val="24"/>
                <w:szCs w:val="24"/>
                <w:lang w:val="en-US"/>
              </w:rPr>
            </w:pPr>
            <w:r w:rsidRPr="00BD2BFB">
              <w:rPr>
                <w:rFonts w:ascii="Times New Roman" w:hAnsi="Times New Roman" w:cs="Times New Roman"/>
                <w:sz w:val="24"/>
                <w:szCs w:val="24"/>
              </w:rPr>
              <w:t>resadseyidov</w:t>
            </w:r>
            <w:r w:rsidRPr="00BD2BFB">
              <w:rPr>
                <w:rFonts w:ascii="Times New Roman" w:hAnsi="Times New Roman" w:cs="Times New Roman"/>
                <w:sz w:val="24"/>
                <w:szCs w:val="24"/>
                <w:lang w:val="en-US"/>
              </w:rPr>
              <w:t>@</w:t>
            </w:r>
            <w:proofErr w:type="gramStart"/>
            <w:r w:rsidRPr="00BD2BFB">
              <w:rPr>
                <w:rFonts w:ascii="Times New Roman" w:hAnsi="Times New Roman" w:cs="Times New Roman"/>
                <w:sz w:val="24"/>
                <w:szCs w:val="24"/>
                <w:lang w:val="en-US"/>
              </w:rPr>
              <w:t>mail.ru</w:t>
            </w:r>
            <w:proofErr w:type="gramEnd"/>
          </w:p>
        </w:tc>
      </w:tr>
      <w:tr w:rsidR="002B334F" w:rsidRPr="00BD2BFB" w14:paraId="4884CEDB" w14:textId="77777777" w:rsidTr="00910917">
        <w:trPr>
          <w:trHeight w:hRule="exact" w:val="522"/>
          <w:jc w:val="center"/>
        </w:trPr>
        <w:tc>
          <w:tcPr>
            <w:tcW w:w="2808" w:type="dxa"/>
          </w:tcPr>
          <w:p w14:paraId="45129489" w14:textId="77777777" w:rsidR="002B334F" w:rsidRPr="00BD2BFB" w:rsidRDefault="002B334F" w:rsidP="002B334F">
            <w:pPr>
              <w:kinsoku w:val="0"/>
              <w:overflowPunct w:val="0"/>
              <w:autoSpaceDE w:val="0"/>
              <w:autoSpaceDN w:val="0"/>
              <w:adjustRightInd w:val="0"/>
              <w:spacing w:before="144" w:after="0" w:line="240" w:lineRule="auto"/>
              <w:ind w:left="139"/>
              <w:rPr>
                <w:rFonts w:ascii="Times New Roman" w:hAnsi="Times New Roman" w:cs="Times New Roman"/>
                <w:sz w:val="24"/>
                <w:szCs w:val="24"/>
              </w:rPr>
            </w:pPr>
            <w:r w:rsidRPr="00BD2BFB">
              <w:rPr>
                <w:rFonts w:ascii="Times New Roman" w:hAnsi="Times New Roman" w:cs="Times New Roman"/>
                <w:b/>
                <w:bCs/>
                <w:color w:val="231F20"/>
                <w:sz w:val="24"/>
                <w:szCs w:val="20"/>
              </w:rPr>
              <w:t>Tarih</w:t>
            </w:r>
          </w:p>
        </w:tc>
        <w:tc>
          <w:tcPr>
            <w:tcW w:w="4622" w:type="dxa"/>
          </w:tcPr>
          <w:p w14:paraId="74D91EF0" w14:textId="77777777" w:rsidR="002B334F" w:rsidRPr="00BD2BFB" w:rsidRDefault="002B334F" w:rsidP="002B334F">
            <w:pPr>
              <w:autoSpaceDE w:val="0"/>
              <w:autoSpaceDN w:val="0"/>
              <w:adjustRightInd w:val="0"/>
              <w:spacing w:after="0" w:line="240" w:lineRule="auto"/>
              <w:rPr>
                <w:rFonts w:ascii="Times New Roman" w:hAnsi="Times New Roman" w:cs="Times New Roman"/>
                <w:sz w:val="24"/>
                <w:szCs w:val="24"/>
              </w:rPr>
            </w:pPr>
            <w:r w:rsidRPr="00BD2BFB">
              <w:rPr>
                <w:rFonts w:ascii="Times New Roman" w:hAnsi="Times New Roman" w:cs="Times New Roman"/>
                <w:sz w:val="24"/>
                <w:szCs w:val="24"/>
              </w:rPr>
              <w:t>29.09.2017</w:t>
            </w:r>
          </w:p>
        </w:tc>
      </w:tr>
    </w:tbl>
    <w:p w14:paraId="2A00702A" w14:textId="77777777" w:rsidR="002B334F" w:rsidRPr="00BD2BFB" w:rsidRDefault="002B334F" w:rsidP="002B334F">
      <w:pPr>
        <w:rPr>
          <w:rFonts w:ascii="Times New Roman" w:eastAsia="Times New Roman" w:hAnsi="Times New Roman" w:cstheme="majorBidi"/>
          <w:b/>
          <w:sz w:val="24"/>
          <w:szCs w:val="32"/>
        </w:rPr>
      </w:pPr>
    </w:p>
    <w:p w14:paraId="665D7815" w14:textId="77777777" w:rsidR="00CA538C" w:rsidRPr="00BD2BFB" w:rsidRDefault="00CA538C" w:rsidP="007B1899">
      <w:pPr>
        <w:spacing w:before="120" w:after="240" w:line="360" w:lineRule="auto"/>
        <w:jc w:val="both"/>
        <w:rPr>
          <w:rFonts w:ascii="Times New Roman" w:eastAsia="Calibri" w:hAnsi="Times New Roman" w:cs="Times New Roman"/>
          <w:sz w:val="24"/>
        </w:rPr>
      </w:pPr>
    </w:p>
    <w:p w14:paraId="31BC8287" w14:textId="77777777" w:rsidR="00CA538C" w:rsidRPr="00BD2BFB" w:rsidRDefault="00CA538C" w:rsidP="00CA538C">
      <w:pPr>
        <w:spacing w:after="0" w:line="240" w:lineRule="auto"/>
        <w:rPr>
          <w:rFonts w:ascii="Times New Roman" w:eastAsia="Calibri" w:hAnsi="Times New Roman" w:cs="Times New Roman"/>
          <w:sz w:val="20"/>
          <w:szCs w:val="20"/>
        </w:rPr>
      </w:pPr>
    </w:p>
    <w:p w14:paraId="27E8314A" w14:textId="77777777" w:rsidR="00CA538C" w:rsidRPr="00BD2BFB" w:rsidRDefault="00CA538C" w:rsidP="00CA538C">
      <w:pPr>
        <w:spacing w:after="0" w:line="240" w:lineRule="auto"/>
        <w:rPr>
          <w:rFonts w:ascii="Times New Roman" w:eastAsia="Calibri" w:hAnsi="Times New Roman" w:cs="Times New Roman"/>
          <w:sz w:val="20"/>
          <w:szCs w:val="20"/>
        </w:rPr>
      </w:pPr>
    </w:p>
    <w:p w14:paraId="11B798DC" w14:textId="77777777" w:rsidR="00CA538C" w:rsidRPr="00BD2BFB" w:rsidRDefault="00CA538C" w:rsidP="00CA538C">
      <w:pPr>
        <w:spacing w:after="0" w:line="240" w:lineRule="auto"/>
        <w:rPr>
          <w:rFonts w:ascii="Times New Roman" w:eastAsia="Calibri" w:hAnsi="Times New Roman" w:cs="Times New Roman"/>
          <w:sz w:val="20"/>
          <w:szCs w:val="20"/>
        </w:rPr>
      </w:pPr>
    </w:p>
    <w:p w14:paraId="4B6FF382" w14:textId="77777777" w:rsidR="00CA538C" w:rsidRPr="00BD2BFB" w:rsidRDefault="00CA538C" w:rsidP="00CA538C">
      <w:pPr>
        <w:spacing w:after="0" w:line="240" w:lineRule="auto"/>
        <w:rPr>
          <w:rFonts w:ascii="Times New Roman" w:eastAsia="Calibri" w:hAnsi="Times New Roman" w:cs="Times New Roman"/>
          <w:sz w:val="20"/>
          <w:szCs w:val="20"/>
        </w:rPr>
      </w:pPr>
    </w:p>
    <w:p w14:paraId="20DD95EC" w14:textId="77777777" w:rsidR="00CA538C" w:rsidRPr="00BD2BFB" w:rsidRDefault="00CA538C" w:rsidP="00CA538C">
      <w:pPr>
        <w:spacing w:after="120" w:line="360" w:lineRule="auto"/>
        <w:rPr>
          <w:rFonts w:ascii="Times New Roman" w:eastAsia="Calibri" w:hAnsi="Times New Roman" w:cs="Times New Roman"/>
          <w:sz w:val="24"/>
        </w:rPr>
      </w:pPr>
    </w:p>
    <w:p w14:paraId="6FCD5473" w14:textId="77777777" w:rsidR="00CA538C" w:rsidRPr="00BD2BFB" w:rsidRDefault="00CA538C" w:rsidP="00CA538C">
      <w:pPr>
        <w:spacing w:after="0" w:line="240" w:lineRule="auto"/>
        <w:rPr>
          <w:rFonts w:ascii="Times New Roman" w:eastAsia="Calibri" w:hAnsi="Times New Roman" w:cs="Times New Roman"/>
          <w:sz w:val="20"/>
          <w:szCs w:val="20"/>
        </w:rPr>
      </w:pPr>
    </w:p>
    <w:p w14:paraId="332DB830" w14:textId="77777777" w:rsidR="00CA538C" w:rsidRPr="00BD2BFB" w:rsidRDefault="00CA538C" w:rsidP="00CA538C">
      <w:pPr>
        <w:spacing w:after="0" w:line="240" w:lineRule="auto"/>
        <w:rPr>
          <w:rFonts w:ascii="Times New Roman" w:eastAsia="Calibri" w:hAnsi="Times New Roman" w:cs="Times New Roman"/>
          <w:sz w:val="20"/>
          <w:szCs w:val="20"/>
        </w:rPr>
      </w:pPr>
    </w:p>
    <w:p w14:paraId="7BFFDF60" w14:textId="77777777" w:rsidR="00CA538C" w:rsidRPr="00BD2BFB" w:rsidRDefault="00CA538C" w:rsidP="00CA538C">
      <w:pPr>
        <w:spacing w:after="0" w:line="240" w:lineRule="auto"/>
        <w:rPr>
          <w:rFonts w:ascii="Times New Roman" w:eastAsia="Calibri" w:hAnsi="Times New Roman" w:cs="Times New Roman"/>
          <w:sz w:val="20"/>
          <w:szCs w:val="20"/>
        </w:rPr>
      </w:pPr>
    </w:p>
    <w:p w14:paraId="22297331" w14:textId="77777777" w:rsidR="00CA538C" w:rsidRPr="00BD2BFB" w:rsidRDefault="00CA538C" w:rsidP="00CA538C">
      <w:pPr>
        <w:spacing w:after="0" w:line="240" w:lineRule="auto"/>
        <w:rPr>
          <w:rFonts w:ascii="Times New Roman" w:eastAsia="Calibri" w:hAnsi="Times New Roman" w:cs="Times New Roman"/>
          <w:sz w:val="20"/>
          <w:szCs w:val="20"/>
        </w:rPr>
      </w:pPr>
    </w:p>
    <w:p w14:paraId="2B34E875" w14:textId="77777777" w:rsidR="00CA538C" w:rsidRPr="00BD2BFB" w:rsidRDefault="00CA538C" w:rsidP="00CA538C">
      <w:pPr>
        <w:spacing w:after="120" w:line="360" w:lineRule="auto"/>
        <w:ind w:firstLine="708"/>
        <w:jc w:val="both"/>
        <w:rPr>
          <w:rFonts w:ascii="Times New Roman" w:eastAsia="Calibri" w:hAnsi="Times New Roman" w:cs="Times New Roman"/>
          <w:sz w:val="24"/>
        </w:rPr>
      </w:pPr>
    </w:p>
    <w:p w14:paraId="27C69930" w14:textId="77777777" w:rsidR="00443109" w:rsidRPr="00BD2BFB" w:rsidRDefault="00443109" w:rsidP="00CA538C">
      <w:pPr>
        <w:spacing w:before="120" w:after="120" w:line="360" w:lineRule="auto"/>
        <w:ind w:firstLine="567"/>
        <w:jc w:val="both"/>
        <w:rPr>
          <w:rFonts w:ascii="Times New Roman" w:hAnsi="Times New Roman" w:cs="Times New Roman"/>
          <w:sz w:val="24"/>
          <w:szCs w:val="24"/>
        </w:rPr>
      </w:pPr>
    </w:p>
    <w:sectPr w:rsidR="00443109" w:rsidRPr="00BD2BFB" w:rsidSect="00A04E41">
      <w:headerReference w:type="default" r:id="rId30"/>
      <w:pgSz w:w="11906" w:h="16838"/>
      <w:pgMar w:top="1701" w:right="1134"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157CC5" w14:textId="77777777" w:rsidR="00A7540D" w:rsidRDefault="00A7540D" w:rsidP="00CA538C">
      <w:pPr>
        <w:spacing w:after="0" w:line="240" w:lineRule="auto"/>
      </w:pPr>
      <w:r>
        <w:separator/>
      </w:r>
    </w:p>
  </w:endnote>
  <w:endnote w:type="continuationSeparator" w:id="0">
    <w:p w14:paraId="1C006044" w14:textId="77777777" w:rsidR="00A7540D" w:rsidRDefault="00A7540D" w:rsidP="00CA53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712385" w14:textId="77777777" w:rsidR="000D287D" w:rsidRDefault="000D287D">
    <w:pPr>
      <w:pStyle w:val="Altbilgi"/>
      <w:jc w:val="center"/>
    </w:pPr>
  </w:p>
  <w:p w14:paraId="1F6C88E6" w14:textId="77777777" w:rsidR="000D287D" w:rsidRDefault="000D287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3ED0E6" w14:textId="77777777" w:rsidR="00A7540D" w:rsidRDefault="00A7540D" w:rsidP="00CA538C">
      <w:pPr>
        <w:spacing w:after="0" w:line="240" w:lineRule="auto"/>
      </w:pPr>
      <w:r>
        <w:separator/>
      </w:r>
    </w:p>
  </w:footnote>
  <w:footnote w:type="continuationSeparator" w:id="0">
    <w:p w14:paraId="108D2461" w14:textId="77777777" w:rsidR="00A7540D" w:rsidRDefault="00A7540D" w:rsidP="00CA538C">
      <w:pPr>
        <w:spacing w:after="0" w:line="240" w:lineRule="auto"/>
      </w:pPr>
      <w:r>
        <w:continuationSeparator/>
      </w:r>
    </w:p>
  </w:footnote>
  <w:footnote w:id="1">
    <w:p w14:paraId="115BB1BF" w14:textId="097252D4"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Erik Hornung, </w:t>
      </w:r>
      <w:r w:rsidRPr="003475DE">
        <w:rPr>
          <w:rFonts w:cs="Times New Roman"/>
          <w:i/>
          <w:iCs/>
        </w:rPr>
        <w:t>Mısır Tarihi</w:t>
      </w:r>
      <w:r>
        <w:rPr>
          <w:rFonts w:cs="Times New Roman"/>
        </w:rPr>
        <w:t>, (Çev</w:t>
      </w:r>
      <w:proofErr w:type="gramStart"/>
      <w:r>
        <w:rPr>
          <w:rFonts w:cs="Times New Roman"/>
        </w:rPr>
        <w:t>.:</w:t>
      </w:r>
      <w:proofErr w:type="gramEnd"/>
      <w:r>
        <w:rPr>
          <w:rFonts w:cs="Times New Roman"/>
        </w:rPr>
        <w:t xml:space="preserve"> Zehra Aksu Yılmazer), </w:t>
      </w:r>
      <w:r w:rsidRPr="003475DE">
        <w:rPr>
          <w:rFonts w:cs="Times New Roman"/>
        </w:rPr>
        <w:t xml:space="preserve">Kabalcı Yayınevi, </w:t>
      </w:r>
      <w:r>
        <w:rPr>
          <w:rFonts w:cs="Times New Roman"/>
        </w:rPr>
        <w:t>İstanbul</w:t>
      </w:r>
      <w:r w:rsidRPr="003475DE">
        <w:rPr>
          <w:rFonts w:cs="Times New Roman"/>
        </w:rPr>
        <w:t xml:space="preserve"> 2013</w:t>
      </w:r>
      <w:r>
        <w:rPr>
          <w:rFonts w:cs="Times New Roman"/>
        </w:rPr>
        <w:t>,</w:t>
      </w:r>
      <w:r w:rsidRPr="003475DE">
        <w:rPr>
          <w:rFonts w:cs="Times New Roman"/>
        </w:rPr>
        <w:t>186.</w:t>
      </w:r>
    </w:p>
  </w:footnote>
  <w:footnote w:id="2">
    <w:p w14:paraId="05BE9454" w14:textId="43D8925C"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w:t>
      </w:r>
      <w:r>
        <w:rPr>
          <w:rFonts w:cs="Times New Roman"/>
        </w:rPr>
        <w:t xml:space="preserve">Hornung, </w:t>
      </w:r>
      <w:r w:rsidRPr="003475DE">
        <w:rPr>
          <w:rFonts w:cs="Times New Roman"/>
        </w:rPr>
        <w:t>149.</w:t>
      </w:r>
    </w:p>
  </w:footnote>
  <w:footnote w:id="3">
    <w:p w14:paraId="7B4D06DF" w14:textId="371A5B5A"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w:t>
      </w:r>
      <w:r w:rsidRPr="00EA2E72">
        <w:rPr>
          <w:rFonts w:cs="Times New Roman"/>
        </w:rPr>
        <w:t xml:space="preserve">Nurullah İrven, Necîb Mahfûz’un, </w:t>
      </w:r>
      <w:r w:rsidRPr="00EA2E72">
        <w:rPr>
          <w:rFonts w:cs="Times New Roman"/>
          <w:i/>
        </w:rPr>
        <w:t xml:space="preserve">Abesu’l-Akdâr Adlı Romanının İncelenmesi, </w:t>
      </w:r>
      <w:r w:rsidRPr="006A57A5">
        <w:rPr>
          <w:rFonts w:cs="Times New Roman"/>
        </w:rPr>
        <w:t>(</w:t>
      </w:r>
      <w:r w:rsidRPr="00EA2E72">
        <w:rPr>
          <w:rFonts w:cs="Times New Roman"/>
        </w:rPr>
        <w:t>Yayınlanmamış Yüksek Lisans Tezi</w:t>
      </w:r>
      <w:r>
        <w:rPr>
          <w:rFonts w:cs="Times New Roman"/>
        </w:rPr>
        <w:t>)</w:t>
      </w:r>
      <w:r w:rsidRPr="00EA2E72">
        <w:rPr>
          <w:rFonts w:cs="Times New Roman"/>
        </w:rPr>
        <w:t>, Süleyman Demirel Üniversitesi, Sosyal Bilimler Enstitüsü</w:t>
      </w:r>
      <w:r>
        <w:rPr>
          <w:rFonts w:cs="Times New Roman"/>
        </w:rPr>
        <w:t xml:space="preserve">, Isparta 2015, </w:t>
      </w:r>
      <w:r w:rsidRPr="003475DE">
        <w:rPr>
          <w:rFonts w:cs="Times New Roman"/>
        </w:rPr>
        <w:t>5.</w:t>
      </w:r>
    </w:p>
  </w:footnote>
  <w:footnote w:id="4">
    <w:p w14:paraId="550D873B" w14:textId="3E7BF38E"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Hornung, 108.</w:t>
      </w:r>
    </w:p>
  </w:footnote>
  <w:footnote w:id="5">
    <w:p w14:paraId="28A80E2C" w14:textId="5C5E61F9"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Hilal Görgün, “Mısır”</w:t>
      </w:r>
      <w:r w:rsidRPr="00DA5D0F">
        <w:rPr>
          <w:rFonts w:cs="Times New Roman"/>
        </w:rPr>
        <w:t>,</w:t>
      </w:r>
      <w:r w:rsidRPr="003475DE">
        <w:rPr>
          <w:rFonts w:cs="Times New Roman"/>
        </w:rPr>
        <w:t xml:space="preserve"> </w:t>
      </w:r>
      <w:r w:rsidRPr="003475DE">
        <w:rPr>
          <w:rFonts w:cs="Times New Roman"/>
          <w:i/>
        </w:rPr>
        <w:t xml:space="preserve">DİA, </w:t>
      </w:r>
      <w:r>
        <w:rPr>
          <w:rFonts w:cs="Times New Roman"/>
        </w:rPr>
        <w:t>TDV, Ankara</w:t>
      </w:r>
      <w:r w:rsidRPr="003475DE">
        <w:rPr>
          <w:rFonts w:cs="Times New Roman"/>
        </w:rPr>
        <w:t xml:space="preserve"> 1988, XXIX</w:t>
      </w:r>
      <w:r>
        <w:rPr>
          <w:rFonts w:cs="Times New Roman"/>
        </w:rPr>
        <w:t xml:space="preserve">, </w:t>
      </w:r>
      <w:r w:rsidRPr="003475DE">
        <w:rPr>
          <w:rFonts w:cs="Times New Roman"/>
        </w:rPr>
        <w:t>556.</w:t>
      </w:r>
    </w:p>
  </w:footnote>
  <w:footnote w:id="6">
    <w:p w14:paraId="52346AE7" w14:textId="7BD6B705"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w:t>
      </w:r>
      <w:r>
        <w:rPr>
          <w:rFonts w:cs="Times New Roman"/>
        </w:rPr>
        <w:t xml:space="preserve">Hornung, </w:t>
      </w:r>
      <w:r w:rsidRPr="003475DE">
        <w:rPr>
          <w:rFonts w:cs="Times New Roman"/>
        </w:rPr>
        <w:t>138-148.</w:t>
      </w:r>
    </w:p>
  </w:footnote>
  <w:footnote w:id="7">
    <w:p w14:paraId="3FF6043F" w14:textId="449E90BB"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w:t>
      </w:r>
      <w:r>
        <w:rPr>
          <w:rFonts w:cs="Times New Roman"/>
        </w:rPr>
        <w:t xml:space="preserve">Hornung, </w:t>
      </w:r>
      <w:r w:rsidRPr="003475DE">
        <w:rPr>
          <w:rFonts w:cs="Times New Roman"/>
        </w:rPr>
        <w:t>193.</w:t>
      </w:r>
    </w:p>
  </w:footnote>
  <w:footnote w:id="8">
    <w:p w14:paraId="5C0DC70B" w14:textId="4E543A35"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Cengiz Tomar, “Mısır”, </w:t>
      </w:r>
      <w:r w:rsidRPr="003475DE">
        <w:rPr>
          <w:rFonts w:cs="Times New Roman"/>
          <w:i/>
        </w:rPr>
        <w:t>DİA,</w:t>
      </w:r>
      <w:r>
        <w:rPr>
          <w:rFonts w:cs="Times New Roman"/>
        </w:rPr>
        <w:t xml:space="preserve"> TDV,</w:t>
      </w:r>
      <w:r w:rsidRPr="003475DE">
        <w:rPr>
          <w:rFonts w:cs="Times New Roman"/>
        </w:rPr>
        <w:t xml:space="preserve"> </w:t>
      </w:r>
      <w:r>
        <w:rPr>
          <w:rFonts w:cs="Times New Roman"/>
        </w:rPr>
        <w:t>Ankara</w:t>
      </w:r>
      <w:r w:rsidRPr="003475DE">
        <w:rPr>
          <w:rFonts w:cs="Times New Roman"/>
        </w:rPr>
        <w:t xml:space="preserve"> 1988, XXIX</w:t>
      </w:r>
      <w:r>
        <w:rPr>
          <w:rFonts w:cs="Times New Roman"/>
        </w:rPr>
        <w:t xml:space="preserve">, </w:t>
      </w:r>
      <w:r w:rsidRPr="003475DE">
        <w:rPr>
          <w:rFonts w:cs="Times New Roman"/>
        </w:rPr>
        <w:t>559.</w:t>
      </w:r>
    </w:p>
  </w:footnote>
  <w:footnote w:id="9">
    <w:p w14:paraId="1799C8E4" w14:textId="2A5464DF"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Cemal Bedevi,</w:t>
      </w:r>
      <w:r>
        <w:rPr>
          <w:rFonts w:cs="Times New Roman"/>
        </w:rPr>
        <w:t xml:space="preserve"> </w:t>
      </w:r>
      <w:r w:rsidRPr="003475DE">
        <w:rPr>
          <w:rFonts w:cs="Times New Roman"/>
          <w:i/>
        </w:rPr>
        <w:t>Mısır min Nafizeti’t-Tarih, Daru’ş-Şuruk,</w:t>
      </w:r>
      <w:r w:rsidRPr="003475DE">
        <w:rPr>
          <w:rFonts w:cs="Times New Roman"/>
        </w:rPr>
        <w:t xml:space="preserve"> 1994</w:t>
      </w:r>
      <w:r>
        <w:rPr>
          <w:rFonts w:cs="Times New Roman"/>
        </w:rPr>
        <w:t xml:space="preserve">, </w:t>
      </w:r>
      <w:r w:rsidRPr="003475DE">
        <w:rPr>
          <w:rFonts w:cs="Times New Roman"/>
        </w:rPr>
        <w:t>74-75.</w:t>
      </w:r>
    </w:p>
  </w:footnote>
  <w:footnote w:id="10">
    <w:p w14:paraId="01BC88C8" w14:textId="4DAF6DBD"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Mehmet K</w:t>
      </w:r>
      <w:r>
        <w:rPr>
          <w:rFonts w:cs="Times New Roman"/>
        </w:rPr>
        <w:t>arataş, “Mehmet Ali Paşa ve Mıs</w:t>
      </w:r>
      <w:r w:rsidRPr="003475DE">
        <w:rPr>
          <w:rFonts w:cs="Times New Roman"/>
        </w:rPr>
        <w:t xml:space="preserve">r Meselesi”, </w:t>
      </w:r>
      <w:r w:rsidRPr="003475DE">
        <w:rPr>
          <w:rFonts w:cs="Times New Roman"/>
          <w:i/>
        </w:rPr>
        <w:t>EKEV Akademi Dergisi,</w:t>
      </w:r>
      <w:r w:rsidRPr="003475DE">
        <w:rPr>
          <w:rFonts w:cs="Times New Roman"/>
        </w:rPr>
        <w:t xml:space="preserve"> 22. Sayı, 2005</w:t>
      </w:r>
      <w:r>
        <w:rPr>
          <w:rFonts w:cs="Times New Roman"/>
        </w:rPr>
        <w:t xml:space="preserve">, </w:t>
      </w:r>
      <w:r w:rsidRPr="003475DE">
        <w:rPr>
          <w:rFonts w:cs="Times New Roman"/>
        </w:rPr>
        <w:t>265-282.</w:t>
      </w:r>
    </w:p>
  </w:footnote>
  <w:footnote w:id="11">
    <w:p w14:paraId="38D80BBE" w14:textId="57C8826E"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Nicole Corga,</w:t>
      </w:r>
      <w:r>
        <w:rPr>
          <w:rFonts w:cs="Times New Roman"/>
        </w:rPr>
        <w:t xml:space="preserve"> </w:t>
      </w:r>
      <w:r w:rsidRPr="003475DE">
        <w:rPr>
          <w:rFonts w:cs="Times New Roman"/>
          <w:i/>
        </w:rPr>
        <w:t xml:space="preserve">Osmanlı </w:t>
      </w:r>
      <w:r w:rsidRPr="007201B2">
        <w:rPr>
          <w:rFonts w:cs="Times New Roman"/>
          <w:i/>
        </w:rPr>
        <w:t>İ</w:t>
      </w:r>
      <w:r w:rsidRPr="003475DE">
        <w:rPr>
          <w:rFonts w:cs="Times New Roman"/>
          <w:i/>
        </w:rPr>
        <w:t xml:space="preserve">mparatorluğu </w:t>
      </w:r>
      <w:r>
        <w:rPr>
          <w:rFonts w:cs="Times New Roman"/>
          <w:i/>
        </w:rPr>
        <w:t>T</w:t>
      </w:r>
      <w:r w:rsidRPr="003475DE">
        <w:rPr>
          <w:rFonts w:cs="Times New Roman"/>
          <w:i/>
        </w:rPr>
        <w:t>arihi,</w:t>
      </w:r>
      <w:r w:rsidRPr="003475DE">
        <w:rPr>
          <w:rFonts w:cs="Times New Roman"/>
        </w:rPr>
        <w:t xml:space="preserve"> (Çev</w:t>
      </w:r>
      <w:proofErr w:type="gramStart"/>
      <w:r w:rsidRPr="003475DE">
        <w:rPr>
          <w:rFonts w:cs="Times New Roman"/>
        </w:rPr>
        <w:t>.</w:t>
      </w:r>
      <w:r>
        <w:rPr>
          <w:rFonts w:cs="Times New Roman"/>
        </w:rPr>
        <w:t>:</w:t>
      </w:r>
      <w:proofErr w:type="gramEnd"/>
      <w:r w:rsidRPr="003475DE">
        <w:rPr>
          <w:rFonts w:cs="Times New Roman"/>
        </w:rPr>
        <w:t xml:space="preserve"> Nilüfer Epçeli), Yeditepe </w:t>
      </w:r>
      <w:r>
        <w:rPr>
          <w:rFonts w:cs="Times New Roman"/>
        </w:rPr>
        <w:t>Yayın</w:t>
      </w:r>
      <w:r w:rsidRPr="003475DE">
        <w:rPr>
          <w:rFonts w:cs="Times New Roman"/>
        </w:rPr>
        <w:t xml:space="preserve">evi, </w:t>
      </w:r>
      <w:r>
        <w:rPr>
          <w:rFonts w:cs="Times New Roman"/>
        </w:rPr>
        <w:t>İstanbul</w:t>
      </w:r>
      <w:r w:rsidRPr="003475DE">
        <w:rPr>
          <w:rFonts w:cs="Times New Roman"/>
        </w:rPr>
        <w:t xml:space="preserve"> 2012</w:t>
      </w:r>
      <w:r>
        <w:rPr>
          <w:rFonts w:cs="Times New Roman"/>
        </w:rPr>
        <w:t xml:space="preserve">, </w:t>
      </w:r>
      <w:r w:rsidRPr="003475DE">
        <w:rPr>
          <w:rFonts w:cs="Times New Roman"/>
        </w:rPr>
        <w:t xml:space="preserve">V, 300-303, ayr. </w:t>
      </w:r>
      <w:proofErr w:type="gramStart"/>
      <w:r w:rsidRPr="003475DE">
        <w:rPr>
          <w:rFonts w:cs="Times New Roman"/>
        </w:rPr>
        <w:t>bkz</w:t>
      </w:r>
      <w:proofErr w:type="gramEnd"/>
      <w:r w:rsidRPr="003475DE">
        <w:rPr>
          <w:rFonts w:cs="Times New Roman"/>
        </w:rPr>
        <w:t xml:space="preserve"> Fahir Armaoğlu, </w:t>
      </w:r>
      <w:r w:rsidRPr="003475DE">
        <w:rPr>
          <w:rFonts w:cs="Times New Roman"/>
          <w:i/>
        </w:rPr>
        <w:t>19. yy Siyasi Tarihi</w:t>
      </w:r>
      <w:r w:rsidRPr="003475DE">
        <w:rPr>
          <w:rFonts w:cs="Times New Roman"/>
        </w:rPr>
        <w:t>, Alkım Yayınevi, İstanbul 2006</w:t>
      </w:r>
      <w:r>
        <w:rPr>
          <w:rFonts w:cs="Times New Roman"/>
        </w:rPr>
        <w:t xml:space="preserve">, </w:t>
      </w:r>
      <w:r w:rsidRPr="003475DE">
        <w:rPr>
          <w:rFonts w:cs="Times New Roman"/>
        </w:rPr>
        <w:t>194-216.</w:t>
      </w:r>
    </w:p>
  </w:footnote>
  <w:footnote w:id="12">
    <w:p w14:paraId="53473C82" w14:textId="43326DA0" w:rsidR="000D287D" w:rsidRPr="003475DE" w:rsidRDefault="000D287D" w:rsidP="002609D2">
      <w:pPr>
        <w:pStyle w:val="DipnotMetni"/>
        <w:jc w:val="both"/>
        <w:rPr>
          <w:rFonts w:cs="Times New Roman"/>
        </w:rPr>
      </w:pPr>
      <w:r w:rsidRPr="003475DE">
        <w:rPr>
          <w:rStyle w:val="DipnotBavurusu"/>
          <w:rFonts w:cs="Times New Roman"/>
        </w:rPr>
        <w:footnoteRef/>
      </w:r>
      <w:r>
        <w:rPr>
          <w:rFonts w:cs="Times New Roman"/>
        </w:rPr>
        <w:t xml:space="preserve"> Bedevî</w:t>
      </w:r>
      <w:r w:rsidRPr="003475DE">
        <w:rPr>
          <w:rFonts w:cs="Times New Roman"/>
        </w:rPr>
        <w:t xml:space="preserve">, </w:t>
      </w:r>
      <w:r>
        <w:rPr>
          <w:rFonts w:cs="Times New Roman"/>
          <w:i/>
        </w:rPr>
        <w:t>Mıs</w:t>
      </w:r>
      <w:r w:rsidRPr="003475DE">
        <w:rPr>
          <w:rFonts w:cs="Times New Roman"/>
          <w:i/>
        </w:rPr>
        <w:t>r min Nafizeti’t-Tarih</w:t>
      </w:r>
      <w:r>
        <w:rPr>
          <w:rFonts w:cs="Times New Roman"/>
          <w:i/>
        </w:rPr>
        <w:t>,</w:t>
      </w:r>
      <w:r w:rsidRPr="003475DE">
        <w:rPr>
          <w:rFonts w:cs="Times New Roman"/>
        </w:rPr>
        <w:t xml:space="preserve"> 58. ayrc. Bkz, Dayf, 14.</w:t>
      </w:r>
    </w:p>
  </w:footnote>
  <w:footnote w:id="13">
    <w:p w14:paraId="6EE938D1" w14:textId="00A470B7"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Görgün, XXIX</w:t>
      </w:r>
      <w:r>
        <w:rPr>
          <w:rFonts w:cs="Times New Roman"/>
        </w:rPr>
        <w:t xml:space="preserve">, </w:t>
      </w:r>
      <w:r w:rsidRPr="003475DE">
        <w:rPr>
          <w:rFonts w:cs="Times New Roman"/>
        </w:rPr>
        <w:t>570.</w:t>
      </w:r>
    </w:p>
  </w:footnote>
  <w:footnote w:id="14">
    <w:p w14:paraId="043591DB" w14:textId="0755133B" w:rsidR="000D287D" w:rsidRPr="003475DE" w:rsidRDefault="000D287D" w:rsidP="002609D2">
      <w:pPr>
        <w:pStyle w:val="DipnotMetni"/>
        <w:jc w:val="both"/>
        <w:rPr>
          <w:rFonts w:cs="Times New Roman"/>
        </w:rPr>
      </w:pPr>
      <w:r w:rsidRPr="003475DE">
        <w:rPr>
          <w:rStyle w:val="DipnotBavurusu"/>
          <w:rFonts w:cs="Times New Roman"/>
        </w:rPr>
        <w:footnoteRef/>
      </w:r>
      <w:r>
        <w:rPr>
          <w:rFonts w:cs="Times New Roman"/>
        </w:rPr>
        <w:t xml:space="preserve"> Bedevî</w:t>
      </w:r>
      <w:r w:rsidRPr="003475DE">
        <w:rPr>
          <w:rFonts w:cs="Times New Roman"/>
        </w:rPr>
        <w:t xml:space="preserve">, </w:t>
      </w:r>
      <w:r w:rsidRPr="003475DE">
        <w:rPr>
          <w:rFonts w:cs="Times New Roman"/>
          <w:i/>
        </w:rPr>
        <w:t>Mısır min Nafizeti’t-Tarih</w:t>
      </w:r>
      <w:r>
        <w:rPr>
          <w:rFonts w:cs="Times New Roman"/>
          <w:i/>
        </w:rPr>
        <w:t xml:space="preserve">, </w:t>
      </w:r>
      <w:r w:rsidRPr="003475DE">
        <w:rPr>
          <w:rFonts w:cs="Times New Roman"/>
        </w:rPr>
        <w:t>127-129.</w:t>
      </w:r>
    </w:p>
  </w:footnote>
  <w:footnote w:id="15">
    <w:p w14:paraId="16292FA4" w14:textId="5DEA8203"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Süleyman Kızıltoprak, </w:t>
      </w:r>
      <w:r w:rsidRPr="003475DE">
        <w:rPr>
          <w:rFonts w:cs="Times New Roman"/>
          <w:i/>
        </w:rPr>
        <w:t>Devr-i Hamid Sultan 2. Abdulhamid,</w:t>
      </w:r>
      <w:r w:rsidRPr="003475DE">
        <w:rPr>
          <w:rFonts w:cs="Times New Roman"/>
        </w:rPr>
        <w:t xml:space="preserve"> Erciyes Üniversitesi Yayınları, Kayseri 2013, V</w:t>
      </w:r>
      <w:r>
        <w:rPr>
          <w:rFonts w:cs="Times New Roman"/>
        </w:rPr>
        <w:t xml:space="preserve">, </w:t>
      </w:r>
      <w:r w:rsidRPr="003475DE">
        <w:rPr>
          <w:rFonts w:cs="Times New Roman"/>
        </w:rPr>
        <w:t>82-86.</w:t>
      </w:r>
    </w:p>
  </w:footnote>
  <w:footnote w:id="16">
    <w:p w14:paraId="45155914" w14:textId="42BFCF3D"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Görgün, XXIX</w:t>
      </w:r>
      <w:r>
        <w:rPr>
          <w:rFonts w:cs="Times New Roman"/>
        </w:rPr>
        <w:t xml:space="preserve">, </w:t>
      </w:r>
      <w:r w:rsidRPr="003475DE">
        <w:rPr>
          <w:rFonts w:cs="Times New Roman"/>
        </w:rPr>
        <w:t>569.</w:t>
      </w:r>
    </w:p>
  </w:footnote>
  <w:footnote w:id="17">
    <w:p w14:paraId="5F073E70" w14:textId="6BBB874A"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Abdullah Abdurrazzak-İbrahim Uksi el-Cemel, </w:t>
      </w:r>
      <w:r>
        <w:rPr>
          <w:rFonts w:cs="Times New Roman"/>
          <w:i/>
        </w:rPr>
        <w:t>Mıs</w:t>
      </w:r>
      <w:r w:rsidRPr="003475DE">
        <w:rPr>
          <w:rFonts w:cs="Times New Roman"/>
          <w:i/>
        </w:rPr>
        <w:t>r ve’s-Sudan el-Hadis ve’l-Muasır, 1997,</w:t>
      </w:r>
      <w:r w:rsidRPr="003475DE">
        <w:rPr>
          <w:rFonts w:cs="Times New Roman"/>
        </w:rPr>
        <w:t xml:space="preserve"> Daru’s-Sekafet li’n-Neşr, </w:t>
      </w:r>
      <w:r>
        <w:rPr>
          <w:rFonts w:cs="Times New Roman"/>
        </w:rPr>
        <w:t xml:space="preserve">Kahire </w:t>
      </w:r>
      <w:r w:rsidRPr="003475DE">
        <w:rPr>
          <w:rFonts w:cs="Times New Roman"/>
        </w:rPr>
        <w:t>187.</w:t>
      </w:r>
    </w:p>
  </w:footnote>
  <w:footnote w:id="18">
    <w:p w14:paraId="33F3374A" w14:textId="537E2862"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Görgün, XXIX</w:t>
      </w:r>
      <w:r>
        <w:rPr>
          <w:rFonts w:cs="Times New Roman"/>
        </w:rPr>
        <w:t xml:space="preserve">, </w:t>
      </w:r>
      <w:r w:rsidRPr="003475DE">
        <w:rPr>
          <w:rFonts w:cs="Times New Roman"/>
        </w:rPr>
        <w:t>570.</w:t>
      </w:r>
    </w:p>
  </w:footnote>
  <w:footnote w:id="19">
    <w:p w14:paraId="149CDB3E" w14:textId="01BC615A" w:rsidR="000D287D" w:rsidRPr="003475DE" w:rsidRDefault="000D287D" w:rsidP="002609D2">
      <w:pPr>
        <w:pStyle w:val="DipnotMetni"/>
        <w:jc w:val="both"/>
        <w:rPr>
          <w:rFonts w:cs="Times New Roman"/>
        </w:rPr>
      </w:pPr>
      <w:r w:rsidRPr="003475DE">
        <w:rPr>
          <w:rStyle w:val="DipnotBavurusu"/>
          <w:rFonts w:cs="Times New Roman"/>
        </w:rPr>
        <w:footnoteRef/>
      </w:r>
      <w:r>
        <w:rPr>
          <w:rFonts w:cs="Times New Roman"/>
        </w:rPr>
        <w:t xml:space="preserve"> Bedevî</w:t>
      </w:r>
      <w:r w:rsidRPr="003475DE">
        <w:rPr>
          <w:rFonts w:cs="Times New Roman"/>
        </w:rPr>
        <w:t xml:space="preserve">, </w:t>
      </w:r>
      <w:r w:rsidRPr="003475DE">
        <w:rPr>
          <w:rFonts w:cs="Times New Roman"/>
          <w:i/>
        </w:rPr>
        <w:t>Mısır min Nafizeti’t-Tarih</w:t>
      </w:r>
      <w:r>
        <w:rPr>
          <w:rFonts w:cs="Times New Roman"/>
          <w:i/>
        </w:rPr>
        <w:t xml:space="preserve">, </w:t>
      </w:r>
      <w:r w:rsidRPr="003475DE">
        <w:rPr>
          <w:rFonts w:cs="Times New Roman"/>
        </w:rPr>
        <w:t>170-171.</w:t>
      </w:r>
    </w:p>
  </w:footnote>
  <w:footnote w:id="20">
    <w:p w14:paraId="60938654" w14:textId="2572CBB7" w:rsidR="000D287D" w:rsidRPr="003475DE" w:rsidRDefault="000D287D" w:rsidP="002609D2">
      <w:pPr>
        <w:pStyle w:val="DipnotMetni"/>
        <w:jc w:val="both"/>
        <w:rPr>
          <w:rFonts w:cs="Times New Roman"/>
        </w:rPr>
      </w:pPr>
      <w:r w:rsidRPr="003475DE">
        <w:rPr>
          <w:rStyle w:val="DipnotBavurusu"/>
          <w:rFonts w:cs="Times New Roman"/>
        </w:rPr>
        <w:footnoteRef/>
      </w:r>
      <w:r>
        <w:rPr>
          <w:rFonts w:cs="Times New Roman"/>
        </w:rPr>
        <w:t xml:space="preserve"> Bedevî</w:t>
      </w:r>
      <w:r w:rsidRPr="003475DE">
        <w:rPr>
          <w:rFonts w:cs="Times New Roman"/>
        </w:rPr>
        <w:t xml:space="preserve">, </w:t>
      </w:r>
      <w:r w:rsidRPr="003475DE">
        <w:rPr>
          <w:rFonts w:cs="Times New Roman"/>
          <w:i/>
        </w:rPr>
        <w:t xml:space="preserve">Mısır min </w:t>
      </w:r>
      <w:r>
        <w:rPr>
          <w:rFonts w:cs="Times New Roman"/>
          <w:i/>
        </w:rPr>
        <w:t>N</w:t>
      </w:r>
      <w:r w:rsidRPr="003475DE">
        <w:rPr>
          <w:rFonts w:cs="Times New Roman"/>
          <w:i/>
        </w:rPr>
        <w:t>afizeti</w:t>
      </w:r>
      <w:r>
        <w:rPr>
          <w:rFonts w:cs="Times New Roman"/>
          <w:i/>
        </w:rPr>
        <w:t>’t-</w:t>
      </w:r>
      <w:r w:rsidRPr="003475DE">
        <w:rPr>
          <w:rFonts w:cs="Times New Roman"/>
          <w:i/>
        </w:rPr>
        <w:t>Tarih</w:t>
      </w:r>
      <w:r>
        <w:rPr>
          <w:rFonts w:cs="Times New Roman"/>
          <w:i/>
        </w:rPr>
        <w:t xml:space="preserve">, </w:t>
      </w:r>
      <w:r w:rsidRPr="003475DE">
        <w:rPr>
          <w:rFonts w:cs="Times New Roman"/>
        </w:rPr>
        <w:t>191-192.</w:t>
      </w:r>
    </w:p>
  </w:footnote>
  <w:footnote w:id="21">
    <w:p w14:paraId="1695362F" w14:textId="75A42947"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Cemal Bedevi, </w:t>
      </w:r>
      <w:r w:rsidRPr="003475DE">
        <w:rPr>
          <w:rFonts w:cs="Times New Roman"/>
          <w:i/>
        </w:rPr>
        <w:t>Kane ve Ehavatuha, Daru’ş-Şuruk,</w:t>
      </w:r>
      <w:r w:rsidRPr="003475DE">
        <w:rPr>
          <w:rFonts w:cs="Times New Roman"/>
        </w:rPr>
        <w:t xml:space="preserve"> Mısır. 1986</w:t>
      </w:r>
      <w:r>
        <w:rPr>
          <w:rFonts w:cs="Times New Roman"/>
        </w:rPr>
        <w:t xml:space="preserve">, </w:t>
      </w:r>
      <w:r w:rsidRPr="003475DE">
        <w:rPr>
          <w:rFonts w:cs="Times New Roman"/>
        </w:rPr>
        <w:t xml:space="preserve">236. ayr. </w:t>
      </w:r>
      <w:proofErr w:type="gramStart"/>
      <w:r w:rsidRPr="003475DE">
        <w:rPr>
          <w:rFonts w:cs="Times New Roman"/>
        </w:rPr>
        <w:t>bkz.</w:t>
      </w:r>
      <w:proofErr w:type="gramEnd"/>
      <w:r w:rsidRPr="003475DE">
        <w:rPr>
          <w:rFonts w:cs="Times New Roman"/>
        </w:rPr>
        <w:t xml:space="preserve"> Abdurrazzak Abdullah İbrahim- Uksi Cemel, 288-290</w:t>
      </w:r>
    </w:p>
  </w:footnote>
  <w:footnote w:id="22">
    <w:p w14:paraId="754C719A" w14:textId="5A2F9DD3"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J. H. Kramers, “Mısır”, </w:t>
      </w:r>
      <w:r w:rsidRPr="003475DE">
        <w:rPr>
          <w:rFonts w:cs="Times New Roman"/>
          <w:i/>
        </w:rPr>
        <w:t>Meb İslam Ansiklopedisi,</w:t>
      </w:r>
      <w:r w:rsidRPr="003475DE">
        <w:rPr>
          <w:rFonts w:cs="Times New Roman"/>
        </w:rPr>
        <w:t xml:space="preserve"> byy. 1997, VIII</w:t>
      </w:r>
      <w:r>
        <w:rPr>
          <w:rFonts w:cs="Times New Roman"/>
        </w:rPr>
        <w:t>,</w:t>
      </w:r>
      <w:r w:rsidRPr="003475DE">
        <w:rPr>
          <w:rFonts w:cs="Times New Roman"/>
        </w:rPr>
        <w:t xml:space="preserve"> 251.</w:t>
      </w:r>
      <w:r>
        <w:rPr>
          <w:rFonts w:cs="Times New Roman"/>
        </w:rPr>
        <w:t xml:space="preserve"> </w:t>
      </w:r>
      <w:r w:rsidRPr="003475DE">
        <w:rPr>
          <w:rFonts w:cs="Times New Roman"/>
        </w:rPr>
        <w:t xml:space="preserve">ayrc. </w:t>
      </w:r>
      <w:proofErr w:type="gramStart"/>
      <w:r w:rsidRPr="003475DE">
        <w:rPr>
          <w:rFonts w:cs="Times New Roman"/>
        </w:rPr>
        <w:t>bkz.</w:t>
      </w:r>
      <w:proofErr w:type="gramEnd"/>
      <w:r w:rsidRPr="003475DE">
        <w:rPr>
          <w:rFonts w:cs="Times New Roman"/>
        </w:rPr>
        <w:t xml:space="preserve"> Cemal Bedevi, </w:t>
      </w:r>
      <w:r w:rsidRPr="003475DE">
        <w:rPr>
          <w:rFonts w:cs="Times New Roman"/>
          <w:i/>
        </w:rPr>
        <w:t>Nazarat fi Tarih’i Mısır,</w:t>
      </w:r>
      <w:r w:rsidRPr="003475DE">
        <w:rPr>
          <w:rFonts w:cs="Times New Roman"/>
        </w:rPr>
        <w:t xml:space="preserve"> Daru’ş-Şurûk, </w:t>
      </w:r>
      <w:r>
        <w:rPr>
          <w:rFonts w:cs="Times New Roman"/>
        </w:rPr>
        <w:t xml:space="preserve">Kahire </w:t>
      </w:r>
      <w:r w:rsidRPr="003475DE">
        <w:rPr>
          <w:rFonts w:cs="Times New Roman"/>
        </w:rPr>
        <w:t>1994</w:t>
      </w:r>
      <w:r>
        <w:rPr>
          <w:rFonts w:cs="Times New Roman"/>
        </w:rPr>
        <w:t xml:space="preserve">, </w:t>
      </w:r>
      <w:r w:rsidRPr="003475DE">
        <w:rPr>
          <w:rFonts w:cs="Times New Roman"/>
        </w:rPr>
        <w:t>81-83.</w:t>
      </w:r>
    </w:p>
  </w:footnote>
  <w:footnote w:id="23">
    <w:p w14:paraId="10AF1A8F" w14:textId="0662B97A"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Kramers, 252-255.</w:t>
      </w:r>
    </w:p>
  </w:footnote>
  <w:footnote w:id="24">
    <w:p w14:paraId="4BF71B34" w14:textId="43D86924"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w:t>
      </w:r>
      <w:r w:rsidRPr="00C57872">
        <w:rPr>
          <w:rFonts w:cs="Times New Roman"/>
        </w:rPr>
        <w:t>Abdul‘azim Ramazan,</w:t>
      </w:r>
      <w:r w:rsidRPr="00C57872">
        <w:rPr>
          <w:rFonts w:cs="Times New Roman"/>
          <w:i/>
        </w:rPr>
        <w:t xml:space="preserve"> </w:t>
      </w:r>
      <w:r>
        <w:rPr>
          <w:rFonts w:cs="Times New Roman"/>
          <w:i/>
        </w:rPr>
        <w:t>Mıs</w:t>
      </w:r>
      <w:r w:rsidRPr="00FB79AD">
        <w:rPr>
          <w:rFonts w:cs="Times New Roman"/>
          <w:i/>
        </w:rPr>
        <w:t>r Kable Abdi’n-</w:t>
      </w:r>
      <w:proofErr w:type="gramStart"/>
      <w:r w:rsidRPr="00FB79AD">
        <w:rPr>
          <w:rFonts w:cs="Times New Roman"/>
          <w:i/>
        </w:rPr>
        <w:t>Nasır,</w:t>
      </w:r>
      <w:r>
        <w:rPr>
          <w:rFonts w:cs="Times New Roman"/>
          <w:i/>
        </w:rPr>
        <w:t>el</w:t>
      </w:r>
      <w:proofErr w:type="gramEnd"/>
      <w:r>
        <w:rPr>
          <w:rFonts w:cs="Times New Roman"/>
          <w:i/>
        </w:rPr>
        <w:t>-Hey’etü’l-Mısriyyeti’l-Âmme li’l-Kitâ</w:t>
      </w:r>
      <w:r w:rsidRPr="00FB79AD">
        <w:rPr>
          <w:rFonts w:cs="Times New Roman"/>
          <w:i/>
        </w:rPr>
        <w:t>b,</w:t>
      </w:r>
      <w:r w:rsidRPr="00FB79AD">
        <w:rPr>
          <w:rFonts w:cs="Times New Roman"/>
        </w:rPr>
        <w:t xml:space="preserve"> </w:t>
      </w:r>
      <w:r>
        <w:rPr>
          <w:rFonts w:cs="Times New Roman"/>
        </w:rPr>
        <w:t xml:space="preserve">Kahire </w:t>
      </w:r>
      <w:r w:rsidRPr="00FB79AD">
        <w:rPr>
          <w:rFonts w:cs="Times New Roman"/>
        </w:rPr>
        <w:t>1995</w:t>
      </w:r>
      <w:r>
        <w:rPr>
          <w:rFonts w:cs="Times New Roman"/>
        </w:rPr>
        <w:t xml:space="preserve">, </w:t>
      </w:r>
      <w:r w:rsidRPr="00C57872">
        <w:rPr>
          <w:rFonts w:cs="Times New Roman"/>
        </w:rPr>
        <w:t>219-221.</w:t>
      </w:r>
    </w:p>
  </w:footnote>
  <w:footnote w:id="25">
    <w:p w14:paraId="61DB6963" w14:textId="698B50EA"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Abdurrazzak Abdullah İbrahim-Uksi Cemel,</w:t>
      </w:r>
      <w:r>
        <w:rPr>
          <w:rFonts w:cs="Times New Roman"/>
        </w:rPr>
        <w:t xml:space="preserve"> </w:t>
      </w:r>
      <w:r w:rsidRPr="003475DE">
        <w:rPr>
          <w:rFonts w:cs="Times New Roman"/>
        </w:rPr>
        <w:t>301.</w:t>
      </w:r>
    </w:p>
  </w:footnote>
  <w:footnote w:id="26">
    <w:p w14:paraId="3966F074" w14:textId="0432C0EF"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Abdurrazzak Abdullah İbrahim- Uksi Cemel,</w:t>
      </w:r>
      <w:r>
        <w:rPr>
          <w:rFonts w:cs="Times New Roman"/>
        </w:rPr>
        <w:t xml:space="preserve"> </w:t>
      </w:r>
      <w:r w:rsidRPr="003475DE">
        <w:rPr>
          <w:rFonts w:cs="Times New Roman"/>
        </w:rPr>
        <w:t>297.</w:t>
      </w:r>
    </w:p>
  </w:footnote>
  <w:footnote w:id="27">
    <w:p w14:paraId="3D2364C9" w14:textId="5A0D91DB"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Bedevi, </w:t>
      </w:r>
      <w:r>
        <w:rPr>
          <w:rFonts w:cs="Times New Roman"/>
          <w:i/>
        </w:rPr>
        <w:t>Mıs</w:t>
      </w:r>
      <w:r w:rsidRPr="003475DE">
        <w:rPr>
          <w:rFonts w:cs="Times New Roman"/>
          <w:i/>
        </w:rPr>
        <w:t xml:space="preserve">r min </w:t>
      </w:r>
      <w:r>
        <w:rPr>
          <w:rFonts w:cs="Times New Roman"/>
          <w:i/>
        </w:rPr>
        <w:t>Nâ</w:t>
      </w:r>
      <w:r w:rsidRPr="003475DE">
        <w:rPr>
          <w:rFonts w:cs="Times New Roman"/>
          <w:i/>
        </w:rPr>
        <w:t>fizeti</w:t>
      </w:r>
      <w:r>
        <w:rPr>
          <w:rFonts w:cs="Times New Roman"/>
          <w:i/>
        </w:rPr>
        <w:t>’t-</w:t>
      </w:r>
      <w:r w:rsidRPr="003475DE">
        <w:rPr>
          <w:rFonts w:cs="Times New Roman"/>
          <w:i/>
        </w:rPr>
        <w:t xml:space="preserve"> </w:t>
      </w:r>
      <w:r>
        <w:rPr>
          <w:rFonts w:cs="Times New Roman"/>
          <w:i/>
        </w:rPr>
        <w:t>T</w:t>
      </w:r>
      <w:r w:rsidRPr="003475DE">
        <w:rPr>
          <w:rFonts w:cs="Times New Roman"/>
          <w:i/>
        </w:rPr>
        <w:t>arih</w:t>
      </w:r>
      <w:r>
        <w:rPr>
          <w:rFonts w:cs="Times New Roman"/>
          <w:i/>
        </w:rPr>
        <w:t xml:space="preserve">, </w:t>
      </w:r>
      <w:r w:rsidRPr="003475DE">
        <w:rPr>
          <w:rFonts w:cs="Times New Roman"/>
        </w:rPr>
        <w:t>62.</w:t>
      </w:r>
    </w:p>
  </w:footnote>
  <w:footnote w:id="28">
    <w:p w14:paraId="11DE5A46" w14:textId="2A791E34"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Görgün</w:t>
      </w:r>
      <w:r w:rsidRPr="003475DE">
        <w:rPr>
          <w:rFonts w:cs="Times New Roman"/>
          <w:i/>
        </w:rPr>
        <w:t xml:space="preserve">, </w:t>
      </w:r>
      <w:r w:rsidRPr="003475DE">
        <w:rPr>
          <w:rFonts w:cs="Times New Roman"/>
        </w:rPr>
        <w:t>XXIX</w:t>
      </w:r>
      <w:r>
        <w:rPr>
          <w:rFonts w:cs="Times New Roman"/>
        </w:rPr>
        <w:t xml:space="preserve">, </w:t>
      </w:r>
      <w:r w:rsidRPr="003475DE">
        <w:rPr>
          <w:rFonts w:cs="Times New Roman"/>
        </w:rPr>
        <w:t xml:space="preserve">571. ayrc. </w:t>
      </w:r>
      <w:proofErr w:type="gramStart"/>
      <w:r w:rsidRPr="003475DE">
        <w:rPr>
          <w:rFonts w:cs="Times New Roman"/>
        </w:rPr>
        <w:t>bkz.</w:t>
      </w:r>
      <w:proofErr w:type="gramEnd"/>
      <w:r w:rsidRPr="003475DE">
        <w:rPr>
          <w:rFonts w:cs="Times New Roman"/>
        </w:rPr>
        <w:t xml:space="preserve"> Abdurrazzak Abdullah İbrahim-Uksi Cemel, 302.</w:t>
      </w:r>
    </w:p>
  </w:footnote>
  <w:footnote w:id="29">
    <w:p w14:paraId="1A39EE72" w14:textId="62CA6587"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Abdurrazzak Abdullah İbrahim-Uksi Cemel, 305.</w:t>
      </w:r>
      <w:r>
        <w:rPr>
          <w:rFonts w:cs="Times New Roman"/>
        </w:rPr>
        <w:t xml:space="preserve"> </w:t>
      </w:r>
      <w:r w:rsidRPr="003475DE">
        <w:rPr>
          <w:rFonts w:cs="Times New Roman"/>
        </w:rPr>
        <w:t xml:space="preserve">ayrc. </w:t>
      </w:r>
      <w:proofErr w:type="gramStart"/>
      <w:r w:rsidRPr="003475DE">
        <w:rPr>
          <w:rFonts w:cs="Times New Roman"/>
        </w:rPr>
        <w:t>bkz.</w:t>
      </w:r>
      <w:proofErr w:type="gramEnd"/>
      <w:r w:rsidRPr="003475DE">
        <w:rPr>
          <w:rFonts w:cs="Times New Roman"/>
        </w:rPr>
        <w:t xml:space="preserve"> Görgün, XXIX</w:t>
      </w:r>
      <w:r>
        <w:rPr>
          <w:rFonts w:cs="Times New Roman"/>
        </w:rPr>
        <w:t xml:space="preserve">, </w:t>
      </w:r>
      <w:r w:rsidRPr="003475DE">
        <w:rPr>
          <w:rFonts w:cs="Times New Roman"/>
        </w:rPr>
        <w:t>571.</w:t>
      </w:r>
    </w:p>
  </w:footnote>
  <w:footnote w:id="30">
    <w:p w14:paraId="3B7D5C0A" w14:textId="62ED8CFD" w:rsidR="000D287D" w:rsidRPr="003475DE" w:rsidRDefault="000D287D" w:rsidP="002609D2">
      <w:pPr>
        <w:pStyle w:val="DipnotMetni"/>
        <w:jc w:val="both"/>
        <w:rPr>
          <w:rFonts w:cs="Times New Roman"/>
        </w:rPr>
      </w:pPr>
      <w:r w:rsidRPr="003475DE">
        <w:rPr>
          <w:rStyle w:val="DipnotBavurusu"/>
          <w:rFonts w:cs="Times New Roman"/>
        </w:rPr>
        <w:footnoteRef/>
      </w:r>
      <w:r>
        <w:rPr>
          <w:rFonts w:cs="Times New Roman"/>
        </w:rPr>
        <w:t xml:space="preserve"> Bedevî</w:t>
      </w:r>
      <w:r w:rsidRPr="003475DE">
        <w:rPr>
          <w:rFonts w:cs="Times New Roman"/>
        </w:rPr>
        <w:t xml:space="preserve">, </w:t>
      </w:r>
      <w:r w:rsidRPr="003475DE">
        <w:rPr>
          <w:rFonts w:cs="Times New Roman"/>
          <w:i/>
        </w:rPr>
        <w:t>Ka</w:t>
      </w:r>
      <w:r>
        <w:rPr>
          <w:rFonts w:cs="Times New Roman"/>
          <w:i/>
        </w:rPr>
        <w:t>ne ve Ehavâ</w:t>
      </w:r>
      <w:r w:rsidRPr="003475DE">
        <w:rPr>
          <w:rFonts w:cs="Times New Roman"/>
          <w:i/>
        </w:rPr>
        <w:t>tuha,</w:t>
      </w:r>
      <w:r w:rsidRPr="003036EE">
        <w:rPr>
          <w:rFonts w:cs="Times New Roman"/>
          <w:i/>
        </w:rPr>
        <w:t xml:space="preserve"> </w:t>
      </w:r>
      <w:r w:rsidRPr="00FB79AD">
        <w:rPr>
          <w:rFonts w:cs="Times New Roman"/>
          <w:i/>
        </w:rPr>
        <w:t>Daru’ş-Şuruk,</w:t>
      </w:r>
      <w:r>
        <w:rPr>
          <w:rFonts w:cs="Times New Roman"/>
        </w:rPr>
        <w:t xml:space="preserve"> Mısır. 1986</w:t>
      </w:r>
      <w:r w:rsidRPr="003475DE">
        <w:rPr>
          <w:rFonts w:cs="Times New Roman"/>
        </w:rPr>
        <w:t xml:space="preserve"> s. 236.</w:t>
      </w:r>
    </w:p>
  </w:footnote>
  <w:footnote w:id="31">
    <w:p w14:paraId="5340B031" w14:textId="339587E3"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Fahir Armaoğlu, </w:t>
      </w:r>
      <w:r w:rsidRPr="003475DE">
        <w:rPr>
          <w:rFonts w:cs="Times New Roman"/>
          <w:i/>
        </w:rPr>
        <w:t>20. yy Siyasi Tarihi 1914-1980</w:t>
      </w:r>
      <w:r w:rsidRPr="003475DE">
        <w:rPr>
          <w:rFonts w:cs="Times New Roman"/>
        </w:rPr>
        <w:t>, Türkiye İş Bankası Kültür Yayınl</w:t>
      </w:r>
      <w:r>
        <w:rPr>
          <w:rFonts w:cs="Times New Roman"/>
        </w:rPr>
        <w:t xml:space="preserve">arı, Ankara 1983, 483-487. ayr. </w:t>
      </w:r>
      <w:proofErr w:type="gramStart"/>
      <w:r>
        <w:rPr>
          <w:rFonts w:cs="Times New Roman"/>
        </w:rPr>
        <w:t>bkz.</w:t>
      </w:r>
      <w:proofErr w:type="gramEnd"/>
      <w:r>
        <w:rPr>
          <w:rFonts w:cs="Times New Roman"/>
        </w:rPr>
        <w:t xml:space="preserve"> Bedevî</w:t>
      </w:r>
      <w:r w:rsidRPr="003475DE">
        <w:rPr>
          <w:rFonts w:cs="Times New Roman"/>
        </w:rPr>
        <w:t xml:space="preserve">. </w:t>
      </w:r>
      <w:r>
        <w:rPr>
          <w:rFonts w:cs="Times New Roman"/>
          <w:i/>
        </w:rPr>
        <w:t>Kâ</w:t>
      </w:r>
      <w:r w:rsidRPr="003475DE">
        <w:rPr>
          <w:rFonts w:cs="Times New Roman"/>
          <w:i/>
        </w:rPr>
        <w:t>ne ve Ehavatuha</w:t>
      </w:r>
      <w:r>
        <w:rPr>
          <w:rFonts w:cs="Times New Roman"/>
          <w:i/>
        </w:rPr>
        <w:t xml:space="preserve">, </w:t>
      </w:r>
      <w:r w:rsidRPr="003475DE">
        <w:rPr>
          <w:rFonts w:cs="Times New Roman"/>
        </w:rPr>
        <w:t xml:space="preserve">160. ayr. </w:t>
      </w:r>
      <w:proofErr w:type="gramStart"/>
      <w:r w:rsidRPr="003475DE">
        <w:rPr>
          <w:rFonts w:cs="Times New Roman"/>
        </w:rPr>
        <w:t>bkz.</w:t>
      </w:r>
      <w:proofErr w:type="gramEnd"/>
      <w:r w:rsidRPr="003475DE">
        <w:rPr>
          <w:rFonts w:cs="Times New Roman"/>
        </w:rPr>
        <w:t xml:space="preserve"> Abdul‘azim Ramazan,</w:t>
      </w:r>
      <w:r>
        <w:rPr>
          <w:rFonts w:cs="Times New Roman"/>
        </w:rPr>
        <w:t xml:space="preserve"> </w:t>
      </w:r>
      <w:r w:rsidRPr="003475DE">
        <w:rPr>
          <w:rFonts w:cs="Times New Roman"/>
        </w:rPr>
        <w:t>245.</w:t>
      </w:r>
    </w:p>
  </w:footnote>
  <w:footnote w:id="32">
    <w:p w14:paraId="73B4295B" w14:textId="5A79D1C2"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Görgün,</w:t>
      </w:r>
      <w:r>
        <w:rPr>
          <w:rFonts w:cs="Times New Roman"/>
        </w:rPr>
        <w:t xml:space="preserve"> </w:t>
      </w:r>
      <w:r>
        <w:rPr>
          <w:rFonts w:cs="Times New Roman"/>
          <w:i/>
        </w:rPr>
        <w:t>c.</w:t>
      </w:r>
      <w:r w:rsidRPr="003475DE">
        <w:rPr>
          <w:rFonts w:cs="Times New Roman"/>
        </w:rPr>
        <w:t>XXIX</w:t>
      </w:r>
      <w:r>
        <w:rPr>
          <w:rFonts w:cs="Times New Roman"/>
        </w:rPr>
        <w:t xml:space="preserve">, </w:t>
      </w:r>
      <w:r w:rsidRPr="003475DE">
        <w:rPr>
          <w:rFonts w:cs="Times New Roman"/>
        </w:rPr>
        <w:t>571.</w:t>
      </w:r>
    </w:p>
  </w:footnote>
  <w:footnote w:id="33">
    <w:p w14:paraId="61A374ED" w14:textId="0B848546"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Abdurrazzak Abdullah İbrahim-Uksi Cemel,</w:t>
      </w:r>
      <w:r>
        <w:rPr>
          <w:rFonts w:cs="Times New Roman"/>
        </w:rPr>
        <w:t xml:space="preserve"> </w:t>
      </w:r>
      <w:r w:rsidRPr="003475DE">
        <w:rPr>
          <w:rFonts w:cs="Times New Roman"/>
        </w:rPr>
        <w:t xml:space="preserve">ss. 308-309 ayr. </w:t>
      </w:r>
      <w:proofErr w:type="gramStart"/>
      <w:r w:rsidRPr="003475DE">
        <w:rPr>
          <w:rFonts w:cs="Times New Roman"/>
        </w:rPr>
        <w:t>bkz.</w:t>
      </w:r>
      <w:proofErr w:type="gramEnd"/>
      <w:r w:rsidRPr="003475DE">
        <w:rPr>
          <w:rFonts w:cs="Times New Roman"/>
        </w:rPr>
        <w:t xml:space="preserve"> Görgün,</w:t>
      </w:r>
      <w:r>
        <w:rPr>
          <w:rFonts w:cs="Times New Roman"/>
        </w:rPr>
        <w:t xml:space="preserve"> </w:t>
      </w:r>
      <w:r w:rsidRPr="003475DE">
        <w:rPr>
          <w:rFonts w:cs="Times New Roman"/>
        </w:rPr>
        <w:t>XXIX</w:t>
      </w:r>
      <w:r>
        <w:rPr>
          <w:rFonts w:cs="Times New Roman"/>
        </w:rPr>
        <w:t xml:space="preserve">, </w:t>
      </w:r>
      <w:r w:rsidRPr="003475DE">
        <w:rPr>
          <w:rFonts w:cs="Times New Roman"/>
        </w:rPr>
        <w:t>572</w:t>
      </w:r>
    </w:p>
  </w:footnote>
  <w:footnote w:id="34">
    <w:p w14:paraId="56C9A574" w14:textId="31564D2F"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Suna Doğaner, “Mısır” </w:t>
      </w:r>
      <w:r w:rsidRPr="003475DE">
        <w:rPr>
          <w:rFonts w:cs="Times New Roman"/>
          <w:i/>
        </w:rPr>
        <w:t>DİA,</w:t>
      </w:r>
      <w:r w:rsidRPr="003475DE">
        <w:rPr>
          <w:rFonts w:cs="Times New Roman"/>
        </w:rPr>
        <w:t xml:space="preserve"> TD</w:t>
      </w:r>
      <w:r>
        <w:rPr>
          <w:rFonts w:cs="Times New Roman"/>
        </w:rPr>
        <w:t>V, İstanbul 2004, X</w:t>
      </w:r>
      <w:r w:rsidRPr="003475DE">
        <w:rPr>
          <w:rFonts w:cs="Times New Roman"/>
        </w:rPr>
        <w:t>XIX</w:t>
      </w:r>
      <w:r>
        <w:rPr>
          <w:rFonts w:cs="Times New Roman"/>
        </w:rPr>
        <w:t xml:space="preserve">, </w:t>
      </w:r>
      <w:r w:rsidRPr="003475DE">
        <w:rPr>
          <w:rFonts w:cs="Times New Roman"/>
        </w:rPr>
        <w:t>553.</w:t>
      </w:r>
    </w:p>
  </w:footnote>
  <w:footnote w:id="35">
    <w:p w14:paraId="10DD2890" w14:textId="26522F64"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Heyet, “Sudan”</w:t>
      </w:r>
      <w:r>
        <w:rPr>
          <w:rFonts w:cs="Times New Roman"/>
          <w:lang w:val="en-US"/>
        </w:rPr>
        <w:t>,</w:t>
      </w:r>
      <w:r w:rsidRPr="003475DE">
        <w:rPr>
          <w:rFonts w:cs="Times New Roman"/>
        </w:rPr>
        <w:t xml:space="preserve"> </w:t>
      </w:r>
      <w:r w:rsidRPr="003475DE">
        <w:rPr>
          <w:rFonts w:cs="Times New Roman"/>
          <w:i/>
        </w:rPr>
        <w:t>Büyük Larousse,</w:t>
      </w:r>
      <w:r w:rsidRPr="003475DE">
        <w:rPr>
          <w:rFonts w:cs="Times New Roman"/>
        </w:rPr>
        <w:t xml:space="preserve"> Milliyet Gazetecilik, I-XXIV, İstanbul 1986, XXI</w:t>
      </w:r>
      <w:r>
        <w:rPr>
          <w:rFonts w:cs="Times New Roman"/>
        </w:rPr>
        <w:t xml:space="preserve">, </w:t>
      </w:r>
      <w:r w:rsidRPr="003475DE">
        <w:rPr>
          <w:rFonts w:cs="Times New Roman"/>
        </w:rPr>
        <w:t>10851.</w:t>
      </w:r>
    </w:p>
  </w:footnote>
  <w:footnote w:id="36">
    <w:p w14:paraId="0F69D27D" w14:textId="54E11029" w:rsidR="000D287D" w:rsidRPr="003475DE" w:rsidRDefault="000D287D" w:rsidP="002609D2">
      <w:pPr>
        <w:pStyle w:val="DipnotMetni"/>
        <w:jc w:val="both"/>
        <w:rPr>
          <w:rFonts w:cs="Times New Roman"/>
        </w:rPr>
      </w:pPr>
      <w:r w:rsidRPr="003475DE">
        <w:rPr>
          <w:rStyle w:val="DipnotBavurusu"/>
          <w:rFonts w:cs="Times New Roman"/>
        </w:rPr>
        <w:footnoteRef/>
      </w:r>
      <w:r>
        <w:rPr>
          <w:rFonts w:cs="Times New Roman"/>
        </w:rPr>
        <w:t xml:space="preserve"> Hornung, </w:t>
      </w:r>
      <w:r w:rsidRPr="003475DE">
        <w:rPr>
          <w:rFonts w:cs="Times New Roman"/>
        </w:rPr>
        <w:t>12-32.</w:t>
      </w:r>
    </w:p>
  </w:footnote>
  <w:footnote w:id="37">
    <w:p w14:paraId="69BCC566" w14:textId="7FBEDA2C"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w:t>
      </w:r>
      <w:r>
        <w:rPr>
          <w:rFonts w:cs="Times New Roman"/>
        </w:rPr>
        <w:t xml:space="preserve">Hornung, </w:t>
      </w:r>
      <w:r w:rsidRPr="003475DE">
        <w:rPr>
          <w:rFonts w:cs="Times New Roman"/>
        </w:rPr>
        <w:t>193.</w:t>
      </w:r>
    </w:p>
  </w:footnote>
  <w:footnote w:id="38">
    <w:p w14:paraId="09EDB88B" w14:textId="77777777"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Bakara, 2/256.</w:t>
      </w:r>
    </w:p>
  </w:footnote>
  <w:footnote w:id="39">
    <w:p w14:paraId="7FCD61D7" w14:textId="39F0DEAE"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İzzettin Artokça, “Osmanlılarda Kıptî Takviminin İdarî ve Malî Alanda Kullanımı”,</w:t>
      </w:r>
      <w:r>
        <w:rPr>
          <w:rFonts w:cs="Times New Roman"/>
          <w:i/>
        </w:rPr>
        <w:t xml:space="preserve"> </w:t>
      </w:r>
      <w:r w:rsidRPr="00955D54">
        <w:rPr>
          <w:rFonts w:cs="Times New Roman"/>
          <w:i/>
          <w:iCs/>
        </w:rPr>
        <w:t>Erciyes Üniversitesi Sosyal Bilimler Enstitüsü Dergisi,</w:t>
      </w:r>
      <w:r w:rsidRPr="003475DE">
        <w:rPr>
          <w:rFonts w:cs="Times New Roman"/>
        </w:rPr>
        <w:t xml:space="preserve"> Kayseri 2006</w:t>
      </w:r>
      <w:r>
        <w:rPr>
          <w:rFonts w:cs="Times New Roman"/>
        </w:rPr>
        <w:t xml:space="preserve">, </w:t>
      </w:r>
      <w:r w:rsidRPr="003475DE">
        <w:rPr>
          <w:rFonts w:cs="Times New Roman"/>
        </w:rPr>
        <w:t>8.</w:t>
      </w:r>
    </w:p>
  </w:footnote>
  <w:footnote w:id="40">
    <w:p w14:paraId="052F81E6" w14:textId="12C0850E" w:rsidR="000D287D" w:rsidRPr="006021F5" w:rsidRDefault="000D287D" w:rsidP="002609D2">
      <w:pPr>
        <w:pStyle w:val="DipnotMetni"/>
        <w:jc w:val="both"/>
        <w:rPr>
          <w:rFonts w:cs="Times New Roman"/>
        </w:rPr>
      </w:pPr>
      <w:r>
        <w:rPr>
          <w:rStyle w:val="DipnotBavurusu"/>
        </w:rPr>
        <w:footnoteRef/>
      </w:r>
      <w:r>
        <w:t xml:space="preserve"> </w:t>
      </w:r>
      <w:r w:rsidRPr="006021F5">
        <w:rPr>
          <w:rFonts w:cs="Times New Roman"/>
        </w:rPr>
        <w:t>Hakk</w:t>
      </w:r>
      <w:r w:rsidRPr="00CA538C">
        <w:rPr>
          <w:rFonts w:cs="Times New Roman"/>
          <w:color w:val="000000"/>
        </w:rPr>
        <w:t>ı</w:t>
      </w:r>
      <w:r>
        <w:rPr>
          <w:rFonts w:cs="Times New Roman"/>
        </w:rPr>
        <w:t xml:space="preserve"> D. Yıldız, “Abbasiler”,</w:t>
      </w:r>
      <w:r w:rsidRPr="006021F5">
        <w:rPr>
          <w:rFonts w:cs="Times New Roman"/>
          <w:i/>
        </w:rPr>
        <w:t xml:space="preserve"> </w:t>
      </w:r>
      <w:r w:rsidRPr="003475DE">
        <w:rPr>
          <w:rFonts w:cs="Times New Roman"/>
          <w:i/>
        </w:rPr>
        <w:t>DİA,</w:t>
      </w:r>
      <w:r w:rsidRPr="003475DE">
        <w:rPr>
          <w:rFonts w:cs="Times New Roman"/>
        </w:rPr>
        <w:t xml:space="preserve"> TDV, </w:t>
      </w:r>
      <w:r>
        <w:rPr>
          <w:rFonts w:cs="Times New Roman"/>
        </w:rPr>
        <w:t>İstanbul</w:t>
      </w:r>
      <w:r w:rsidRPr="003475DE">
        <w:rPr>
          <w:rFonts w:cs="Times New Roman"/>
        </w:rPr>
        <w:t xml:space="preserve"> 2004</w:t>
      </w:r>
      <w:r>
        <w:rPr>
          <w:rFonts w:cs="Times New Roman"/>
        </w:rPr>
        <w:t>,</w:t>
      </w:r>
      <w:r w:rsidRPr="00D12E70">
        <w:rPr>
          <w:rFonts w:cs="Times New Roman"/>
        </w:rPr>
        <w:t xml:space="preserve"> </w:t>
      </w:r>
      <w:r>
        <w:rPr>
          <w:rFonts w:cs="Times New Roman"/>
        </w:rPr>
        <w:t>I, 40.</w:t>
      </w:r>
    </w:p>
  </w:footnote>
  <w:footnote w:id="41">
    <w:p w14:paraId="0A9713B9" w14:textId="29CAA7F9"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Heyet, “Mısır”</w:t>
      </w:r>
      <w:r>
        <w:rPr>
          <w:rFonts w:cs="Times New Roman"/>
        </w:rPr>
        <w:t xml:space="preserve"> </w:t>
      </w:r>
      <w:r w:rsidRPr="003475DE">
        <w:rPr>
          <w:rFonts w:cs="Times New Roman"/>
          <w:i/>
        </w:rPr>
        <w:t>Temel Britanica,</w:t>
      </w:r>
      <w:r w:rsidRPr="003475DE">
        <w:rPr>
          <w:rFonts w:cs="Times New Roman"/>
        </w:rPr>
        <w:t xml:space="preserve"> Ana Yayıncılık. </w:t>
      </w:r>
      <w:r>
        <w:rPr>
          <w:rFonts w:cs="Times New Roman"/>
        </w:rPr>
        <w:t>İstanbul</w:t>
      </w:r>
      <w:r w:rsidRPr="003475DE">
        <w:rPr>
          <w:rFonts w:cs="Times New Roman"/>
        </w:rPr>
        <w:t xml:space="preserve"> 1992, XII</w:t>
      </w:r>
      <w:r>
        <w:rPr>
          <w:rFonts w:cs="Times New Roman"/>
        </w:rPr>
        <w:t>,</w:t>
      </w:r>
      <w:r w:rsidRPr="003475DE">
        <w:rPr>
          <w:rFonts w:cs="Times New Roman"/>
        </w:rPr>
        <w:t xml:space="preserve"> 197.</w:t>
      </w:r>
    </w:p>
  </w:footnote>
  <w:footnote w:id="42">
    <w:p w14:paraId="60DC5867" w14:textId="71FBD88D"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Tomar,</w:t>
      </w:r>
      <w:r>
        <w:rPr>
          <w:rFonts w:cs="Times New Roman"/>
        </w:rPr>
        <w:t xml:space="preserve"> </w:t>
      </w:r>
      <w:r w:rsidRPr="003475DE">
        <w:rPr>
          <w:rFonts w:cs="Times New Roman"/>
        </w:rPr>
        <w:t>XXIX</w:t>
      </w:r>
      <w:r>
        <w:rPr>
          <w:rFonts w:cs="Times New Roman"/>
        </w:rPr>
        <w:t xml:space="preserve">, </w:t>
      </w:r>
      <w:r w:rsidRPr="003475DE">
        <w:rPr>
          <w:rFonts w:cs="Times New Roman"/>
        </w:rPr>
        <w:t>559.</w:t>
      </w:r>
    </w:p>
  </w:footnote>
  <w:footnote w:id="43">
    <w:p w14:paraId="00384A1A" w14:textId="3F1AF0CE"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Şevki Dayf,</w:t>
      </w:r>
      <w:r>
        <w:rPr>
          <w:rFonts w:cs="Times New Roman"/>
        </w:rPr>
        <w:t xml:space="preserve"> </w:t>
      </w:r>
      <w:r w:rsidRPr="003475DE">
        <w:rPr>
          <w:rFonts w:cs="Times New Roman"/>
          <w:i/>
        </w:rPr>
        <w:t>el-E</w:t>
      </w:r>
      <w:r>
        <w:rPr>
          <w:rFonts w:cs="Times New Roman"/>
          <w:i/>
        </w:rPr>
        <w:t>deb el-</w:t>
      </w:r>
      <w:r w:rsidRPr="00955D54">
        <w:rPr>
          <w:rFonts w:cs="Times New Roman"/>
          <w:i/>
        </w:rPr>
        <w:t>`</w:t>
      </w:r>
      <w:r>
        <w:rPr>
          <w:rFonts w:cs="Times New Roman"/>
          <w:i/>
        </w:rPr>
        <w:t>Arabiyyu’l-Muasır fi Mıs</w:t>
      </w:r>
      <w:r w:rsidRPr="003475DE">
        <w:rPr>
          <w:rFonts w:cs="Times New Roman"/>
          <w:i/>
        </w:rPr>
        <w:t>r</w:t>
      </w:r>
      <w:r>
        <w:rPr>
          <w:rFonts w:cs="Times New Roman"/>
        </w:rPr>
        <w:t>, Dâru’l-Me‘ârif, Kahire, 10-13. ayr</w:t>
      </w:r>
      <w:r w:rsidRPr="003475DE">
        <w:rPr>
          <w:rFonts w:cs="Times New Roman"/>
        </w:rPr>
        <w:t>. bkz. Sey</w:t>
      </w:r>
      <w:r>
        <w:rPr>
          <w:rFonts w:cs="Times New Roman"/>
        </w:rPr>
        <w:t>y</w:t>
      </w:r>
      <w:r w:rsidRPr="003475DE">
        <w:rPr>
          <w:rFonts w:cs="Times New Roman"/>
        </w:rPr>
        <w:t xml:space="preserve">id Muhammed Seyyid “Mısır”, </w:t>
      </w:r>
      <w:r w:rsidRPr="003475DE">
        <w:rPr>
          <w:rFonts w:cs="Times New Roman"/>
          <w:i/>
        </w:rPr>
        <w:t>DİA</w:t>
      </w:r>
      <w:proofErr w:type="gramStart"/>
      <w:r w:rsidRPr="003475DE">
        <w:rPr>
          <w:rFonts w:cs="Times New Roman"/>
          <w:i/>
        </w:rPr>
        <w:t>.,</w:t>
      </w:r>
      <w:proofErr w:type="gramEnd"/>
      <w:r w:rsidRPr="003475DE">
        <w:rPr>
          <w:rFonts w:cs="Times New Roman"/>
        </w:rPr>
        <w:t xml:space="preserve"> </w:t>
      </w:r>
      <w:r>
        <w:rPr>
          <w:rFonts w:cs="Times New Roman"/>
        </w:rPr>
        <w:t>İstanbul</w:t>
      </w:r>
      <w:r w:rsidRPr="003475DE">
        <w:rPr>
          <w:rFonts w:cs="Times New Roman"/>
        </w:rPr>
        <w:t xml:space="preserve"> 1988, XXIX</w:t>
      </w:r>
      <w:r>
        <w:rPr>
          <w:rFonts w:cs="Times New Roman"/>
        </w:rPr>
        <w:t xml:space="preserve">, </w:t>
      </w:r>
      <w:r w:rsidRPr="003475DE">
        <w:rPr>
          <w:rFonts w:cs="Times New Roman"/>
        </w:rPr>
        <w:t>13.</w:t>
      </w:r>
    </w:p>
  </w:footnote>
  <w:footnote w:id="44">
    <w:p w14:paraId="0A7F8364" w14:textId="1B7D15EA"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Mehmet Yalar, </w:t>
      </w:r>
      <w:r w:rsidRPr="003475DE">
        <w:rPr>
          <w:rFonts w:cs="Times New Roman"/>
          <w:i/>
        </w:rPr>
        <w:t>Modern Arap Edebiyatına Giriş,</w:t>
      </w:r>
      <w:r>
        <w:rPr>
          <w:rFonts w:cs="Times New Roman"/>
        </w:rPr>
        <w:t xml:space="preserve"> </w:t>
      </w:r>
      <w:r w:rsidRPr="003475DE">
        <w:rPr>
          <w:rFonts w:cs="Times New Roman"/>
        </w:rPr>
        <w:t xml:space="preserve">Emin Yayınları, </w:t>
      </w:r>
      <w:r>
        <w:rPr>
          <w:rFonts w:cs="Times New Roman"/>
        </w:rPr>
        <w:t>Bursa</w:t>
      </w:r>
      <w:r w:rsidRPr="003475DE">
        <w:rPr>
          <w:rFonts w:cs="Times New Roman"/>
        </w:rPr>
        <w:t xml:space="preserve"> 2009</w:t>
      </w:r>
      <w:r>
        <w:rPr>
          <w:rFonts w:cs="Times New Roman"/>
        </w:rPr>
        <w:t xml:space="preserve">, </w:t>
      </w:r>
      <w:r w:rsidRPr="003475DE">
        <w:rPr>
          <w:rFonts w:cs="Times New Roman"/>
        </w:rPr>
        <w:t>42-45.</w:t>
      </w:r>
    </w:p>
  </w:footnote>
  <w:footnote w:id="45">
    <w:p w14:paraId="58E052CB" w14:textId="1BE037FF"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Dayf,</w:t>
      </w:r>
      <w:r>
        <w:rPr>
          <w:rFonts w:cs="Times New Roman"/>
        </w:rPr>
        <w:t xml:space="preserve"> </w:t>
      </w:r>
      <w:r w:rsidRPr="003475DE">
        <w:rPr>
          <w:rFonts w:cs="Times New Roman"/>
        </w:rPr>
        <w:t>13-15.</w:t>
      </w:r>
    </w:p>
  </w:footnote>
  <w:footnote w:id="46">
    <w:p w14:paraId="30D51832" w14:textId="33D691E4"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Dayf,</w:t>
      </w:r>
      <w:r>
        <w:rPr>
          <w:rFonts w:cs="Times New Roman"/>
        </w:rPr>
        <w:t xml:space="preserve"> </w:t>
      </w:r>
      <w:r w:rsidRPr="003475DE">
        <w:rPr>
          <w:rFonts w:cs="Times New Roman"/>
        </w:rPr>
        <w:t>16.</w:t>
      </w:r>
    </w:p>
  </w:footnote>
  <w:footnote w:id="47">
    <w:p w14:paraId="7A0DF447" w14:textId="0F629891"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Bedevi,</w:t>
      </w:r>
      <w:r>
        <w:rPr>
          <w:rFonts w:cs="Times New Roman"/>
        </w:rPr>
        <w:t xml:space="preserve"> </w:t>
      </w:r>
      <w:r w:rsidRPr="003475DE">
        <w:rPr>
          <w:rFonts w:cs="Times New Roman"/>
          <w:i/>
        </w:rPr>
        <w:t>Mısır min Nafizeti’t-Tarih</w:t>
      </w:r>
      <w:r>
        <w:rPr>
          <w:rFonts w:cs="Times New Roman"/>
          <w:i/>
        </w:rPr>
        <w:t xml:space="preserve">, </w:t>
      </w:r>
      <w:r w:rsidRPr="003475DE">
        <w:rPr>
          <w:rFonts w:cs="Times New Roman"/>
        </w:rPr>
        <w:t>57-58.</w:t>
      </w:r>
    </w:p>
  </w:footnote>
  <w:footnote w:id="48">
    <w:p w14:paraId="046137E4" w14:textId="5C4A3827"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Bedevi, </w:t>
      </w:r>
      <w:r w:rsidRPr="003475DE">
        <w:rPr>
          <w:rFonts w:cs="Times New Roman"/>
          <w:i/>
        </w:rPr>
        <w:t>Mısır min Nafizeti’t-Tarih</w:t>
      </w:r>
      <w:r>
        <w:rPr>
          <w:rFonts w:cs="Times New Roman"/>
        </w:rPr>
        <w:t xml:space="preserve">, </w:t>
      </w:r>
      <w:r w:rsidRPr="003475DE">
        <w:rPr>
          <w:rFonts w:cs="Times New Roman"/>
        </w:rPr>
        <w:t>54-55.</w:t>
      </w:r>
    </w:p>
  </w:footnote>
  <w:footnote w:id="49">
    <w:p w14:paraId="20A9CF1E" w14:textId="098A8E32"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Heyet, “Mısır”</w:t>
      </w:r>
      <w:r>
        <w:rPr>
          <w:rFonts w:cs="Times New Roman"/>
        </w:rPr>
        <w:t>,</w:t>
      </w:r>
      <w:r w:rsidRPr="003475DE">
        <w:rPr>
          <w:rFonts w:cs="Times New Roman"/>
        </w:rPr>
        <w:t xml:space="preserve"> </w:t>
      </w:r>
      <w:r w:rsidRPr="003475DE">
        <w:rPr>
          <w:rFonts w:cs="Times New Roman"/>
          <w:i/>
        </w:rPr>
        <w:t>Büyük Learousse,</w:t>
      </w:r>
      <w:r>
        <w:rPr>
          <w:rFonts w:cs="Times New Roman"/>
        </w:rPr>
        <w:t xml:space="preserve"> </w:t>
      </w:r>
      <w:r w:rsidRPr="003475DE">
        <w:rPr>
          <w:rFonts w:cs="Times New Roman"/>
        </w:rPr>
        <w:t>XVI</w:t>
      </w:r>
      <w:r>
        <w:rPr>
          <w:rFonts w:cs="Times New Roman"/>
        </w:rPr>
        <w:t xml:space="preserve">, </w:t>
      </w:r>
      <w:r w:rsidRPr="003475DE">
        <w:rPr>
          <w:rFonts w:cs="Times New Roman"/>
        </w:rPr>
        <w:t>8122</w:t>
      </w:r>
    </w:p>
  </w:footnote>
  <w:footnote w:id="50">
    <w:p w14:paraId="2D7B6899" w14:textId="3D164FCF"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Dayf,</w:t>
      </w:r>
      <w:r>
        <w:rPr>
          <w:rFonts w:cs="Times New Roman"/>
        </w:rPr>
        <w:t xml:space="preserve"> </w:t>
      </w:r>
      <w:r w:rsidRPr="003475DE">
        <w:rPr>
          <w:rFonts w:cs="Times New Roman"/>
        </w:rPr>
        <w:t>567.</w:t>
      </w:r>
    </w:p>
  </w:footnote>
  <w:footnote w:id="51">
    <w:p w14:paraId="72687FFC" w14:textId="6EC75E59"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Nihad M. Çetin, “Arap”, </w:t>
      </w:r>
      <w:r w:rsidRPr="003475DE">
        <w:rPr>
          <w:rFonts w:cs="Times New Roman"/>
          <w:i/>
        </w:rPr>
        <w:t>DİA,</w:t>
      </w:r>
      <w:r w:rsidRPr="003475DE">
        <w:rPr>
          <w:rFonts w:cs="Times New Roman"/>
        </w:rPr>
        <w:t xml:space="preserve"> TDV, </w:t>
      </w:r>
      <w:r>
        <w:rPr>
          <w:rFonts w:cs="Times New Roman"/>
        </w:rPr>
        <w:t>İstanbul</w:t>
      </w:r>
      <w:r w:rsidRPr="003475DE">
        <w:rPr>
          <w:rFonts w:cs="Times New Roman"/>
        </w:rPr>
        <w:t xml:space="preserve"> 2004,</w:t>
      </w:r>
      <w:r>
        <w:rPr>
          <w:rFonts w:cs="Times New Roman"/>
        </w:rPr>
        <w:t xml:space="preserve"> </w:t>
      </w:r>
      <w:r w:rsidRPr="003475DE">
        <w:rPr>
          <w:rFonts w:cs="Times New Roman"/>
        </w:rPr>
        <w:t>III</w:t>
      </w:r>
      <w:r>
        <w:rPr>
          <w:rFonts w:cs="Times New Roman"/>
        </w:rPr>
        <w:t xml:space="preserve">, </w:t>
      </w:r>
      <w:r w:rsidRPr="003475DE">
        <w:rPr>
          <w:rFonts w:cs="Times New Roman"/>
        </w:rPr>
        <w:t>303.</w:t>
      </w:r>
    </w:p>
  </w:footnote>
  <w:footnote w:id="52">
    <w:p w14:paraId="2E02CE8C" w14:textId="5B378F17"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Ramazan,</w:t>
      </w:r>
      <w:r>
        <w:rPr>
          <w:rFonts w:cs="Times New Roman"/>
        </w:rPr>
        <w:t xml:space="preserve"> </w:t>
      </w:r>
      <w:r w:rsidRPr="003475DE">
        <w:rPr>
          <w:rFonts w:cs="Times New Roman"/>
        </w:rPr>
        <w:t>143.</w:t>
      </w:r>
    </w:p>
  </w:footnote>
  <w:footnote w:id="53">
    <w:p w14:paraId="3CBAAF32" w14:textId="717B80F4"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Musa Yıldız, </w:t>
      </w:r>
      <w:r w:rsidRPr="003475DE">
        <w:rPr>
          <w:rFonts w:cs="Times New Roman"/>
          <w:i/>
        </w:rPr>
        <w:t>Necip Mahfuz’un Sembolik Romanları</w:t>
      </w:r>
      <w:r w:rsidRPr="003475DE">
        <w:rPr>
          <w:rFonts w:cs="Times New Roman"/>
        </w:rPr>
        <w:t xml:space="preserve">, (Yayımlanmamış Doktora Tezi), Ankara Üniversitesi Sosyal Bilimler Enstitüsü Arap Dili Edebiyatı Ana Bilim Dalı, </w:t>
      </w:r>
      <w:r>
        <w:rPr>
          <w:rFonts w:cs="Times New Roman"/>
        </w:rPr>
        <w:t xml:space="preserve">Ankara </w:t>
      </w:r>
      <w:r w:rsidRPr="003475DE">
        <w:rPr>
          <w:rFonts w:cs="Times New Roman"/>
        </w:rPr>
        <w:t>1998</w:t>
      </w:r>
      <w:r>
        <w:rPr>
          <w:rFonts w:cs="Times New Roman"/>
        </w:rPr>
        <w:t xml:space="preserve">, </w:t>
      </w:r>
      <w:r w:rsidRPr="003475DE">
        <w:rPr>
          <w:rFonts w:cs="Times New Roman"/>
        </w:rPr>
        <w:t>61.</w:t>
      </w:r>
    </w:p>
  </w:footnote>
  <w:footnote w:id="54">
    <w:p w14:paraId="60DFDEF0" w14:textId="02DB44FE"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Kıbt; Grekler’in Mısırlılar veya Nil deltası sakinleri için kullandığı aigyptos kelimesinin kökünü teşkil eden gyptın Arapça karşılığıdır. Bkz. Azmi Bilgin, Nec</w:t>
      </w:r>
      <w:r>
        <w:rPr>
          <w:rFonts w:cs="Times New Roman"/>
        </w:rPr>
        <w:t xml:space="preserve">mettin Hacıeminoğlu, “Kıptiler”, </w:t>
      </w:r>
      <w:r>
        <w:rPr>
          <w:rFonts w:cs="Times New Roman"/>
          <w:i/>
        </w:rPr>
        <w:t>D</w:t>
      </w:r>
      <w:r w:rsidRPr="00505A38">
        <w:rPr>
          <w:rFonts w:cs="Times New Roman"/>
          <w:i/>
        </w:rPr>
        <w:t>İ</w:t>
      </w:r>
      <w:r>
        <w:rPr>
          <w:rFonts w:cs="Times New Roman"/>
          <w:i/>
        </w:rPr>
        <w:t>A</w:t>
      </w:r>
      <w:r>
        <w:rPr>
          <w:rFonts w:cs="Times New Roman"/>
        </w:rPr>
        <w:t xml:space="preserve">, İstanbul 2002, </w:t>
      </w:r>
      <w:r w:rsidRPr="003475DE">
        <w:rPr>
          <w:rFonts w:cs="Times New Roman"/>
        </w:rPr>
        <w:t>XXV</w:t>
      </w:r>
      <w:r>
        <w:rPr>
          <w:rFonts w:cs="Times New Roman"/>
        </w:rPr>
        <w:t xml:space="preserve">, </w:t>
      </w:r>
      <w:r w:rsidRPr="003475DE">
        <w:rPr>
          <w:rFonts w:cs="Times New Roman"/>
        </w:rPr>
        <w:t>424.</w:t>
      </w:r>
    </w:p>
  </w:footnote>
  <w:footnote w:id="55">
    <w:p w14:paraId="07788BDC" w14:textId="4F45994D"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İrven, 2.</w:t>
      </w:r>
    </w:p>
  </w:footnote>
  <w:footnote w:id="56">
    <w:p w14:paraId="369A3543" w14:textId="62B826F6"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el-Daly Okasha, </w:t>
      </w:r>
      <w:r>
        <w:rPr>
          <w:rFonts w:cs="Times New Roman"/>
          <w:i/>
          <w:iCs/>
        </w:rPr>
        <w:t>Kayıp Bin Yıl: İslâ</w:t>
      </w:r>
      <w:r w:rsidRPr="003475DE">
        <w:rPr>
          <w:rFonts w:cs="Times New Roman"/>
          <w:i/>
          <w:iCs/>
        </w:rPr>
        <w:t>m Dünyasında Hiyeroglifler ve Eski Mısır,</w:t>
      </w:r>
      <w:r w:rsidRPr="003475DE">
        <w:rPr>
          <w:rFonts w:cs="Times New Roman"/>
        </w:rPr>
        <w:t xml:space="preserve"> (Çev</w:t>
      </w:r>
      <w:proofErr w:type="gramStart"/>
      <w:r w:rsidRPr="003475DE">
        <w:rPr>
          <w:rFonts w:cs="Times New Roman"/>
        </w:rPr>
        <w:t>.</w:t>
      </w:r>
      <w:r>
        <w:rPr>
          <w:rFonts w:cs="Times New Roman"/>
        </w:rPr>
        <w:t>:</w:t>
      </w:r>
      <w:proofErr w:type="gramEnd"/>
      <w:r w:rsidRPr="003475DE">
        <w:rPr>
          <w:rFonts w:cs="Times New Roman"/>
        </w:rPr>
        <w:t xml:space="preserve"> İmran Küçükislamoğlu)</w:t>
      </w:r>
      <w:r>
        <w:rPr>
          <w:rFonts w:cs="Times New Roman"/>
        </w:rPr>
        <w:t xml:space="preserve">, </w:t>
      </w:r>
      <w:r w:rsidRPr="003475DE">
        <w:rPr>
          <w:rFonts w:cs="Times New Roman"/>
        </w:rPr>
        <w:t>İthaki Yayıncılık,</w:t>
      </w:r>
      <w:r>
        <w:rPr>
          <w:rFonts w:cs="Times New Roman"/>
        </w:rPr>
        <w:t xml:space="preserve"> İstanbul,</w:t>
      </w:r>
      <w:r w:rsidRPr="003475DE">
        <w:rPr>
          <w:rFonts w:cs="Times New Roman"/>
        </w:rPr>
        <w:t xml:space="preserve"> 80-81.</w:t>
      </w:r>
    </w:p>
  </w:footnote>
  <w:footnote w:id="57">
    <w:p w14:paraId="54FA29F9" w14:textId="326FE032"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Turan Karataş, </w:t>
      </w:r>
      <w:r w:rsidRPr="003475DE">
        <w:rPr>
          <w:rFonts w:cs="Times New Roman"/>
          <w:i/>
        </w:rPr>
        <w:t xml:space="preserve">Ansiklopedik Terimler Edebiyat </w:t>
      </w:r>
      <w:r>
        <w:rPr>
          <w:rFonts w:cs="Times New Roman"/>
          <w:i/>
        </w:rPr>
        <w:t xml:space="preserve">Terimleri </w:t>
      </w:r>
      <w:r w:rsidRPr="003475DE">
        <w:rPr>
          <w:rFonts w:cs="Times New Roman"/>
          <w:i/>
        </w:rPr>
        <w:t>Sözlüğü,</w:t>
      </w:r>
      <w:r w:rsidRPr="003475DE">
        <w:rPr>
          <w:rFonts w:cs="Times New Roman"/>
        </w:rPr>
        <w:t xml:space="preserve"> Perşembe Kitapları, </w:t>
      </w:r>
      <w:r>
        <w:rPr>
          <w:rFonts w:cs="Times New Roman"/>
        </w:rPr>
        <w:t>İstanbul</w:t>
      </w:r>
      <w:r w:rsidRPr="003475DE">
        <w:rPr>
          <w:rFonts w:cs="Times New Roman"/>
        </w:rPr>
        <w:t xml:space="preserve"> 2001</w:t>
      </w:r>
      <w:r>
        <w:rPr>
          <w:rFonts w:cs="Times New Roman"/>
        </w:rPr>
        <w:t xml:space="preserve">, </w:t>
      </w:r>
      <w:r w:rsidRPr="003475DE">
        <w:rPr>
          <w:rFonts w:cs="Times New Roman"/>
        </w:rPr>
        <w:t>104.</w:t>
      </w:r>
    </w:p>
  </w:footnote>
  <w:footnote w:id="58">
    <w:p w14:paraId="1C291F1C" w14:textId="7DBEED69"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Emrullah İşler, İbra</w:t>
      </w:r>
      <w:r>
        <w:rPr>
          <w:rFonts w:cs="Times New Roman"/>
        </w:rPr>
        <w:t>h</w:t>
      </w:r>
      <w:r w:rsidRPr="003475DE">
        <w:rPr>
          <w:rFonts w:cs="Times New Roman"/>
        </w:rPr>
        <w:t>im Özay,</w:t>
      </w:r>
      <w:r>
        <w:rPr>
          <w:rFonts w:cs="Times New Roman"/>
        </w:rPr>
        <w:t xml:space="preserve"> </w:t>
      </w:r>
      <w:r w:rsidRPr="003475DE">
        <w:rPr>
          <w:rFonts w:cs="Times New Roman"/>
          <w:i/>
        </w:rPr>
        <w:t>Türkçe-Arapça Sözlük</w:t>
      </w:r>
      <w:r w:rsidRPr="003475DE">
        <w:rPr>
          <w:rFonts w:cs="Times New Roman"/>
        </w:rPr>
        <w:t xml:space="preserve">, Fecr Yayınevi, </w:t>
      </w:r>
      <w:r>
        <w:rPr>
          <w:rFonts w:cs="Times New Roman"/>
        </w:rPr>
        <w:t>Ankara</w:t>
      </w:r>
      <w:r w:rsidRPr="003475DE">
        <w:rPr>
          <w:rFonts w:cs="Times New Roman"/>
        </w:rPr>
        <w:t xml:space="preserve"> 2010</w:t>
      </w:r>
      <w:r>
        <w:rPr>
          <w:rFonts w:cs="Times New Roman"/>
        </w:rPr>
        <w:t xml:space="preserve">, </w:t>
      </w:r>
      <w:r w:rsidRPr="003475DE">
        <w:rPr>
          <w:rFonts w:cs="Times New Roman"/>
        </w:rPr>
        <w:t>933.</w:t>
      </w:r>
    </w:p>
  </w:footnote>
  <w:footnote w:id="59">
    <w:p w14:paraId="709B2CFE" w14:textId="589005C5"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Serap Bezmez, vd. </w:t>
      </w:r>
      <w:r w:rsidRPr="003475DE">
        <w:rPr>
          <w:rFonts w:cs="Times New Roman"/>
          <w:i/>
        </w:rPr>
        <w:t>Redhouse Büyük El Sözlüğü</w:t>
      </w:r>
      <w:r>
        <w:rPr>
          <w:rFonts w:cs="Times New Roman"/>
        </w:rPr>
        <w:t xml:space="preserve"> Redhouse yayın</w:t>
      </w:r>
      <w:r w:rsidRPr="003475DE">
        <w:rPr>
          <w:rFonts w:cs="Times New Roman"/>
        </w:rPr>
        <w:t>evi</w:t>
      </w:r>
      <w:r w:rsidRPr="003475DE">
        <w:rPr>
          <w:rFonts w:cs="Times New Roman"/>
          <w:i/>
        </w:rPr>
        <w:t xml:space="preserve">, </w:t>
      </w:r>
      <w:r>
        <w:rPr>
          <w:rFonts w:cs="Times New Roman"/>
        </w:rPr>
        <w:t>İstanbul</w:t>
      </w:r>
      <w:r w:rsidRPr="003475DE">
        <w:rPr>
          <w:rFonts w:cs="Times New Roman"/>
        </w:rPr>
        <w:t xml:space="preserve"> 1997</w:t>
      </w:r>
      <w:r>
        <w:rPr>
          <w:rFonts w:cs="Times New Roman"/>
        </w:rPr>
        <w:t xml:space="preserve">, </w:t>
      </w:r>
      <w:r w:rsidRPr="003475DE">
        <w:rPr>
          <w:rFonts w:cs="Times New Roman"/>
        </w:rPr>
        <w:t>284.</w:t>
      </w:r>
    </w:p>
  </w:footnote>
  <w:footnote w:id="60">
    <w:p w14:paraId="0C19F27B" w14:textId="029EC5BA"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Heyet, “Roman”, </w:t>
      </w:r>
      <w:r>
        <w:rPr>
          <w:rFonts w:cs="Times New Roman"/>
          <w:i/>
        </w:rPr>
        <w:t>AnaB</w:t>
      </w:r>
      <w:r w:rsidRPr="003475DE">
        <w:rPr>
          <w:rFonts w:cs="Times New Roman"/>
          <w:i/>
        </w:rPr>
        <w:t>ritan</w:t>
      </w:r>
      <w:r>
        <w:rPr>
          <w:rFonts w:cs="Times New Roman"/>
          <w:i/>
        </w:rPr>
        <w:t>n</w:t>
      </w:r>
      <w:r w:rsidRPr="003475DE">
        <w:rPr>
          <w:rFonts w:cs="Times New Roman"/>
          <w:i/>
        </w:rPr>
        <w:t>ica,</w:t>
      </w:r>
      <w:r w:rsidRPr="003475DE">
        <w:rPr>
          <w:rFonts w:cs="Times New Roman"/>
        </w:rPr>
        <w:t xml:space="preserve"> Ana Yayıncılık, </w:t>
      </w:r>
      <w:r>
        <w:rPr>
          <w:rFonts w:cs="Times New Roman"/>
        </w:rPr>
        <w:t>İstanbul</w:t>
      </w:r>
      <w:r w:rsidRPr="003475DE">
        <w:rPr>
          <w:rFonts w:cs="Times New Roman"/>
        </w:rPr>
        <w:t xml:space="preserve"> 1993,</w:t>
      </w:r>
      <w:r>
        <w:rPr>
          <w:rFonts w:cs="Times New Roman"/>
        </w:rPr>
        <w:t xml:space="preserve"> </w:t>
      </w:r>
      <w:r w:rsidRPr="003475DE">
        <w:rPr>
          <w:rFonts w:cs="Times New Roman"/>
        </w:rPr>
        <w:t>c. XXVI</w:t>
      </w:r>
      <w:r>
        <w:rPr>
          <w:rFonts w:cs="Times New Roman"/>
        </w:rPr>
        <w:t>,</w:t>
      </w:r>
      <w:r w:rsidRPr="003475DE">
        <w:rPr>
          <w:rFonts w:cs="Times New Roman"/>
        </w:rPr>
        <w:t xml:space="preserve"> 324.</w:t>
      </w:r>
    </w:p>
  </w:footnote>
  <w:footnote w:id="61">
    <w:p w14:paraId="5A7802DE" w14:textId="7D49BE76"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Karataş,</w:t>
      </w:r>
      <w:r w:rsidR="00116A8F">
        <w:rPr>
          <w:rFonts w:cs="Times New Roman"/>
        </w:rPr>
        <w:t xml:space="preserve"> </w:t>
      </w:r>
      <w:r w:rsidR="00116A8F" w:rsidRPr="003475DE">
        <w:rPr>
          <w:rFonts w:cs="Times New Roman"/>
          <w:i/>
        </w:rPr>
        <w:t xml:space="preserve">Ansiklopedik Terimler Edebiyat </w:t>
      </w:r>
      <w:r w:rsidR="00116A8F">
        <w:rPr>
          <w:rFonts w:cs="Times New Roman"/>
          <w:i/>
        </w:rPr>
        <w:t xml:space="preserve">Terimleri </w:t>
      </w:r>
      <w:r w:rsidR="00116A8F" w:rsidRPr="003475DE">
        <w:rPr>
          <w:rFonts w:cs="Times New Roman"/>
          <w:i/>
        </w:rPr>
        <w:t>Sözlüğü,</w:t>
      </w:r>
      <w:r w:rsidRPr="003475DE">
        <w:rPr>
          <w:rFonts w:cs="Times New Roman"/>
        </w:rPr>
        <w:t xml:space="preserve"> 348.</w:t>
      </w:r>
    </w:p>
  </w:footnote>
  <w:footnote w:id="62">
    <w:p w14:paraId="4912E29A" w14:textId="7973C372"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Nebîl el-Hısâr , “er-Rivâye”,</w:t>
      </w:r>
      <w:r>
        <w:rPr>
          <w:rFonts w:cs="Times New Roman"/>
        </w:rPr>
        <w:t xml:space="preserve"> </w:t>
      </w:r>
      <w:r w:rsidRPr="003475DE">
        <w:rPr>
          <w:rFonts w:cs="Times New Roman"/>
        </w:rPr>
        <w:t xml:space="preserve">el-Mevsû‘a el </w:t>
      </w:r>
      <w:proofErr w:type="gramStart"/>
      <w:r w:rsidRPr="00FE3CA5">
        <w:rPr>
          <w:rFonts w:cs="Times New Roman"/>
        </w:rPr>
        <w:t>`</w:t>
      </w:r>
      <w:proofErr w:type="gramEnd"/>
      <w:r>
        <w:rPr>
          <w:rFonts w:cs="Times New Roman"/>
        </w:rPr>
        <w:t xml:space="preserve">Arabiyye, Dımaşk </w:t>
      </w:r>
      <w:r w:rsidRPr="003475DE">
        <w:rPr>
          <w:rFonts w:cs="Times New Roman"/>
        </w:rPr>
        <w:t>2010, X</w:t>
      </w:r>
      <w:r>
        <w:rPr>
          <w:rFonts w:cs="Times New Roman"/>
        </w:rPr>
        <w:t xml:space="preserve">, </w:t>
      </w:r>
      <w:r w:rsidRPr="003475DE">
        <w:rPr>
          <w:rFonts w:cs="Times New Roman"/>
        </w:rPr>
        <w:t>138</w:t>
      </w:r>
      <w:r w:rsidR="009C5A96">
        <w:rPr>
          <w:rFonts w:cs="Times New Roman"/>
        </w:rPr>
        <w:t xml:space="preserve">, </w:t>
      </w:r>
      <w:r w:rsidRPr="003475DE">
        <w:rPr>
          <w:rFonts w:cs="Times New Roman"/>
        </w:rPr>
        <w:t>734.</w:t>
      </w:r>
    </w:p>
  </w:footnote>
  <w:footnote w:id="63">
    <w:p w14:paraId="748C139F" w14:textId="4250081F"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Heyet</w:t>
      </w:r>
      <w:r w:rsidRPr="00CB28B8">
        <w:rPr>
          <w:rFonts w:cs="Times New Roman"/>
        </w:rPr>
        <w:t>,</w:t>
      </w:r>
      <w:r w:rsidRPr="00CB28B8">
        <w:rPr>
          <w:rFonts w:cs="Times New Roman"/>
          <w:i/>
        </w:rPr>
        <w:t xml:space="preserve"> </w:t>
      </w:r>
      <w:r w:rsidRPr="00CB28B8">
        <w:rPr>
          <w:rFonts w:cs="Times New Roman"/>
        </w:rPr>
        <w:t>“Roman”</w:t>
      </w:r>
      <w:r>
        <w:rPr>
          <w:rFonts w:cs="Times New Roman"/>
        </w:rPr>
        <w:t xml:space="preserve">, </w:t>
      </w:r>
      <w:r w:rsidRPr="003475DE">
        <w:rPr>
          <w:rFonts w:cs="Times New Roman"/>
          <w:i/>
        </w:rPr>
        <w:t>Ana Britanica</w:t>
      </w:r>
      <w:r w:rsidRPr="003475DE">
        <w:rPr>
          <w:rFonts w:cs="Times New Roman"/>
        </w:rPr>
        <w:t>, XXVI</w:t>
      </w:r>
      <w:r>
        <w:rPr>
          <w:rFonts w:cs="Times New Roman"/>
        </w:rPr>
        <w:t>,</w:t>
      </w:r>
      <w:r w:rsidRPr="003475DE">
        <w:rPr>
          <w:rFonts w:cs="Times New Roman"/>
        </w:rPr>
        <w:t xml:space="preserve"> 324.</w:t>
      </w:r>
    </w:p>
  </w:footnote>
  <w:footnote w:id="64">
    <w:p w14:paraId="3CD9A742" w14:textId="7FA79E91"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Emrullah İşler, İbrahim Özay,</w:t>
      </w:r>
      <w:r>
        <w:rPr>
          <w:rFonts w:cs="Times New Roman"/>
        </w:rPr>
        <w:t xml:space="preserve"> </w:t>
      </w:r>
      <w:r w:rsidRPr="003475DE">
        <w:rPr>
          <w:rFonts w:cs="Times New Roman"/>
        </w:rPr>
        <w:t>933.</w:t>
      </w:r>
    </w:p>
  </w:footnote>
  <w:footnote w:id="65">
    <w:p w14:paraId="04F2696B" w14:textId="6510DE81"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Rahmi Er, “Roman” </w:t>
      </w:r>
      <w:r w:rsidRPr="003475DE">
        <w:rPr>
          <w:rFonts w:cs="Times New Roman"/>
          <w:i/>
        </w:rPr>
        <w:t>DİA,</w:t>
      </w:r>
      <w:r>
        <w:rPr>
          <w:rFonts w:cs="Times New Roman"/>
        </w:rPr>
        <w:t xml:space="preserve"> </w:t>
      </w:r>
      <w:r w:rsidRPr="003475DE">
        <w:rPr>
          <w:rFonts w:cs="Times New Roman"/>
        </w:rPr>
        <w:t>TDV</w:t>
      </w:r>
      <w:proofErr w:type="gramStart"/>
      <w:r w:rsidRPr="003475DE">
        <w:rPr>
          <w:rFonts w:cs="Times New Roman"/>
        </w:rPr>
        <w:t>.,</w:t>
      </w:r>
      <w:proofErr w:type="gramEnd"/>
      <w:r w:rsidRPr="003475DE">
        <w:rPr>
          <w:rFonts w:cs="Times New Roman"/>
        </w:rPr>
        <w:t xml:space="preserve"> </w:t>
      </w:r>
      <w:r>
        <w:rPr>
          <w:rFonts w:cs="Times New Roman"/>
        </w:rPr>
        <w:t>İstanbul</w:t>
      </w:r>
      <w:r w:rsidRPr="003475DE">
        <w:rPr>
          <w:rFonts w:cs="Times New Roman"/>
        </w:rPr>
        <w:t xml:space="preserve"> 2004,</w:t>
      </w:r>
      <w:r>
        <w:rPr>
          <w:rFonts w:cs="Times New Roman"/>
        </w:rPr>
        <w:t xml:space="preserve"> </w:t>
      </w:r>
      <w:r w:rsidRPr="003475DE">
        <w:rPr>
          <w:rFonts w:cs="Times New Roman"/>
        </w:rPr>
        <w:t>XXXV</w:t>
      </w:r>
      <w:r>
        <w:rPr>
          <w:rFonts w:cs="Times New Roman"/>
        </w:rPr>
        <w:t xml:space="preserve">, </w:t>
      </w:r>
      <w:r w:rsidRPr="003475DE">
        <w:rPr>
          <w:rFonts w:cs="Times New Roman"/>
        </w:rPr>
        <w:t>162.</w:t>
      </w:r>
    </w:p>
  </w:footnote>
  <w:footnote w:id="66">
    <w:p w14:paraId="62C2EA90" w14:textId="5B15FA43"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Heyet, </w:t>
      </w:r>
      <w:r w:rsidRPr="00CB28B8">
        <w:rPr>
          <w:rFonts w:cs="Times New Roman"/>
        </w:rPr>
        <w:t>“Roman”</w:t>
      </w:r>
      <w:r>
        <w:rPr>
          <w:rFonts w:cs="Times New Roman"/>
        </w:rPr>
        <w:t xml:space="preserve">, </w:t>
      </w:r>
      <w:r>
        <w:rPr>
          <w:rFonts w:cs="Times New Roman"/>
          <w:i/>
        </w:rPr>
        <w:t>Ana Britanîcâ</w:t>
      </w:r>
      <w:r w:rsidRPr="003475DE">
        <w:rPr>
          <w:rFonts w:cs="Times New Roman"/>
        </w:rPr>
        <w:t>, XXVI</w:t>
      </w:r>
      <w:r>
        <w:rPr>
          <w:rFonts w:cs="Times New Roman"/>
        </w:rPr>
        <w:t xml:space="preserve">, </w:t>
      </w:r>
      <w:r w:rsidRPr="003475DE">
        <w:rPr>
          <w:rFonts w:cs="Times New Roman"/>
        </w:rPr>
        <w:t>224.</w:t>
      </w:r>
    </w:p>
  </w:footnote>
  <w:footnote w:id="67">
    <w:p w14:paraId="6AAD7518" w14:textId="1A6DC055"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i/>
        </w:rPr>
        <w:t>Büyük Larousse</w:t>
      </w:r>
      <w:r w:rsidRPr="003475DE">
        <w:rPr>
          <w:rFonts w:cs="Times New Roman"/>
        </w:rPr>
        <w:t>, XIX</w:t>
      </w:r>
      <w:r>
        <w:rPr>
          <w:rFonts w:cs="Times New Roman"/>
        </w:rPr>
        <w:t xml:space="preserve">, </w:t>
      </w:r>
      <w:r w:rsidRPr="003475DE">
        <w:rPr>
          <w:rFonts w:cs="Times New Roman"/>
        </w:rPr>
        <w:t>9889.</w:t>
      </w:r>
    </w:p>
  </w:footnote>
  <w:footnote w:id="68">
    <w:p w14:paraId="1B72114F" w14:textId="1423C825"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i/>
        </w:rPr>
        <w:t>Ana Britanica,</w:t>
      </w:r>
      <w:r w:rsidRPr="003475DE">
        <w:rPr>
          <w:rFonts w:cs="Times New Roman"/>
        </w:rPr>
        <w:t xml:space="preserve"> XXVI</w:t>
      </w:r>
      <w:r>
        <w:rPr>
          <w:rFonts w:cs="Times New Roman"/>
        </w:rPr>
        <w:t>,</w:t>
      </w:r>
      <w:r w:rsidRPr="003475DE">
        <w:rPr>
          <w:rFonts w:cs="Times New Roman"/>
        </w:rPr>
        <w:t xml:space="preserve"> 225.</w:t>
      </w:r>
    </w:p>
  </w:footnote>
  <w:footnote w:id="69">
    <w:p w14:paraId="020EB348" w14:textId="3E23718C"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Sâlih Mefkûde, </w:t>
      </w:r>
      <w:r w:rsidRPr="003475DE">
        <w:rPr>
          <w:rFonts w:cs="Times New Roman"/>
          <w:i/>
        </w:rPr>
        <w:t>Ebhâs fî er-Rivâye el-Arabiyye,</w:t>
      </w:r>
      <w:r w:rsidRPr="003475DE">
        <w:rPr>
          <w:rFonts w:cs="Times New Roman"/>
        </w:rPr>
        <w:t xml:space="preserve"> Dâru’l-Hudâ, Cezair 2008</w:t>
      </w:r>
      <w:r>
        <w:rPr>
          <w:rFonts w:cs="Times New Roman"/>
        </w:rPr>
        <w:t xml:space="preserve">, </w:t>
      </w:r>
      <w:r w:rsidRPr="003475DE">
        <w:rPr>
          <w:rFonts w:cs="Times New Roman"/>
        </w:rPr>
        <w:t>7.</w:t>
      </w:r>
    </w:p>
  </w:footnote>
  <w:footnote w:id="70">
    <w:p w14:paraId="090091C0" w14:textId="1D19EF46"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Heyet, </w:t>
      </w:r>
      <w:r w:rsidRPr="003475DE">
        <w:rPr>
          <w:rFonts w:cs="Times New Roman"/>
          <w:i/>
        </w:rPr>
        <w:t>Büyük Larousse,</w:t>
      </w:r>
      <w:r w:rsidRPr="003475DE">
        <w:rPr>
          <w:rFonts w:cs="Times New Roman"/>
        </w:rPr>
        <w:t xml:space="preserve"> XIX</w:t>
      </w:r>
      <w:r>
        <w:rPr>
          <w:rFonts w:cs="Times New Roman"/>
        </w:rPr>
        <w:t xml:space="preserve">, </w:t>
      </w:r>
      <w:r w:rsidRPr="003475DE">
        <w:rPr>
          <w:rFonts w:cs="Times New Roman"/>
        </w:rPr>
        <w:t>9889.</w:t>
      </w:r>
    </w:p>
  </w:footnote>
  <w:footnote w:id="71">
    <w:p w14:paraId="75E415E4" w14:textId="573E215C"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Rahmi Er, “Roman” </w:t>
      </w:r>
      <w:r w:rsidRPr="003475DE">
        <w:rPr>
          <w:rFonts w:cs="Times New Roman"/>
          <w:i/>
        </w:rPr>
        <w:t>DİA,</w:t>
      </w:r>
      <w:r w:rsidRPr="003475DE">
        <w:rPr>
          <w:rFonts w:cs="Times New Roman"/>
        </w:rPr>
        <w:t xml:space="preserve"> IXX</w:t>
      </w:r>
      <w:r>
        <w:rPr>
          <w:rFonts w:cs="Times New Roman"/>
        </w:rPr>
        <w:t xml:space="preserve">, </w:t>
      </w:r>
      <w:r w:rsidRPr="003475DE">
        <w:rPr>
          <w:rFonts w:cs="Times New Roman"/>
        </w:rPr>
        <w:t>161- 164.</w:t>
      </w:r>
    </w:p>
  </w:footnote>
  <w:footnote w:id="72">
    <w:p w14:paraId="4A28C3EE" w14:textId="33E76A25"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Çetin, “Arap”,</w:t>
      </w:r>
      <w:r>
        <w:rPr>
          <w:rFonts w:cs="Times New Roman"/>
        </w:rPr>
        <w:t xml:space="preserve"> III, </w:t>
      </w:r>
      <w:r w:rsidRPr="003475DE">
        <w:rPr>
          <w:rFonts w:cs="Times New Roman"/>
        </w:rPr>
        <w:t>34.</w:t>
      </w:r>
    </w:p>
  </w:footnote>
  <w:footnote w:id="73">
    <w:p w14:paraId="18F1529C" w14:textId="77123854"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Heyet, “Roman” </w:t>
      </w:r>
      <w:r w:rsidRPr="003475DE">
        <w:rPr>
          <w:rFonts w:cs="Times New Roman"/>
          <w:i/>
        </w:rPr>
        <w:t xml:space="preserve">Ana Britanica, </w:t>
      </w:r>
      <w:r w:rsidRPr="003475DE">
        <w:rPr>
          <w:rFonts w:cs="Times New Roman"/>
        </w:rPr>
        <w:t>XXVI</w:t>
      </w:r>
      <w:r>
        <w:rPr>
          <w:rFonts w:cs="Times New Roman"/>
        </w:rPr>
        <w:t xml:space="preserve">, </w:t>
      </w:r>
      <w:r w:rsidRPr="003475DE">
        <w:rPr>
          <w:rFonts w:cs="Times New Roman"/>
        </w:rPr>
        <w:t xml:space="preserve">326; ayr. Bkz. Joyce ve Jim Lavene, </w:t>
      </w:r>
      <w:r w:rsidRPr="003475DE">
        <w:rPr>
          <w:rFonts w:cs="Times New Roman"/>
          <w:i/>
        </w:rPr>
        <w:t xml:space="preserve">Her Yönüyle Roman Yazımı, </w:t>
      </w:r>
      <w:r w:rsidRPr="003475DE">
        <w:rPr>
          <w:rFonts w:cs="Times New Roman"/>
        </w:rPr>
        <w:t>Arkadaş Yayınları</w:t>
      </w:r>
      <w:r>
        <w:rPr>
          <w:rFonts w:cs="Times New Roman"/>
        </w:rPr>
        <w:t xml:space="preserve"> Ankara </w:t>
      </w:r>
      <w:r w:rsidRPr="003475DE">
        <w:rPr>
          <w:rFonts w:cs="Times New Roman"/>
        </w:rPr>
        <w:t>2010</w:t>
      </w:r>
      <w:r>
        <w:rPr>
          <w:rFonts w:cs="Times New Roman"/>
        </w:rPr>
        <w:t>,</w:t>
      </w:r>
      <w:r w:rsidRPr="003475DE">
        <w:rPr>
          <w:rFonts w:cs="Times New Roman"/>
        </w:rPr>
        <w:t xml:space="preserve"> 40, 2010.</w:t>
      </w:r>
    </w:p>
  </w:footnote>
  <w:footnote w:id="74">
    <w:p w14:paraId="7CFAF9A5" w14:textId="37B0067D"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Bezmez, vd</w:t>
      </w:r>
      <w:proofErr w:type="gramStart"/>
      <w:r w:rsidRPr="003475DE">
        <w:rPr>
          <w:rFonts w:cs="Times New Roman"/>
        </w:rPr>
        <w:t>.,</w:t>
      </w:r>
      <w:proofErr w:type="gramEnd"/>
      <w:r w:rsidRPr="003475DE">
        <w:rPr>
          <w:rFonts w:cs="Times New Roman"/>
        </w:rPr>
        <w:t xml:space="preserve"> 1997</w:t>
      </w:r>
      <w:r>
        <w:rPr>
          <w:rFonts w:cs="Times New Roman"/>
        </w:rPr>
        <w:t>,</w:t>
      </w:r>
      <w:r w:rsidRPr="003475DE">
        <w:rPr>
          <w:rFonts w:cs="Times New Roman"/>
        </w:rPr>
        <w:t xml:space="preserve"> 354.</w:t>
      </w:r>
    </w:p>
  </w:footnote>
  <w:footnote w:id="75">
    <w:p w14:paraId="43481A04" w14:textId="10394C13"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Philip Stevick,</w:t>
      </w:r>
      <w:r>
        <w:rPr>
          <w:rFonts w:cs="Times New Roman"/>
        </w:rPr>
        <w:t xml:space="preserve"> </w:t>
      </w:r>
      <w:r w:rsidRPr="003475DE">
        <w:rPr>
          <w:rFonts w:cs="Times New Roman"/>
          <w:i/>
        </w:rPr>
        <w:t>Roman Teorisi,</w:t>
      </w:r>
      <w:r w:rsidRPr="003475DE">
        <w:rPr>
          <w:rFonts w:cs="Times New Roman"/>
        </w:rPr>
        <w:t xml:space="preserve"> Akçağ Yayınları, çev; Sevim Kantarcıoğlu, </w:t>
      </w:r>
      <w:r>
        <w:rPr>
          <w:rFonts w:cs="Times New Roman"/>
        </w:rPr>
        <w:t>Ankara</w:t>
      </w:r>
      <w:r w:rsidRPr="003475DE">
        <w:rPr>
          <w:rFonts w:cs="Times New Roman"/>
        </w:rPr>
        <w:t xml:space="preserve"> 2010</w:t>
      </w:r>
      <w:r>
        <w:rPr>
          <w:rFonts w:cs="Times New Roman"/>
        </w:rPr>
        <w:t xml:space="preserve">, </w:t>
      </w:r>
      <w:r w:rsidRPr="003475DE">
        <w:rPr>
          <w:rFonts w:cs="Times New Roman"/>
        </w:rPr>
        <w:t>329-.332.</w:t>
      </w:r>
      <w:r>
        <w:rPr>
          <w:rFonts w:cs="Times New Roman"/>
        </w:rPr>
        <w:t xml:space="preserve"> </w:t>
      </w:r>
      <w:r w:rsidRPr="003475DE">
        <w:rPr>
          <w:rFonts w:cs="Times New Roman"/>
        </w:rPr>
        <w:t xml:space="preserve">ayr. </w:t>
      </w:r>
      <w:proofErr w:type="gramStart"/>
      <w:r w:rsidRPr="003475DE">
        <w:rPr>
          <w:rFonts w:cs="Times New Roman"/>
        </w:rPr>
        <w:t>bkz.</w:t>
      </w:r>
      <w:proofErr w:type="gramEnd"/>
      <w:r w:rsidRPr="003475DE">
        <w:rPr>
          <w:rFonts w:cs="Times New Roman"/>
        </w:rPr>
        <w:t xml:space="preserve"> </w:t>
      </w:r>
      <w:r w:rsidRPr="003475DE">
        <w:rPr>
          <w:rFonts w:cs="Times New Roman"/>
          <w:i/>
        </w:rPr>
        <w:t>Ana Britanica</w:t>
      </w:r>
      <w:r w:rsidRPr="003475DE">
        <w:rPr>
          <w:rFonts w:cs="Times New Roman"/>
        </w:rPr>
        <w:t>; “Roman”</w:t>
      </w:r>
      <w:r>
        <w:rPr>
          <w:rFonts w:cs="Times New Roman"/>
        </w:rPr>
        <w:t>,</w:t>
      </w:r>
      <w:r w:rsidRPr="003475DE">
        <w:rPr>
          <w:rFonts w:cs="Times New Roman"/>
        </w:rPr>
        <w:t xml:space="preserve"> XXVI</w:t>
      </w:r>
      <w:r>
        <w:rPr>
          <w:rFonts w:cs="Times New Roman"/>
        </w:rPr>
        <w:t>,</w:t>
      </w:r>
      <w:r w:rsidRPr="003475DE">
        <w:rPr>
          <w:rFonts w:cs="Times New Roman"/>
        </w:rPr>
        <w:t xml:space="preserve"> 326</w:t>
      </w:r>
    </w:p>
  </w:footnote>
  <w:footnote w:id="76">
    <w:p w14:paraId="401AD4A9" w14:textId="3CD36373"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İbrahim Abdulaziz,</w:t>
      </w:r>
      <w:r>
        <w:rPr>
          <w:rFonts w:cs="Times New Roman"/>
        </w:rPr>
        <w:t xml:space="preserve"> </w:t>
      </w:r>
      <w:r w:rsidRPr="003475DE">
        <w:rPr>
          <w:rFonts w:cs="Times New Roman"/>
        </w:rPr>
        <w:t>77.</w:t>
      </w:r>
    </w:p>
  </w:footnote>
  <w:footnote w:id="77">
    <w:p w14:paraId="605D1CA0" w14:textId="734B8C91"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Heyet, “Roman” </w:t>
      </w:r>
      <w:r w:rsidRPr="003475DE">
        <w:rPr>
          <w:rFonts w:cs="Times New Roman"/>
          <w:i/>
        </w:rPr>
        <w:t>Anabritanica,</w:t>
      </w:r>
      <w:r w:rsidRPr="003475DE">
        <w:rPr>
          <w:rFonts w:cs="Times New Roman"/>
        </w:rPr>
        <w:t xml:space="preserve"> XXVI</w:t>
      </w:r>
      <w:r>
        <w:rPr>
          <w:rFonts w:cs="Times New Roman"/>
        </w:rPr>
        <w:t>,</w:t>
      </w:r>
      <w:r w:rsidRPr="003475DE">
        <w:rPr>
          <w:rFonts w:cs="Times New Roman"/>
        </w:rPr>
        <w:t xml:space="preserve"> 326.</w:t>
      </w:r>
    </w:p>
  </w:footnote>
  <w:footnote w:id="78">
    <w:p w14:paraId="6F202008" w14:textId="68BCA10C"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Heyet, </w:t>
      </w:r>
      <w:r w:rsidRPr="003475DE">
        <w:rPr>
          <w:rFonts w:cs="Times New Roman"/>
          <w:i/>
        </w:rPr>
        <w:t>Büyük Larousse</w:t>
      </w:r>
      <w:r w:rsidRPr="003475DE">
        <w:rPr>
          <w:rFonts w:cs="Times New Roman"/>
        </w:rPr>
        <w:t>, XIX</w:t>
      </w:r>
      <w:r>
        <w:rPr>
          <w:rFonts w:cs="Times New Roman"/>
        </w:rPr>
        <w:t>,</w:t>
      </w:r>
      <w:r w:rsidRPr="003475DE">
        <w:rPr>
          <w:rFonts w:cs="Times New Roman"/>
        </w:rPr>
        <w:t xml:space="preserve"> 9890.</w:t>
      </w:r>
    </w:p>
  </w:footnote>
  <w:footnote w:id="79">
    <w:p w14:paraId="3E79C10D" w14:textId="71C73D2F"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Heyet, </w:t>
      </w:r>
      <w:r w:rsidRPr="003475DE">
        <w:rPr>
          <w:rFonts w:cs="Times New Roman"/>
          <w:i/>
        </w:rPr>
        <w:t>Anabritanica,</w:t>
      </w:r>
      <w:r w:rsidRPr="003475DE">
        <w:rPr>
          <w:rFonts w:cs="Times New Roman"/>
        </w:rPr>
        <w:t xml:space="preserve"> XXVI</w:t>
      </w:r>
      <w:r>
        <w:rPr>
          <w:rFonts w:cs="Times New Roman"/>
        </w:rPr>
        <w:t xml:space="preserve">, </w:t>
      </w:r>
      <w:r w:rsidRPr="003475DE">
        <w:rPr>
          <w:rFonts w:cs="Times New Roman"/>
        </w:rPr>
        <w:t>326;</w:t>
      </w:r>
      <w:r>
        <w:rPr>
          <w:rFonts w:cs="Times New Roman"/>
        </w:rPr>
        <w:t xml:space="preserve"> </w:t>
      </w:r>
      <w:r w:rsidRPr="003475DE">
        <w:rPr>
          <w:rFonts w:cs="Times New Roman"/>
        </w:rPr>
        <w:t xml:space="preserve">ayr. </w:t>
      </w:r>
      <w:proofErr w:type="gramStart"/>
      <w:r w:rsidRPr="003475DE">
        <w:rPr>
          <w:rFonts w:cs="Times New Roman"/>
        </w:rPr>
        <w:t>bkz.</w:t>
      </w:r>
      <w:proofErr w:type="gramEnd"/>
      <w:r w:rsidRPr="003475DE">
        <w:rPr>
          <w:rFonts w:cs="Times New Roman"/>
        </w:rPr>
        <w:t xml:space="preserve"> Joyce ve Jim Lavene,</w:t>
      </w:r>
      <w:r>
        <w:rPr>
          <w:rFonts w:cs="Times New Roman"/>
        </w:rPr>
        <w:t xml:space="preserve"> </w:t>
      </w:r>
      <w:r w:rsidRPr="003475DE">
        <w:rPr>
          <w:rFonts w:cs="Times New Roman"/>
        </w:rPr>
        <w:t>40.</w:t>
      </w:r>
    </w:p>
  </w:footnote>
  <w:footnote w:id="80">
    <w:p w14:paraId="5FEFEA29" w14:textId="796737F7"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w:t>
      </w:r>
      <w:proofErr w:type="gramStart"/>
      <w:r w:rsidRPr="003475DE">
        <w:rPr>
          <w:rFonts w:cs="Times New Roman"/>
        </w:rPr>
        <w:t>el</w:t>
      </w:r>
      <w:proofErr w:type="gramEnd"/>
      <w:r w:rsidRPr="003475DE">
        <w:rPr>
          <w:rFonts w:cs="Times New Roman"/>
        </w:rPr>
        <w:t>-Hisar,</w:t>
      </w:r>
      <w:r>
        <w:rPr>
          <w:rFonts w:cs="Times New Roman"/>
        </w:rPr>
        <w:t xml:space="preserve"> </w:t>
      </w:r>
      <w:r w:rsidRPr="003475DE">
        <w:rPr>
          <w:rFonts w:cs="Times New Roman"/>
        </w:rPr>
        <w:t>326</w:t>
      </w:r>
    </w:p>
  </w:footnote>
  <w:footnote w:id="81">
    <w:p w14:paraId="11F709F4" w14:textId="06A3660F"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Çetin,</w:t>
      </w:r>
      <w:r>
        <w:rPr>
          <w:rFonts w:cs="Times New Roman"/>
        </w:rPr>
        <w:t xml:space="preserve"> </w:t>
      </w:r>
      <w:r w:rsidRPr="003475DE">
        <w:rPr>
          <w:rFonts w:cs="Times New Roman"/>
        </w:rPr>
        <w:t>“Arap”,</w:t>
      </w:r>
      <w:r>
        <w:rPr>
          <w:rFonts w:cs="Times New Roman"/>
        </w:rPr>
        <w:t xml:space="preserve"> III, </w:t>
      </w:r>
      <w:r w:rsidRPr="003475DE">
        <w:rPr>
          <w:rFonts w:cs="Times New Roman"/>
        </w:rPr>
        <w:t>241-243.</w:t>
      </w:r>
      <w:r>
        <w:rPr>
          <w:rFonts w:cs="Times New Roman"/>
        </w:rPr>
        <w:t xml:space="preserve"> </w:t>
      </w:r>
      <w:r w:rsidRPr="003475DE">
        <w:rPr>
          <w:rFonts w:cs="Times New Roman"/>
        </w:rPr>
        <w:t>Bkz; el-Hisar,</w:t>
      </w:r>
      <w:r>
        <w:rPr>
          <w:rFonts w:cs="Times New Roman"/>
        </w:rPr>
        <w:t xml:space="preserve"> </w:t>
      </w:r>
      <w:r w:rsidRPr="003475DE">
        <w:rPr>
          <w:rFonts w:cs="Times New Roman"/>
        </w:rPr>
        <w:t>25.</w:t>
      </w:r>
    </w:p>
  </w:footnote>
  <w:footnote w:id="82">
    <w:p w14:paraId="4D458E10" w14:textId="458EF7DC"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Çetin,</w:t>
      </w:r>
      <w:r>
        <w:rPr>
          <w:rFonts w:cs="Times New Roman"/>
        </w:rPr>
        <w:t xml:space="preserve"> </w:t>
      </w:r>
      <w:r w:rsidRPr="003475DE">
        <w:rPr>
          <w:rFonts w:cs="Times New Roman"/>
        </w:rPr>
        <w:t>“Arap”,</w:t>
      </w:r>
      <w:r>
        <w:rPr>
          <w:rFonts w:cs="Times New Roman"/>
        </w:rPr>
        <w:t xml:space="preserve"> III, </w:t>
      </w:r>
      <w:r w:rsidRPr="003475DE">
        <w:rPr>
          <w:rFonts w:cs="Times New Roman"/>
        </w:rPr>
        <w:t>240.</w:t>
      </w:r>
    </w:p>
  </w:footnote>
  <w:footnote w:id="83">
    <w:p w14:paraId="0067CD0A" w14:textId="18C7856C"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Çetin,</w:t>
      </w:r>
      <w:r>
        <w:rPr>
          <w:rFonts w:cs="Times New Roman"/>
        </w:rPr>
        <w:t xml:space="preserve"> </w:t>
      </w:r>
      <w:r w:rsidRPr="003475DE">
        <w:rPr>
          <w:rFonts w:cs="Times New Roman"/>
        </w:rPr>
        <w:t>“Arap”,</w:t>
      </w:r>
      <w:r>
        <w:rPr>
          <w:rFonts w:cs="Times New Roman"/>
        </w:rPr>
        <w:t xml:space="preserve"> III, </w:t>
      </w:r>
      <w:r w:rsidRPr="003475DE">
        <w:rPr>
          <w:rFonts w:cs="Times New Roman"/>
        </w:rPr>
        <w:t>236.</w:t>
      </w:r>
    </w:p>
  </w:footnote>
  <w:footnote w:id="84">
    <w:p w14:paraId="2931A837" w14:textId="39563330"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Çetin,</w:t>
      </w:r>
      <w:r>
        <w:rPr>
          <w:rFonts w:cs="Times New Roman"/>
        </w:rPr>
        <w:t xml:space="preserve"> </w:t>
      </w:r>
      <w:r w:rsidRPr="003475DE">
        <w:rPr>
          <w:rFonts w:cs="Times New Roman"/>
        </w:rPr>
        <w:t>“Arap”,</w:t>
      </w:r>
      <w:r>
        <w:rPr>
          <w:rFonts w:cs="Times New Roman"/>
        </w:rPr>
        <w:t xml:space="preserve"> III, </w:t>
      </w:r>
      <w:r w:rsidRPr="003475DE">
        <w:rPr>
          <w:rFonts w:cs="Times New Roman"/>
        </w:rPr>
        <w:t>221.</w:t>
      </w:r>
    </w:p>
  </w:footnote>
  <w:footnote w:id="85">
    <w:p w14:paraId="710F0691" w14:textId="0B4DD9CF"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Turgut</w:t>
      </w:r>
      <w:r w:rsidRPr="008E6373">
        <w:rPr>
          <w:rFonts w:cs="Times New Roman"/>
        </w:rPr>
        <w:t xml:space="preserve"> </w:t>
      </w:r>
      <w:r w:rsidRPr="003475DE">
        <w:rPr>
          <w:rFonts w:cs="Times New Roman"/>
        </w:rPr>
        <w:t xml:space="preserve">Göğebakan, </w:t>
      </w:r>
      <w:r w:rsidRPr="003475DE">
        <w:rPr>
          <w:rFonts w:cs="Times New Roman"/>
          <w:i/>
        </w:rPr>
        <w:t>Tarihsel Roman Üzerine,</w:t>
      </w:r>
      <w:r>
        <w:rPr>
          <w:rFonts w:cs="Times New Roman"/>
        </w:rPr>
        <w:t xml:space="preserve"> Akçağ Yayınları,</w:t>
      </w:r>
      <w:r w:rsidRPr="003475DE">
        <w:rPr>
          <w:rFonts w:cs="Times New Roman"/>
        </w:rPr>
        <w:t xml:space="preserve"> </w:t>
      </w:r>
      <w:r>
        <w:rPr>
          <w:rFonts w:cs="Times New Roman"/>
        </w:rPr>
        <w:t xml:space="preserve">Ankara 2006, </w:t>
      </w:r>
      <w:r w:rsidRPr="003475DE">
        <w:rPr>
          <w:rFonts w:cs="Times New Roman"/>
        </w:rPr>
        <w:t>39.</w:t>
      </w:r>
    </w:p>
  </w:footnote>
  <w:footnote w:id="86">
    <w:p w14:paraId="687BE6EE" w14:textId="3AF67FB2"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Çetin,</w:t>
      </w:r>
      <w:r>
        <w:rPr>
          <w:rFonts w:cs="Times New Roman"/>
        </w:rPr>
        <w:t xml:space="preserve"> </w:t>
      </w:r>
      <w:r w:rsidRPr="003475DE">
        <w:rPr>
          <w:rFonts w:cs="Times New Roman"/>
        </w:rPr>
        <w:t>“Arap”,</w:t>
      </w:r>
      <w:r>
        <w:rPr>
          <w:rFonts w:cs="Times New Roman"/>
        </w:rPr>
        <w:t xml:space="preserve"> III, </w:t>
      </w:r>
      <w:r w:rsidRPr="003475DE">
        <w:rPr>
          <w:rFonts w:cs="Times New Roman"/>
        </w:rPr>
        <w:t>220.</w:t>
      </w:r>
    </w:p>
  </w:footnote>
  <w:footnote w:id="87">
    <w:p w14:paraId="745714D8" w14:textId="671494A8"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Göğebakan</w:t>
      </w:r>
      <w:r w:rsidRPr="003475DE">
        <w:rPr>
          <w:rFonts w:cs="Times New Roman"/>
          <w:i/>
        </w:rPr>
        <w:t>,</w:t>
      </w:r>
      <w:r>
        <w:rPr>
          <w:rFonts w:cs="Times New Roman"/>
          <w:i/>
        </w:rPr>
        <w:t xml:space="preserve"> </w:t>
      </w:r>
      <w:r w:rsidRPr="003475DE">
        <w:rPr>
          <w:rFonts w:cs="Times New Roman"/>
        </w:rPr>
        <w:t>41.</w:t>
      </w:r>
    </w:p>
  </w:footnote>
  <w:footnote w:id="88">
    <w:p w14:paraId="4BC7A13F" w14:textId="0AC8FDD3"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Heyet, </w:t>
      </w:r>
      <w:r w:rsidRPr="003475DE">
        <w:rPr>
          <w:rFonts w:cs="Times New Roman"/>
          <w:i/>
        </w:rPr>
        <w:t>Büyük Larousse</w:t>
      </w:r>
      <w:r w:rsidRPr="003475DE">
        <w:rPr>
          <w:rFonts w:cs="Times New Roman"/>
        </w:rPr>
        <w:t>, XIX</w:t>
      </w:r>
      <w:r>
        <w:rPr>
          <w:rFonts w:cs="Times New Roman"/>
        </w:rPr>
        <w:t xml:space="preserve">, </w:t>
      </w:r>
      <w:r w:rsidRPr="003475DE">
        <w:rPr>
          <w:rFonts w:cs="Times New Roman"/>
        </w:rPr>
        <w:t>9890.</w:t>
      </w:r>
    </w:p>
  </w:footnote>
  <w:footnote w:id="89">
    <w:p w14:paraId="4481D49D" w14:textId="37CC9619"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Nurullah Çetin, </w:t>
      </w:r>
      <w:r w:rsidRPr="003475DE">
        <w:rPr>
          <w:rFonts w:cs="Times New Roman"/>
          <w:i/>
        </w:rPr>
        <w:t>Roman Çözümleme Yöntemi,</w:t>
      </w:r>
      <w:r w:rsidRPr="003475DE">
        <w:rPr>
          <w:rFonts w:cs="Times New Roman"/>
        </w:rPr>
        <w:t xml:space="preserve"> Öncü Kitap, </w:t>
      </w:r>
      <w:r>
        <w:rPr>
          <w:rFonts w:cs="Times New Roman"/>
        </w:rPr>
        <w:t>Ankara</w:t>
      </w:r>
      <w:r w:rsidRPr="003475DE">
        <w:rPr>
          <w:rFonts w:cs="Times New Roman"/>
        </w:rPr>
        <w:t xml:space="preserve"> 2009</w:t>
      </w:r>
      <w:r>
        <w:rPr>
          <w:rFonts w:cs="Times New Roman"/>
        </w:rPr>
        <w:t xml:space="preserve">, </w:t>
      </w:r>
      <w:r w:rsidRPr="003475DE">
        <w:rPr>
          <w:rFonts w:cs="Times New Roman"/>
        </w:rPr>
        <w:t>22</w:t>
      </w:r>
      <w:r>
        <w:rPr>
          <w:rFonts w:cs="Times New Roman"/>
        </w:rPr>
        <w:t>.</w:t>
      </w:r>
    </w:p>
  </w:footnote>
  <w:footnote w:id="90">
    <w:p w14:paraId="43C66600" w14:textId="2A28C35B"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İbrahim Abdulaziz, </w:t>
      </w:r>
      <w:r w:rsidRPr="003475DE">
        <w:rPr>
          <w:rFonts w:cs="Times New Roman"/>
          <w:i/>
        </w:rPr>
        <w:t>Ene Necib Mahfuz,</w:t>
      </w:r>
      <w:r w:rsidRPr="003475DE">
        <w:rPr>
          <w:rFonts w:cs="Times New Roman"/>
        </w:rPr>
        <w:t xml:space="preserve"> Nefrû li’n-Neşr ve’t-Tevzi‘, Mısır, 2006</w:t>
      </w:r>
      <w:r>
        <w:rPr>
          <w:rFonts w:cs="Times New Roman"/>
        </w:rPr>
        <w:t xml:space="preserve">, </w:t>
      </w:r>
      <w:r w:rsidRPr="003475DE">
        <w:rPr>
          <w:rFonts w:cs="Times New Roman"/>
        </w:rPr>
        <w:t>108</w:t>
      </w:r>
      <w:r>
        <w:rPr>
          <w:rFonts w:cs="Times New Roman"/>
        </w:rPr>
        <w:t>.</w:t>
      </w:r>
    </w:p>
  </w:footnote>
  <w:footnote w:id="91">
    <w:p w14:paraId="2D43D51C" w14:textId="4BEB8798" w:rsidR="000D287D" w:rsidRPr="003475DE" w:rsidRDefault="000D287D" w:rsidP="002609D2">
      <w:pPr>
        <w:pStyle w:val="DipnotMetni"/>
        <w:jc w:val="both"/>
        <w:rPr>
          <w:rFonts w:cs="Times New Roman"/>
        </w:rPr>
      </w:pPr>
      <w:r w:rsidRPr="003475DE">
        <w:rPr>
          <w:rStyle w:val="DipnotBavurusu"/>
          <w:rFonts w:cs="Times New Roman"/>
        </w:rPr>
        <w:footnoteRef/>
      </w:r>
      <w:r>
        <w:rPr>
          <w:rFonts w:cs="Times New Roman"/>
        </w:rPr>
        <w:t xml:space="preserve"> Emrullah İşler-</w:t>
      </w:r>
      <w:r w:rsidRPr="003475DE">
        <w:rPr>
          <w:rFonts w:cs="Times New Roman"/>
        </w:rPr>
        <w:t>İbrahim Özay, 933</w:t>
      </w:r>
      <w:r>
        <w:rPr>
          <w:rFonts w:cs="Times New Roman"/>
        </w:rPr>
        <w:t xml:space="preserve">; </w:t>
      </w:r>
      <w:r w:rsidRPr="003475DE">
        <w:rPr>
          <w:rFonts w:cs="Times New Roman"/>
        </w:rPr>
        <w:t>Serdar Mutçalı,</w:t>
      </w:r>
      <w:r>
        <w:rPr>
          <w:rFonts w:cs="Times New Roman"/>
        </w:rPr>
        <w:t xml:space="preserve"> </w:t>
      </w:r>
      <w:r w:rsidRPr="003475DE">
        <w:rPr>
          <w:rFonts w:cs="Times New Roman"/>
          <w:i/>
        </w:rPr>
        <w:t>Dağarcık Arapça Türkçe Sözlük,</w:t>
      </w:r>
      <w:r w:rsidRPr="003475DE">
        <w:rPr>
          <w:rFonts w:cs="Times New Roman"/>
        </w:rPr>
        <w:t xml:space="preserve"> Dağarcık Yayınları, İstanbul 1995. s, 351.</w:t>
      </w:r>
    </w:p>
  </w:footnote>
  <w:footnote w:id="92">
    <w:p w14:paraId="1E53551C" w14:textId="718FF046" w:rsidR="000D287D" w:rsidRPr="003475DE" w:rsidRDefault="000D287D" w:rsidP="002609D2">
      <w:pPr>
        <w:pStyle w:val="DipnotMetni"/>
        <w:jc w:val="both"/>
        <w:rPr>
          <w:rFonts w:cs="Times New Roman"/>
        </w:rPr>
      </w:pPr>
      <w:r w:rsidRPr="003475DE">
        <w:rPr>
          <w:rStyle w:val="DipnotBavurusu"/>
          <w:rFonts w:cs="Times New Roman"/>
        </w:rPr>
        <w:footnoteRef/>
      </w:r>
      <w:r>
        <w:rPr>
          <w:rFonts w:cs="Times New Roman"/>
        </w:rPr>
        <w:t xml:space="preserve"> Ahmed b. Mustafa b. Ömer el-Hâşimî</w:t>
      </w:r>
      <w:r w:rsidRPr="003475DE">
        <w:rPr>
          <w:rFonts w:cs="Times New Roman"/>
        </w:rPr>
        <w:t xml:space="preserve">, </w:t>
      </w:r>
      <w:r>
        <w:rPr>
          <w:rFonts w:cs="Times New Roman"/>
          <w:i/>
        </w:rPr>
        <w:t>Cevâhiru’l-Belâ</w:t>
      </w:r>
      <w:r w:rsidRPr="003475DE">
        <w:rPr>
          <w:rFonts w:cs="Times New Roman"/>
          <w:i/>
        </w:rPr>
        <w:t>ğa,</w:t>
      </w:r>
      <w:r w:rsidRPr="003475DE">
        <w:rPr>
          <w:rFonts w:cs="Times New Roman"/>
        </w:rPr>
        <w:t xml:space="preserve"> </w:t>
      </w:r>
      <w:proofErr w:type="gramStart"/>
      <w:r w:rsidRPr="003475DE">
        <w:rPr>
          <w:rFonts w:cs="Times New Roman"/>
        </w:rPr>
        <w:t>(</w:t>
      </w:r>
      <w:proofErr w:type="gramEnd"/>
      <w:r w:rsidRPr="003475DE">
        <w:rPr>
          <w:rFonts w:cs="Times New Roman"/>
        </w:rPr>
        <w:t>tdk. Yusuf es-Sumayli</w:t>
      </w:r>
      <w:proofErr w:type="gramStart"/>
      <w:r w:rsidRPr="003475DE">
        <w:rPr>
          <w:rFonts w:cs="Times New Roman"/>
        </w:rPr>
        <w:t>)</w:t>
      </w:r>
      <w:proofErr w:type="gramEnd"/>
      <w:r w:rsidRPr="003475DE">
        <w:rPr>
          <w:rFonts w:cs="Times New Roman"/>
        </w:rPr>
        <w:t xml:space="preserve">, Mektebetü’l-Asriye, Beyrut, tsz. </w:t>
      </w:r>
      <w:proofErr w:type="gramStart"/>
      <w:r w:rsidRPr="003475DE">
        <w:rPr>
          <w:rFonts w:cs="Times New Roman"/>
        </w:rPr>
        <w:t>s</w:t>
      </w:r>
      <w:proofErr w:type="gramEnd"/>
      <w:r w:rsidRPr="003475DE">
        <w:rPr>
          <w:rFonts w:cs="Times New Roman"/>
        </w:rPr>
        <w:t>. 128.</w:t>
      </w:r>
    </w:p>
  </w:footnote>
  <w:footnote w:id="93">
    <w:p w14:paraId="7DF4E703" w14:textId="7A223A3C"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Cinas; iki kelimenin lafızca kısmen yahut bütün olarak benzeşip anlamca farklı olarak aynı cümlede kullanılmalarıdır.</w:t>
      </w:r>
      <w:r>
        <w:rPr>
          <w:rFonts w:cs="Times New Roman"/>
        </w:rPr>
        <w:t xml:space="preserve"> </w:t>
      </w:r>
      <w:r w:rsidRPr="003475DE">
        <w:rPr>
          <w:rFonts w:cs="Times New Roman"/>
        </w:rPr>
        <w:t xml:space="preserve">Bkz. Sa‘deddin Taftazani, </w:t>
      </w:r>
      <w:r w:rsidRPr="00964B08">
        <w:rPr>
          <w:rFonts w:cs="Times New Roman"/>
          <w:i/>
        </w:rPr>
        <w:t>Muhatasaru’l-Meani</w:t>
      </w:r>
      <w:r w:rsidRPr="003475DE">
        <w:rPr>
          <w:rFonts w:cs="Times New Roman"/>
        </w:rPr>
        <w:t>,</w:t>
      </w:r>
      <w:r>
        <w:rPr>
          <w:rFonts w:cs="Times New Roman"/>
        </w:rPr>
        <w:t xml:space="preserve"> (thk, Abdulhamid Hindâvi),</w:t>
      </w:r>
      <w:r w:rsidRPr="003475DE">
        <w:rPr>
          <w:rFonts w:cs="Times New Roman"/>
        </w:rPr>
        <w:t xml:space="preserve"> </w:t>
      </w:r>
      <w:r>
        <w:rPr>
          <w:rFonts w:cs="Times New Roman"/>
        </w:rPr>
        <w:t>M</w:t>
      </w:r>
      <w:r w:rsidRPr="003475DE">
        <w:rPr>
          <w:rFonts w:cs="Times New Roman"/>
        </w:rPr>
        <w:t>ehtebetu’l-‘asriyye, Beyrut, 2005</w:t>
      </w:r>
      <w:r>
        <w:rPr>
          <w:rFonts w:cs="Times New Roman"/>
        </w:rPr>
        <w:t xml:space="preserve">, </w:t>
      </w:r>
      <w:r w:rsidRPr="003475DE">
        <w:rPr>
          <w:rFonts w:cs="Times New Roman"/>
        </w:rPr>
        <w:t xml:space="preserve">425. Krş, Ramazan Kazan, </w:t>
      </w:r>
      <w:r w:rsidRPr="003475DE">
        <w:rPr>
          <w:rFonts w:cs="Times New Roman"/>
          <w:i/>
        </w:rPr>
        <w:t>Edebî Üslûp Açısından Hadis Metinleri,</w:t>
      </w:r>
      <w:r w:rsidRPr="003475DE">
        <w:rPr>
          <w:rFonts w:cs="Times New Roman"/>
        </w:rPr>
        <w:t xml:space="preserve"> Nobel Yayın Dağıtım, </w:t>
      </w:r>
      <w:r>
        <w:rPr>
          <w:rFonts w:cs="Times New Roman"/>
        </w:rPr>
        <w:t xml:space="preserve">Ankara </w:t>
      </w:r>
      <w:r w:rsidRPr="003475DE">
        <w:rPr>
          <w:rFonts w:cs="Times New Roman"/>
        </w:rPr>
        <w:t>2013</w:t>
      </w:r>
      <w:r>
        <w:rPr>
          <w:rFonts w:cs="Times New Roman"/>
        </w:rPr>
        <w:t xml:space="preserve">, </w:t>
      </w:r>
      <w:r w:rsidRPr="003475DE">
        <w:rPr>
          <w:rFonts w:cs="Times New Roman"/>
        </w:rPr>
        <w:t>305.</w:t>
      </w:r>
    </w:p>
  </w:footnote>
  <w:footnote w:id="94">
    <w:p w14:paraId="374F681C" w14:textId="6D471F1F"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Said Nursi, Bediüzzaman, </w:t>
      </w:r>
      <w:r w:rsidRPr="003475DE">
        <w:rPr>
          <w:rFonts w:cs="Times New Roman"/>
          <w:i/>
        </w:rPr>
        <w:t>Sözler</w:t>
      </w:r>
      <w:r w:rsidRPr="003475DE">
        <w:rPr>
          <w:rFonts w:cs="Times New Roman"/>
        </w:rPr>
        <w:t xml:space="preserve">, Envar Neşriyat, </w:t>
      </w:r>
      <w:r>
        <w:rPr>
          <w:rFonts w:cs="Times New Roman"/>
        </w:rPr>
        <w:t xml:space="preserve">İstanbul </w:t>
      </w:r>
      <w:r w:rsidRPr="003475DE">
        <w:rPr>
          <w:rFonts w:cs="Times New Roman"/>
        </w:rPr>
        <w:t>2009</w:t>
      </w:r>
      <w:r>
        <w:rPr>
          <w:rFonts w:cs="Times New Roman"/>
        </w:rPr>
        <w:t xml:space="preserve">, </w:t>
      </w:r>
      <w:r w:rsidRPr="003475DE">
        <w:rPr>
          <w:rFonts w:cs="Times New Roman"/>
        </w:rPr>
        <w:t>368.</w:t>
      </w:r>
    </w:p>
  </w:footnote>
  <w:footnote w:id="95">
    <w:p w14:paraId="7C59C41F" w14:textId="2C149EBE"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Tebrani,</w:t>
      </w:r>
      <w:r>
        <w:rPr>
          <w:rFonts w:cs="Times New Roman"/>
        </w:rPr>
        <w:t xml:space="preserve"> </w:t>
      </w:r>
      <w:r w:rsidRPr="003475DE">
        <w:rPr>
          <w:rFonts w:cs="Times New Roman"/>
        </w:rPr>
        <w:t>el-Mu‘Cemü’l-Kebir,</w:t>
      </w:r>
      <w:r>
        <w:rPr>
          <w:rFonts w:cs="Times New Roman"/>
        </w:rPr>
        <w:t xml:space="preserve"> </w:t>
      </w:r>
      <w:r w:rsidRPr="003475DE">
        <w:rPr>
          <w:rFonts w:cs="Times New Roman"/>
          <w:i/>
        </w:rPr>
        <w:t>Mektebet-u İbni’t-Teymiye,</w:t>
      </w:r>
      <w:r w:rsidRPr="003475DE">
        <w:rPr>
          <w:rFonts w:cs="Times New Roman"/>
        </w:rPr>
        <w:t xml:space="preserve"> </w:t>
      </w:r>
      <w:r>
        <w:rPr>
          <w:rFonts w:cs="Times New Roman"/>
        </w:rPr>
        <w:t xml:space="preserve">Kahire </w:t>
      </w:r>
      <w:r w:rsidRPr="003475DE">
        <w:rPr>
          <w:rFonts w:cs="Times New Roman"/>
        </w:rPr>
        <w:t xml:space="preserve">1994, had. </w:t>
      </w:r>
      <w:proofErr w:type="gramStart"/>
      <w:r w:rsidRPr="003475DE">
        <w:rPr>
          <w:rFonts w:cs="Times New Roman"/>
        </w:rPr>
        <w:t>no</w:t>
      </w:r>
      <w:proofErr w:type="gramEnd"/>
      <w:r w:rsidRPr="003475DE">
        <w:rPr>
          <w:rFonts w:cs="Times New Roman"/>
        </w:rPr>
        <w:t>; 12561,</w:t>
      </w:r>
      <w:r>
        <w:rPr>
          <w:rFonts w:cs="Times New Roman"/>
        </w:rPr>
        <w:t xml:space="preserve"> </w:t>
      </w:r>
      <w:r w:rsidRPr="003475DE">
        <w:rPr>
          <w:rFonts w:cs="Times New Roman"/>
        </w:rPr>
        <w:t>c. XII</w:t>
      </w:r>
      <w:r>
        <w:rPr>
          <w:rFonts w:cs="Times New Roman"/>
        </w:rPr>
        <w:t xml:space="preserve">, </w:t>
      </w:r>
      <w:r w:rsidRPr="003475DE">
        <w:rPr>
          <w:rFonts w:cs="Times New Roman"/>
        </w:rPr>
        <w:t>88.</w:t>
      </w:r>
    </w:p>
  </w:footnote>
  <w:footnote w:id="96">
    <w:p w14:paraId="1AC5E42E" w14:textId="0E211BB1"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Seci‘;</w:t>
      </w:r>
      <w:r>
        <w:rPr>
          <w:rFonts w:cs="Times New Roman"/>
        </w:rPr>
        <w:t xml:space="preserve"> </w:t>
      </w:r>
      <w:r w:rsidRPr="003475DE">
        <w:rPr>
          <w:rFonts w:cs="Times New Roman"/>
        </w:rPr>
        <w:t>sözcüklerin son kısımlarının düz yazıda tek harfte benzeşmesidir. Şiirde kafiye neyse n</w:t>
      </w:r>
      <w:r>
        <w:rPr>
          <w:rFonts w:cs="Times New Roman"/>
        </w:rPr>
        <w:t>esirde seci‘ de odur. Bkz. Taftâzanî</w:t>
      </w:r>
      <w:r w:rsidRPr="003475DE">
        <w:rPr>
          <w:rFonts w:cs="Times New Roman"/>
          <w:i/>
        </w:rPr>
        <w:t xml:space="preserve">, </w:t>
      </w:r>
      <w:r w:rsidRPr="003475DE">
        <w:rPr>
          <w:rFonts w:cs="Times New Roman"/>
        </w:rPr>
        <w:t>436. Krş,</w:t>
      </w:r>
      <w:r>
        <w:rPr>
          <w:rFonts w:cs="Times New Roman"/>
        </w:rPr>
        <w:t xml:space="preserve"> </w:t>
      </w:r>
      <w:r w:rsidRPr="003475DE">
        <w:rPr>
          <w:rFonts w:cs="Times New Roman"/>
        </w:rPr>
        <w:t>Kazan,</w:t>
      </w:r>
      <w:r>
        <w:rPr>
          <w:rFonts w:cs="Times New Roman"/>
        </w:rPr>
        <w:t xml:space="preserve"> </w:t>
      </w:r>
      <w:r w:rsidRPr="003475DE">
        <w:rPr>
          <w:rFonts w:cs="Times New Roman"/>
        </w:rPr>
        <w:t>309.</w:t>
      </w:r>
    </w:p>
  </w:footnote>
  <w:footnote w:id="97">
    <w:p w14:paraId="34CF898F" w14:textId="2A1CBFB7"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İbn-i Mâce, </w:t>
      </w:r>
      <w:r w:rsidRPr="003475DE">
        <w:rPr>
          <w:rFonts w:cs="Times New Roman"/>
          <w:i/>
        </w:rPr>
        <w:t xml:space="preserve">Sünen </w:t>
      </w:r>
      <w:proofErr w:type="gramStart"/>
      <w:r w:rsidRPr="003475DE">
        <w:rPr>
          <w:rFonts w:cs="Times New Roman"/>
          <w:i/>
        </w:rPr>
        <w:t>(</w:t>
      </w:r>
      <w:proofErr w:type="gramEnd"/>
      <w:r>
        <w:rPr>
          <w:rFonts w:cs="Times New Roman"/>
        </w:rPr>
        <w:t>thk. Şuayb Arnavût</w:t>
      </w:r>
      <w:proofErr w:type="gramStart"/>
      <w:r w:rsidRPr="003475DE">
        <w:rPr>
          <w:rFonts w:cs="Times New Roman"/>
        </w:rPr>
        <w:t>)</w:t>
      </w:r>
      <w:proofErr w:type="gramEnd"/>
      <w:r w:rsidRPr="003475DE">
        <w:rPr>
          <w:rFonts w:cs="Times New Roman"/>
        </w:rPr>
        <w:t>, Daru’r-Risale el-‘Alemiyye, Beyrut 2009</w:t>
      </w:r>
      <w:r>
        <w:rPr>
          <w:rFonts w:cs="Times New Roman"/>
        </w:rPr>
        <w:t>,</w:t>
      </w:r>
      <w:r w:rsidRPr="003475DE">
        <w:rPr>
          <w:rFonts w:cs="Times New Roman"/>
        </w:rPr>
        <w:t xml:space="preserve"> </w:t>
      </w:r>
      <w:r>
        <w:rPr>
          <w:rFonts w:cs="Times New Roman"/>
        </w:rPr>
        <w:t>II,</w:t>
      </w:r>
      <w:r w:rsidRPr="003475DE">
        <w:rPr>
          <w:rFonts w:cs="Times New Roman"/>
        </w:rPr>
        <w:t xml:space="preserve"> 360.</w:t>
      </w:r>
    </w:p>
  </w:footnote>
  <w:footnote w:id="98">
    <w:p w14:paraId="18DD0C6B" w14:textId="475A0A23"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Rahmi Er, </w:t>
      </w:r>
      <w:r w:rsidRPr="003475DE">
        <w:rPr>
          <w:rFonts w:cs="Times New Roman"/>
          <w:i/>
        </w:rPr>
        <w:t>Modern Mısır Romanı,</w:t>
      </w:r>
      <w:r w:rsidRPr="003475DE">
        <w:rPr>
          <w:rFonts w:cs="Times New Roman"/>
        </w:rPr>
        <w:t xml:space="preserve"> </w:t>
      </w:r>
      <w:r>
        <w:rPr>
          <w:rFonts w:cs="Times New Roman"/>
        </w:rPr>
        <w:t>Ankara</w:t>
      </w:r>
      <w:r w:rsidRPr="003475DE">
        <w:rPr>
          <w:rFonts w:cs="Times New Roman"/>
        </w:rPr>
        <w:t xml:space="preserve"> 1997</w:t>
      </w:r>
      <w:r>
        <w:rPr>
          <w:rFonts w:cs="Times New Roman"/>
        </w:rPr>
        <w:t xml:space="preserve">, </w:t>
      </w:r>
      <w:r w:rsidRPr="003475DE">
        <w:rPr>
          <w:rFonts w:cs="Times New Roman"/>
        </w:rPr>
        <w:t>16-17.</w:t>
      </w:r>
    </w:p>
  </w:footnote>
  <w:footnote w:id="99">
    <w:p w14:paraId="733213B3" w14:textId="7116E274"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Er, </w:t>
      </w:r>
      <w:r w:rsidRPr="003475DE">
        <w:rPr>
          <w:rFonts w:cs="Times New Roman"/>
          <w:i/>
        </w:rPr>
        <w:t>Modern Mısır Romanı</w:t>
      </w:r>
      <w:r>
        <w:rPr>
          <w:rFonts w:cs="Times New Roman"/>
          <w:i/>
        </w:rPr>
        <w:t xml:space="preserve">, </w:t>
      </w:r>
      <w:r w:rsidRPr="003475DE">
        <w:rPr>
          <w:rFonts w:cs="Times New Roman"/>
        </w:rPr>
        <w:t>18.</w:t>
      </w:r>
    </w:p>
  </w:footnote>
  <w:footnote w:id="100">
    <w:p w14:paraId="632AA805" w14:textId="212F989F"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w:t>
      </w:r>
      <w:r w:rsidRPr="003C2262">
        <w:rPr>
          <w:rFonts w:cs="Times New Roman"/>
        </w:rPr>
        <w:t>İbrahim</w:t>
      </w:r>
      <w:r>
        <w:rPr>
          <w:rFonts w:cs="Times New Roman"/>
        </w:rPr>
        <w:t xml:space="preserve"> es-Se‘â</w:t>
      </w:r>
      <w:r w:rsidRPr="003475DE">
        <w:rPr>
          <w:rFonts w:cs="Times New Roman"/>
        </w:rPr>
        <w:t xml:space="preserve">fîn, </w:t>
      </w:r>
      <w:r>
        <w:rPr>
          <w:rFonts w:cs="Times New Roman"/>
          <w:i/>
        </w:rPr>
        <w:t>Tatavvuru’r-Rivâ</w:t>
      </w:r>
      <w:r w:rsidRPr="003C2262">
        <w:rPr>
          <w:rFonts w:cs="Times New Roman"/>
          <w:i/>
        </w:rPr>
        <w:t>ye el-‘Arabiyye el-Hadise fi Biladi’ş-Şam</w:t>
      </w:r>
      <w:r w:rsidRPr="003C2262">
        <w:rPr>
          <w:rFonts w:cs="Times New Roman"/>
        </w:rPr>
        <w:t>, Daru’l-Menahil, Beyrut, 1987</w:t>
      </w:r>
      <w:r>
        <w:rPr>
          <w:rFonts w:cs="Times New Roman"/>
        </w:rPr>
        <w:t>,</w:t>
      </w:r>
      <w:r w:rsidRPr="003475DE">
        <w:rPr>
          <w:rFonts w:cs="Times New Roman"/>
        </w:rPr>
        <w:t xml:space="preserve"> 31-38.</w:t>
      </w:r>
    </w:p>
  </w:footnote>
  <w:footnote w:id="101">
    <w:p w14:paraId="767CBA87" w14:textId="503C6164"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Allen Roger, </w:t>
      </w:r>
      <w:r w:rsidRPr="003475DE">
        <w:rPr>
          <w:rFonts w:cs="Times New Roman"/>
          <w:i/>
        </w:rPr>
        <w:t>Edebiyat Tarihi ve Arap Romanı,</w:t>
      </w:r>
      <w:r w:rsidRPr="003475DE">
        <w:rPr>
          <w:rFonts w:cs="Times New Roman"/>
        </w:rPr>
        <w:t xml:space="preserve"> (Çev</w:t>
      </w:r>
      <w:proofErr w:type="gramStart"/>
      <w:r>
        <w:rPr>
          <w:rFonts w:cs="Times New Roman"/>
        </w:rPr>
        <w:t>.:</w:t>
      </w:r>
      <w:proofErr w:type="gramEnd"/>
      <w:r w:rsidRPr="003475DE">
        <w:rPr>
          <w:rFonts w:cs="Times New Roman"/>
        </w:rPr>
        <w:t xml:space="preserve"> Faruk Çiftçi), </w:t>
      </w:r>
      <w:r w:rsidRPr="001E7AE6">
        <w:rPr>
          <w:rFonts w:cs="Times New Roman"/>
          <w:i/>
          <w:iCs/>
        </w:rPr>
        <w:t>KSÜ İlahiyat Fak. Dergisi</w:t>
      </w:r>
      <w:r w:rsidRPr="003475DE">
        <w:rPr>
          <w:rFonts w:cs="Times New Roman"/>
        </w:rPr>
        <w:t>,</w:t>
      </w:r>
      <w:r>
        <w:rPr>
          <w:rFonts w:cs="Times New Roman"/>
        </w:rPr>
        <w:t xml:space="preserve"> </w:t>
      </w:r>
      <w:r w:rsidRPr="003475DE">
        <w:rPr>
          <w:rFonts w:cs="Times New Roman"/>
        </w:rPr>
        <w:t>2005</w:t>
      </w:r>
      <w:r>
        <w:rPr>
          <w:rFonts w:cs="Times New Roman"/>
        </w:rPr>
        <w:t>,</w:t>
      </w:r>
      <w:r w:rsidRPr="003475DE">
        <w:rPr>
          <w:rFonts w:cs="Times New Roman"/>
        </w:rPr>
        <w:t xml:space="preserve"> 134.</w:t>
      </w:r>
    </w:p>
  </w:footnote>
  <w:footnote w:id="102">
    <w:p w14:paraId="2A0CD0C5" w14:textId="300FBDDB"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Er, </w:t>
      </w:r>
      <w:r w:rsidRPr="003475DE">
        <w:rPr>
          <w:rFonts w:cs="Times New Roman"/>
          <w:i/>
        </w:rPr>
        <w:t>Modern Mısır Romanı</w:t>
      </w:r>
      <w:r>
        <w:rPr>
          <w:rFonts w:cs="Times New Roman"/>
        </w:rPr>
        <w:t>,</w:t>
      </w:r>
      <w:r w:rsidRPr="003475DE">
        <w:rPr>
          <w:rFonts w:cs="Times New Roman"/>
        </w:rPr>
        <w:t xml:space="preserve"> 44.</w:t>
      </w:r>
    </w:p>
  </w:footnote>
  <w:footnote w:id="103">
    <w:p w14:paraId="48B1D5A1" w14:textId="210BA827"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Çetin,</w:t>
      </w:r>
      <w:r>
        <w:rPr>
          <w:rFonts w:cs="Times New Roman"/>
        </w:rPr>
        <w:t xml:space="preserve"> </w:t>
      </w:r>
      <w:r w:rsidRPr="003475DE">
        <w:rPr>
          <w:rFonts w:cs="Times New Roman"/>
          <w:i/>
        </w:rPr>
        <w:t>Roman Çözümleme Yöntemi,</w:t>
      </w:r>
      <w:r>
        <w:rPr>
          <w:rFonts w:cs="Times New Roman"/>
          <w:i/>
        </w:rPr>
        <w:t xml:space="preserve"> </w:t>
      </w:r>
      <w:r w:rsidRPr="003475DE">
        <w:rPr>
          <w:rFonts w:cs="Times New Roman"/>
        </w:rPr>
        <w:t>31.</w:t>
      </w:r>
    </w:p>
  </w:footnote>
  <w:footnote w:id="104">
    <w:p w14:paraId="695D66F0" w14:textId="071334A5"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Mefkûde,</w:t>
      </w:r>
      <w:r>
        <w:rPr>
          <w:rFonts w:cs="Times New Roman"/>
        </w:rPr>
        <w:t xml:space="preserve"> </w:t>
      </w:r>
      <w:r w:rsidRPr="003475DE">
        <w:rPr>
          <w:rFonts w:cs="Times New Roman"/>
        </w:rPr>
        <w:t>6.</w:t>
      </w:r>
    </w:p>
  </w:footnote>
  <w:footnote w:id="105">
    <w:p w14:paraId="3F430324" w14:textId="0D635F4D"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Ahmet Savran, </w:t>
      </w:r>
      <w:r w:rsidRPr="003475DE">
        <w:rPr>
          <w:rFonts w:cs="Times New Roman"/>
          <w:i/>
        </w:rPr>
        <w:t>XIX. Yy. Osmanlı Dönemi Yeni Arap Edebiyatı,</w:t>
      </w:r>
      <w:r w:rsidRPr="003475DE">
        <w:rPr>
          <w:rFonts w:cs="Times New Roman"/>
        </w:rPr>
        <w:t xml:space="preserve"> Erzurum 1991,</w:t>
      </w:r>
      <w:r>
        <w:rPr>
          <w:rFonts w:cs="Times New Roman"/>
        </w:rPr>
        <w:t xml:space="preserve"> </w:t>
      </w:r>
      <w:r w:rsidRPr="003475DE">
        <w:rPr>
          <w:rFonts w:cs="Times New Roman"/>
        </w:rPr>
        <w:t>170.</w:t>
      </w:r>
    </w:p>
  </w:footnote>
  <w:footnote w:id="106">
    <w:p w14:paraId="08DC62E2" w14:textId="77777777"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Er, “Roman” </w:t>
      </w:r>
      <w:r w:rsidRPr="003475DE">
        <w:rPr>
          <w:rFonts w:cs="Times New Roman"/>
          <w:i/>
        </w:rPr>
        <w:t>DİA</w:t>
      </w:r>
      <w:proofErr w:type="gramStart"/>
      <w:r w:rsidRPr="003475DE">
        <w:rPr>
          <w:rFonts w:cs="Times New Roman"/>
          <w:i/>
        </w:rPr>
        <w:t>.,</w:t>
      </w:r>
      <w:proofErr w:type="gramEnd"/>
      <w:r w:rsidRPr="003475DE">
        <w:rPr>
          <w:rFonts w:cs="Times New Roman"/>
        </w:rPr>
        <w:t xml:space="preserve"> XXXV, 163.</w:t>
      </w:r>
    </w:p>
  </w:footnote>
  <w:footnote w:id="107">
    <w:p w14:paraId="09CA33AC" w14:textId="763F4AA3"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w:t>
      </w:r>
      <w:r w:rsidRPr="002609D2">
        <w:rPr>
          <w:rFonts w:cs="Times New Roman"/>
          <w:i/>
        </w:rPr>
        <w:t>Büyük Larousse</w:t>
      </w:r>
      <w:r w:rsidRPr="003475DE">
        <w:rPr>
          <w:rFonts w:cs="Times New Roman"/>
        </w:rPr>
        <w:t>, XIII</w:t>
      </w:r>
      <w:r>
        <w:rPr>
          <w:rFonts w:cs="Times New Roman"/>
        </w:rPr>
        <w:t>,</w:t>
      </w:r>
      <w:r w:rsidRPr="003475DE">
        <w:rPr>
          <w:rFonts w:cs="Times New Roman"/>
        </w:rPr>
        <w:t xml:space="preserve"> 6527.</w:t>
      </w:r>
    </w:p>
  </w:footnote>
  <w:footnote w:id="108">
    <w:p w14:paraId="2D2D1079" w14:textId="1067970A"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Muhsin Casim El Musevi, </w:t>
      </w:r>
      <w:r w:rsidRPr="003475DE">
        <w:rPr>
          <w:rFonts w:cs="Times New Roman"/>
          <w:i/>
        </w:rPr>
        <w:t>er-Rivayetü’l-‘Arabiyye en-Neş’etü ve’t-Tahavvul</w:t>
      </w:r>
      <w:r w:rsidRPr="003475DE">
        <w:rPr>
          <w:rFonts w:cs="Times New Roman"/>
        </w:rPr>
        <w:t>. Menşuratu Darul Âdâb, Beyrut, 1988</w:t>
      </w:r>
      <w:r>
        <w:rPr>
          <w:rFonts w:cs="Times New Roman"/>
        </w:rPr>
        <w:t>,</w:t>
      </w:r>
      <w:r w:rsidRPr="003475DE">
        <w:rPr>
          <w:rFonts w:cs="Times New Roman"/>
        </w:rPr>
        <w:t>11</w:t>
      </w:r>
    </w:p>
  </w:footnote>
  <w:footnote w:id="109">
    <w:p w14:paraId="34DDB445" w14:textId="751F52A3"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w:t>
      </w:r>
      <w:proofErr w:type="gramStart"/>
      <w:r w:rsidRPr="003475DE">
        <w:rPr>
          <w:rFonts w:cs="Times New Roman"/>
        </w:rPr>
        <w:t>el</w:t>
      </w:r>
      <w:proofErr w:type="gramEnd"/>
      <w:r w:rsidRPr="003475DE">
        <w:rPr>
          <w:rFonts w:cs="Times New Roman"/>
        </w:rPr>
        <w:t>-Musevi, 12.</w:t>
      </w:r>
    </w:p>
  </w:footnote>
  <w:footnote w:id="110">
    <w:p w14:paraId="38598B64" w14:textId="77777777"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Er, “Roman”, </w:t>
      </w:r>
      <w:r w:rsidRPr="003475DE">
        <w:rPr>
          <w:rFonts w:cs="Times New Roman"/>
          <w:i/>
        </w:rPr>
        <w:t>DİA,</w:t>
      </w:r>
      <w:r w:rsidRPr="003475DE">
        <w:rPr>
          <w:rFonts w:cs="Times New Roman"/>
        </w:rPr>
        <w:t xml:space="preserve"> XXXV, 163.</w:t>
      </w:r>
    </w:p>
  </w:footnote>
  <w:footnote w:id="111">
    <w:p w14:paraId="5E454A60" w14:textId="31760F88"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Er, </w:t>
      </w:r>
      <w:r w:rsidRPr="003475DE">
        <w:rPr>
          <w:rFonts w:cs="Times New Roman"/>
          <w:i/>
        </w:rPr>
        <w:t>Modern Mısır Romanı</w:t>
      </w:r>
      <w:r>
        <w:rPr>
          <w:rFonts w:cs="Times New Roman"/>
        </w:rPr>
        <w:t>,</w:t>
      </w:r>
      <w:r w:rsidRPr="003475DE">
        <w:rPr>
          <w:rFonts w:cs="Times New Roman"/>
        </w:rPr>
        <w:t xml:space="preserve"> 44- 47.</w:t>
      </w:r>
    </w:p>
  </w:footnote>
  <w:footnote w:id="112">
    <w:p w14:paraId="234336EB" w14:textId="123CD4C1"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Er, </w:t>
      </w:r>
      <w:r w:rsidRPr="003475DE">
        <w:rPr>
          <w:rFonts w:cs="Times New Roman"/>
          <w:i/>
        </w:rPr>
        <w:t>Modern Mısır Romanı</w:t>
      </w:r>
      <w:r>
        <w:rPr>
          <w:rFonts w:cs="Times New Roman"/>
          <w:i/>
        </w:rPr>
        <w:t>,</w:t>
      </w:r>
      <w:r w:rsidRPr="003475DE">
        <w:rPr>
          <w:rFonts w:cs="Times New Roman"/>
        </w:rPr>
        <w:t xml:space="preserve"> 45.</w:t>
      </w:r>
    </w:p>
  </w:footnote>
  <w:footnote w:id="113">
    <w:p w14:paraId="649E9A61" w14:textId="79678D0F"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Er, “Roman” </w:t>
      </w:r>
      <w:r w:rsidRPr="003475DE">
        <w:rPr>
          <w:rFonts w:cs="Times New Roman"/>
          <w:i/>
        </w:rPr>
        <w:t>DİA,</w:t>
      </w:r>
      <w:r w:rsidRPr="003475DE">
        <w:rPr>
          <w:rFonts w:cs="Times New Roman"/>
        </w:rPr>
        <w:t xml:space="preserve"> XXXV</w:t>
      </w:r>
      <w:r>
        <w:rPr>
          <w:rFonts w:cs="Times New Roman"/>
        </w:rPr>
        <w:t>,</w:t>
      </w:r>
      <w:r w:rsidRPr="003475DE">
        <w:rPr>
          <w:rFonts w:cs="Times New Roman"/>
        </w:rPr>
        <w:t xml:space="preserve"> 164.</w:t>
      </w:r>
    </w:p>
  </w:footnote>
  <w:footnote w:id="114">
    <w:p w14:paraId="3395603E" w14:textId="669814FD"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El Musevi,</w:t>
      </w:r>
      <w:r>
        <w:rPr>
          <w:rFonts w:cs="Times New Roman"/>
        </w:rPr>
        <w:t xml:space="preserve"> </w:t>
      </w:r>
      <w:r w:rsidRPr="003475DE">
        <w:rPr>
          <w:rFonts w:cs="Times New Roman"/>
        </w:rPr>
        <w:t>23.</w:t>
      </w:r>
    </w:p>
  </w:footnote>
  <w:footnote w:id="115">
    <w:p w14:paraId="0499FEAC" w14:textId="46A0F7F2" w:rsidR="000D287D" w:rsidRPr="00B722C2" w:rsidRDefault="000D287D" w:rsidP="002609D2">
      <w:pPr>
        <w:pStyle w:val="DipnotMetni"/>
        <w:jc w:val="both"/>
        <w:rPr>
          <w:rFonts w:cs="Times New Roman"/>
          <w:i/>
        </w:rPr>
      </w:pPr>
      <w:r w:rsidRPr="003475DE">
        <w:rPr>
          <w:rStyle w:val="DipnotBavurusu"/>
          <w:rFonts w:cs="Times New Roman"/>
        </w:rPr>
        <w:footnoteRef/>
      </w:r>
      <w:r w:rsidRPr="003475DE">
        <w:rPr>
          <w:rFonts w:cs="Times New Roman"/>
        </w:rPr>
        <w:t xml:space="preserve"> </w:t>
      </w:r>
      <w:proofErr w:type="gramStart"/>
      <w:r w:rsidRPr="003475DE">
        <w:rPr>
          <w:rFonts w:cs="Times New Roman"/>
        </w:rPr>
        <w:t>es</w:t>
      </w:r>
      <w:proofErr w:type="gramEnd"/>
      <w:r w:rsidRPr="003475DE">
        <w:rPr>
          <w:rFonts w:cs="Times New Roman"/>
        </w:rPr>
        <w:t>-Se‘afîn,</w:t>
      </w:r>
      <w:r>
        <w:rPr>
          <w:rFonts w:cs="Times New Roman"/>
        </w:rPr>
        <w:t xml:space="preserve"> </w:t>
      </w:r>
      <w:r w:rsidRPr="003475DE">
        <w:rPr>
          <w:rFonts w:cs="Times New Roman"/>
        </w:rPr>
        <w:t>31.</w:t>
      </w:r>
    </w:p>
  </w:footnote>
  <w:footnote w:id="116">
    <w:p w14:paraId="22CBBF4A" w14:textId="149B6938"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El Musevi, 21-23.</w:t>
      </w:r>
    </w:p>
  </w:footnote>
  <w:footnote w:id="117">
    <w:p w14:paraId="7D763333" w14:textId="154DA0B3"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Er, </w:t>
      </w:r>
      <w:r w:rsidRPr="003475DE">
        <w:rPr>
          <w:rFonts w:cs="Times New Roman"/>
          <w:i/>
        </w:rPr>
        <w:t>Modern Mısır Romanı</w:t>
      </w:r>
      <w:r>
        <w:rPr>
          <w:rFonts w:cs="Times New Roman"/>
          <w:i/>
        </w:rPr>
        <w:t>,</w:t>
      </w:r>
      <w:r w:rsidRPr="003475DE">
        <w:rPr>
          <w:rFonts w:cs="Times New Roman"/>
        </w:rPr>
        <w:t xml:space="preserve"> 58.</w:t>
      </w:r>
    </w:p>
  </w:footnote>
  <w:footnote w:id="118">
    <w:p w14:paraId="3A972A02" w14:textId="3FFBEEFC"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İbrahim Abduh,</w:t>
      </w:r>
      <w:r>
        <w:rPr>
          <w:rFonts w:cs="Times New Roman"/>
        </w:rPr>
        <w:t xml:space="preserve"> </w:t>
      </w:r>
      <w:r w:rsidRPr="003475DE">
        <w:rPr>
          <w:rFonts w:cs="Times New Roman"/>
          <w:i/>
        </w:rPr>
        <w:t>A‘lamu’s-Sahafe el Arabiyye</w:t>
      </w:r>
      <w:r w:rsidRPr="003475DE">
        <w:rPr>
          <w:rFonts w:cs="Times New Roman"/>
        </w:rPr>
        <w:t>, Mektebetu’l-Âdâb. Ts. 91.</w:t>
      </w:r>
    </w:p>
  </w:footnote>
  <w:footnote w:id="119">
    <w:p w14:paraId="54335994" w14:textId="2BE4361A"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Er, “Roman” </w:t>
      </w:r>
      <w:r w:rsidRPr="003475DE">
        <w:rPr>
          <w:rFonts w:cs="Times New Roman"/>
          <w:i/>
        </w:rPr>
        <w:t>DİA</w:t>
      </w:r>
      <w:proofErr w:type="gramStart"/>
      <w:r w:rsidRPr="003475DE">
        <w:rPr>
          <w:rFonts w:cs="Times New Roman"/>
          <w:i/>
        </w:rPr>
        <w:t>.</w:t>
      </w:r>
      <w:r>
        <w:rPr>
          <w:rFonts w:cs="Times New Roman"/>
          <w:i/>
        </w:rPr>
        <w:t>,</w:t>
      </w:r>
      <w:proofErr w:type="gramEnd"/>
      <w:r w:rsidRPr="003475DE">
        <w:rPr>
          <w:rFonts w:cs="Times New Roman"/>
        </w:rPr>
        <w:t xml:space="preserve"> XXXV</w:t>
      </w:r>
      <w:r>
        <w:rPr>
          <w:rFonts w:cs="Times New Roman"/>
        </w:rPr>
        <w:t>,</w:t>
      </w:r>
      <w:r w:rsidRPr="003475DE">
        <w:rPr>
          <w:rFonts w:cs="Times New Roman"/>
        </w:rPr>
        <w:t xml:space="preserve"> 164.</w:t>
      </w:r>
    </w:p>
  </w:footnote>
  <w:footnote w:id="120">
    <w:p w14:paraId="51006E36" w14:textId="5C8C7286"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w:t>
      </w:r>
      <w:proofErr w:type="gramStart"/>
      <w:r w:rsidRPr="003475DE">
        <w:rPr>
          <w:rFonts w:cs="Times New Roman"/>
        </w:rPr>
        <w:t>es</w:t>
      </w:r>
      <w:proofErr w:type="gramEnd"/>
      <w:r w:rsidRPr="003475DE">
        <w:rPr>
          <w:rFonts w:cs="Times New Roman"/>
        </w:rPr>
        <w:t>-Se‘afîn, 192.</w:t>
      </w:r>
    </w:p>
  </w:footnote>
  <w:footnote w:id="121">
    <w:p w14:paraId="1890F997" w14:textId="569AD5F2"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Roger,</w:t>
      </w:r>
      <w:r>
        <w:rPr>
          <w:rFonts w:cs="Times New Roman"/>
        </w:rPr>
        <w:t xml:space="preserve"> </w:t>
      </w:r>
      <w:r w:rsidRPr="003475DE">
        <w:rPr>
          <w:rFonts w:cs="Times New Roman"/>
        </w:rPr>
        <w:t>136.</w:t>
      </w:r>
    </w:p>
  </w:footnote>
  <w:footnote w:id="122">
    <w:p w14:paraId="0CC3E5E2" w14:textId="2E38E044"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Heyet, “Arap Afrikasında Devrimler”,</w:t>
      </w:r>
      <w:r>
        <w:rPr>
          <w:rFonts w:cs="Times New Roman"/>
        </w:rPr>
        <w:t xml:space="preserve"> </w:t>
      </w:r>
      <w:r w:rsidRPr="003475DE">
        <w:rPr>
          <w:rFonts w:cs="Times New Roman"/>
          <w:i/>
        </w:rPr>
        <w:t>Sosyalizm ve Toplumsal Mücadeleler Ansiklopedisi,</w:t>
      </w:r>
      <w:r w:rsidRPr="003475DE">
        <w:rPr>
          <w:rFonts w:cs="Times New Roman"/>
        </w:rPr>
        <w:t xml:space="preserve"> İletişim Yayınları, İstanbul 1988</w:t>
      </w:r>
      <w:r>
        <w:rPr>
          <w:rFonts w:cs="Times New Roman"/>
        </w:rPr>
        <w:t>,</w:t>
      </w:r>
      <w:r w:rsidRPr="003475DE">
        <w:rPr>
          <w:rFonts w:cs="Times New Roman"/>
        </w:rPr>
        <w:t xml:space="preserve"> 1297-1300.</w:t>
      </w:r>
    </w:p>
  </w:footnote>
  <w:footnote w:id="123">
    <w:p w14:paraId="5256C247" w14:textId="1A7951AF"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Er, “Roman”, </w:t>
      </w:r>
      <w:r w:rsidRPr="002609D2">
        <w:rPr>
          <w:rFonts w:cs="Times New Roman"/>
          <w:i/>
        </w:rPr>
        <w:t>DİA</w:t>
      </w:r>
      <w:r w:rsidRPr="003475DE">
        <w:rPr>
          <w:rFonts w:cs="Times New Roman"/>
        </w:rPr>
        <w:t>, XXXV</w:t>
      </w:r>
      <w:r>
        <w:rPr>
          <w:rFonts w:cs="Times New Roman"/>
        </w:rPr>
        <w:t>,</w:t>
      </w:r>
      <w:r w:rsidRPr="003475DE">
        <w:rPr>
          <w:rFonts w:cs="Times New Roman"/>
        </w:rPr>
        <w:t xml:space="preserve"> 164-165.</w:t>
      </w:r>
    </w:p>
  </w:footnote>
  <w:footnote w:id="124">
    <w:p w14:paraId="6567F9F4" w14:textId="5BB5A2A5"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Roger,</w:t>
      </w:r>
      <w:r>
        <w:rPr>
          <w:rFonts w:cs="Times New Roman"/>
        </w:rPr>
        <w:t xml:space="preserve"> </w:t>
      </w:r>
      <w:r w:rsidRPr="003475DE">
        <w:rPr>
          <w:rFonts w:cs="Times New Roman"/>
        </w:rPr>
        <w:t>138.</w:t>
      </w:r>
    </w:p>
  </w:footnote>
  <w:footnote w:id="125">
    <w:p w14:paraId="60ECEF83" w14:textId="1B89DAE0"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Çetin,</w:t>
      </w:r>
      <w:r>
        <w:rPr>
          <w:rFonts w:cs="Times New Roman"/>
        </w:rPr>
        <w:t xml:space="preserve"> </w:t>
      </w:r>
      <w:r w:rsidRPr="003475DE">
        <w:rPr>
          <w:rFonts w:cs="Times New Roman"/>
          <w:i/>
        </w:rPr>
        <w:t>Roman Çözümleme Yöntemi,</w:t>
      </w:r>
      <w:r>
        <w:rPr>
          <w:rFonts w:cs="Times New Roman"/>
        </w:rPr>
        <w:t xml:space="preserve"> </w:t>
      </w:r>
      <w:r w:rsidRPr="003475DE">
        <w:rPr>
          <w:rFonts w:cs="Times New Roman"/>
        </w:rPr>
        <w:t>24.</w:t>
      </w:r>
    </w:p>
  </w:footnote>
  <w:footnote w:id="126">
    <w:p w14:paraId="7CAD67AD" w14:textId="232C38AD"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Er, “Roman” </w:t>
      </w:r>
      <w:r w:rsidRPr="003475DE">
        <w:rPr>
          <w:rFonts w:cs="Times New Roman"/>
          <w:i/>
        </w:rPr>
        <w:t>DİA,</w:t>
      </w:r>
      <w:r>
        <w:rPr>
          <w:rFonts w:cs="Times New Roman"/>
        </w:rPr>
        <w:t xml:space="preserve"> </w:t>
      </w:r>
      <w:r w:rsidRPr="003475DE">
        <w:rPr>
          <w:rFonts w:cs="Times New Roman"/>
        </w:rPr>
        <w:t>XXXV</w:t>
      </w:r>
      <w:r>
        <w:rPr>
          <w:rFonts w:cs="Times New Roman"/>
        </w:rPr>
        <w:t>,</w:t>
      </w:r>
      <w:r w:rsidRPr="003475DE">
        <w:rPr>
          <w:rFonts w:cs="Times New Roman"/>
        </w:rPr>
        <w:t xml:space="preserve"> 160.</w:t>
      </w:r>
    </w:p>
  </w:footnote>
  <w:footnote w:id="127">
    <w:p w14:paraId="236F580D" w14:textId="68390D37"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Çetin,</w:t>
      </w:r>
      <w:r>
        <w:rPr>
          <w:rFonts w:cs="Times New Roman"/>
        </w:rPr>
        <w:t xml:space="preserve"> </w:t>
      </w:r>
      <w:r w:rsidRPr="003475DE">
        <w:rPr>
          <w:rFonts w:cs="Times New Roman"/>
          <w:i/>
        </w:rPr>
        <w:t>Roman Çözümleme Yöntemi,</w:t>
      </w:r>
      <w:r>
        <w:rPr>
          <w:rFonts w:cs="Times New Roman"/>
        </w:rPr>
        <w:t xml:space="preserve"> </w:t>
      </w:r>
      <w:r w:rsidRPr="003475DE">
        <w:rPr>
          <w:rFonts w:cs="Times New Roman"/>
        </w:rPr>
        <w:t>29.</w:t>
      </w:r>
    </w:p>
  </w:footnote>
  <w:footnote w:id="128">
    <w:p w14:paraId="0191BC79" w14:textId="3A08756F"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Çetin,</w:t>
      </w:r>
      <w:r>
        <w:rPr>
          <w:rFonts w:cs="Times New Roman"/>
        </w:rPr>
        <w:t xml:space="preserve"> </w:t>
      </w:r>
      <w:r w:rsidRPr="003475DE">
        <w:rPr>
          <w:rFonts w:cs="Times New Roman"/>
          <w:i/>
        </w:rPr>
        <w:t>Roman Çözümleme Yöntemi,</w:t>
      </w:r>
      <w:r>
        <w:rPr>
          <w:rFonts w:cs="Times New Roman"/>
          <w:i/>
        </w:rPr>
        <w:t xml:space="preserve"> </w:t>
      </w:r>
      <w:r w:rsidRPr="003475DE">
        <w:rPr>
          <w:rFonts w:cs="Times New Roman"/>
        </w:rPr>
        <w:t>31.</w:t>
      </w:r>
    </w:p>
  </w:footnote>
  <w:footnote w:id="129">
    <w:p w14:paraId="4EF827F3" w14:textId="4E455D59" w:rsidR="000D287D" w:rsidRPr="003475DE" w:rsidRDefault="000D287D" w:rsidP="002609D2">
      <w:pPr>
        <w:pStyle w:val="DipnotMetni"/>
        <w:jc w:val="both"/>
        <w:rPr>
          <w:rFonts w:cs="Times New Roman"/>
        </w:rPr>
      </w:pPr>
      <w:r w:rsidRPr="003475DE">
        <w:rPr>
          <w:rStyle w:val="DipnotBavurusu"/>
          <w:rFonts w:cs="Times New Roman"/>
        </w:rPr>
        <w:footnoteRef/>
      </w:r>
      <w:r>
        <w:rPr>
          <w:rFonts w:cs="Times New Roman"/>
        </w:rPr>
        <w:t xml:space="preserve"> Serdar</w:t>
      </w:r>
      <w:r w:rsidRPr="003475DE">
        <w:rPr>
          <w:rFonts w:cs="Times New Roman"/>
        </w:rPr>
        <w:t xml:space="preserve"> Mutçalı,</w:t>
      </w:r>
      <w:r>
        <w:rPr>
          <w:rFonts w:cs="Times New Roman"/>
          <w:i/>
        </w:rPr>
        <w:t xml:space="preserve"> </w:t>
      </w:r>
      <w:r w:rsidRPr="009C4FE2">
        <w:rPr>
          <w:rFonts w:cs="Times New Roman"/>
          <w:i/>
        </w:rPr>
        <w:t>Dağarcık Arapça Türkçe Sözlük,</w:t>
      </w:r>
      <w:r w:rsidRPr="009C4FE2">
        <w:rPr>
          <w:rFonts w:cs="Times New Roman"/>
        </w:rPr>
        <w:t xml:space="preserve"> Dağ</w:t>
      </w:r>
      <w:r>
        <w:rPr>
          <w:rFonts w:cs="Times New Roman"/>
        </w:rPr>
        <w:t>arcık Yayınları, İstanbul 1995,</w:t>
      </w:r>
      <w:r w:rsidRPr="003475DE">
        <w:rPr>
          <w:rFonts w:cs="Times New Roman"/>
        </w:rPr>
        <w:t xml:space="preserve"> 444, 614.</w:t>
      </w:r>
    </w:p>
  </w:footnote>
  <w:footnote w:id="130">
    <w:p w14:paraId="212185C0" w14:textId="708936AB"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w:t>
      </w:r>
      <w:proofErr w:type="gramStart"/>
      <w:r w:rsidRPr="003475DE">
        <w:rPr>
          <w:rFonts w:cs="Times New Roman"/>
        </w:rPr>
        <w:t>el</w:t>
      </w:r>
      <w:proofErr w:type="gramEnd"/>
      <w:r w:rsidRPr="003475DE">
        <w:rPr>
          <w:rFonts w:cs="Times New Roman"/>
        </w:rPr>
        <w:t>-Hısâr,</w:t>
      </w:r>
      <w:r>
        <w:rPr>
          <w:rFonts w:cs="Times New Roman"/>
        </w:rPr>
        <w:t xml:space="preserve"> </w:t>
      </w:r>
      <w:r w:rsidRPr="003475DE">
        <w:rPr>
          <w:rFonts w:cs="Times New Roman"/>
        </w:rPr>
        <w:t xml:space="preserve">24 ayr. </w:t>
      </w:r>
      <w:proofErr w:type="gramStart"/>
      <w:r w:rsidRPr="003475DE">
        <w:rPr>
          <w:rFonts w:cs="Times New Roman"/>
        </w:rPr>
        <w:t>bkz.</w:t>
      </w:r>
      <w:proofErr w:type="gramEnd"/>
      <w:r w:rsidRPr="003475DE">
        <w:rPr>
          <w:rFonts w:cs="Times New Roman"/>
        </w:rPr>
        <w:t xml:space="preserve"> Çetin</w:t>
      </w:r>
      <w:r>
        <w:rPr>
          <w:rFonts w:cs="Times New Roman"/>
        </w:rPr>
        <w:t xml:space="preserve">, </w:t>
      </w:r>
      <w:r w:rsidRPr="003475DE">
        <w:rPr>
          <w:rFonts w:cs="Times New Roman"/>
          <w:i/>
        </w:rPr>
        <w:t>Roman Çözümleme Yöntemi,</w:t>
      </w:r>
      <w:r>
        <w:rPr>
          <w:rFonts w:cs="Times New Roman"/>
        </w:rPr>
        <w:t xml:space="preserve"> </w:t>
      </w:r>
      <w:r w:rsidRPr="003475DE">
        <w:rPr>
          <w:rFonts w:cs="Times New Roman"/>
        </w:rPr>
        <w:t>32.</w:t>
      </w:r>
    </w:p>
  </w:footnote>
  <w:footnote w:id="131">
    <w:p w14:paraId="1E14C7FB" w14:textId="6ED49AE7"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w:t>
      </w:r>
      <w:r w:rsidRPr="00116A8F">
        <w:rPr>
          <w:rFonts w:cs="Times New Roman"/>
        </w:rPr>
        <w:t xml:space="preserve">Yıldız, </w:t>
      </w:r>
      <w:r w:rsidR="00116A8F" w:rsidRPr="00116A8F">
        <w:rPr>
          <w:rFonts w:eastAsia="Calibri" w:cs="Times New Roman"/>
          <w:i/>
        </w:rPr>
        <w:t>Necip Mahfuz’un Sembolik Romanları</w:t>
      </w:r>
      <w:r w:rsidR="00116A8F" w:rsidRPr="00116A8F">
        <w:rPr>
          <w:rFonts w:eastAsia="Calibri" w:cs="Times New Roman"/>
        </w:rPr>
        <w:t>,</w:t>
      </w:r>
      <w:r w:rsidR="00116A8F">
        <w:rPr>
          <w:rFonts w:eastAsia="Calibri" w:cs="Times New Roman"/>
          <w:sz w:val="24"/>
          <w:szCs w:val="24"/>
        </w:rPr>
        <w:t xml:space="preserve"> </w:t>
      </w:r>
      <w:r w:rsidRPr="003475DE">
        <w:rPr>
          <w:rFonts w:cs="Times New Roman"/>
        </w:rPr>
        <w:t>22.</w:t>
      </w:r>
    </w:p>
  </w:footnote>
  <w:footnote w:id="132">
    <w:p w14:paraId="1E48A8A0" w14:textId="3EE5962A"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İbrahim Abdulaziz,</w:t>
      </w:r>
      <w:r>
        <w:rPr>
          <w:rFonts w:cs="Times New Roman"/>
        </w:rPr>
        <w:t xml:space="preserve"> </w:t>
      </w:r>
      <w:r w:rsidRPr="003475DE">
        <w:rPr>
          <w:rFonts w:cs="Times New Roman"/>
        </w:rPr>
        <w:t>65,</w:t>
      </w:r>
      <w:r>
        <w:rPr>
          <w:rFonts w:cs="Times New Roman"/>
        </w:rPr>
        <w:t xml:space="preserve"> </w:t>
      </w:r>
    </w:p>
  </w:footnote>
  <w:footnote w:id="133">
    <w:p w14:paraId="6479BDB1" w14:textId="15839C3F"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İbrahim Abdulaziz,</w:t>
      </w:r>
      <w:r>
        <w:rPr>
          <w:rFonts w:cs="Times New Roman"/>
        </w:rPr>
        <w:t xml:space="preserve"> </w:t>
      </w:r>
      <w:r w:rsidRPr="003475DE">
        <w:rPr>
          <w:rFonts w:cs="Times New Roman"/>
        </w:rPr>
        <w:t>72.</w:t>
      </w:r>
    </w:p>
  </w:footnote>
  <w:footnote w:id="134">
    <w:p w14:paraId="2D6F18A7" w14:textId="3074D523"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Racâ en-Nakkâş</w:t>
      </w:r>
      <w:r w:rsidRPr="003475DE">
        <w:rPr>
          <w:rFonts w:cs="Times New Roman"/>
          <w:i/>
        </w:rPr>
        <w:t xml:space="preserve">, Necîb Mahfûz Safahât min Müzakkerâtih ve Adva Cedîde </w:t>
      </w:r>
      <w:proofErr w:type="gramStart"/>
      <w:r w:rsidRPr="003475DE">
        <w:rPr>
          <w:rFonts w:cs="Times New Roman"/>
          <w:i/>
        </w:rPr>
        <w:t>alâ</w:t>
      </w:r>
      <w:proofErr w:type="gramEnd"/>
      <w:r w:rsidRPr="003475DE">
        <w:rPr>
          <w:rFonts w:cs="Times New Roman"/>
          <w:i/>
        </w:rPr>
        <w:t xml:space="preserve"> Edebih veHayâtih, </w:t>
      </w:r>
      <w:r w:rsidRPr="003475DE">
        <w:rPr>
          <w:rFonts w:cs="Times New Roman"/>
        </w:rPr>
        <w:t xml:space="preserve">Muessesetu’l-Ehrâm, </w:t>
      </w:r>
      <w:r>
        <w:rPr>
          <w:rFonts w:cs="Times New Roman"/>
        </w:rPr>
        <w:t xml:space="preserve">Kahire </w:t>
      </w:r>
      <w:r w:rsidRPr="003475DE">
        <w:rPr>
          <w:rFonts w:cs="Times New Roman"/>
        </w:rPr>
        <w:t>1998</w:t>
      </w:r>
      <w:r>
        <w:rPr>
          <w:rFonts w:cs="Times New Roman"/>
        </w:rPr>
        <w:t>,</w:t>
      </w:r>
      <w:r w:rsidRPr="003475DE">
        <w:rPr>
          <w:rFonts w:cs="Times New Roman"/>
        </w:rPr>
        <w:t xml:space="preserve"> 53-54. bkz. İbrahim Abdulaziz,</w:t>
      </w:r>
      <w:r>
        <w:rPr>
          <w:rFonts w:cs="Times New Roman"/>
        </w:rPr>
        <w:t xml:space="preserve"> </w:t>
      </w:r>
      <w:r w:rsidRPr="003475DE">
        <w:rPr>
          <w:rFonts w:cs="Times New Roman"/>
        </w:rPr>
        <w:t>73.</w:t>
      </w:r>
    </w:p>
  </w:footnote>
  <w:footnote w:id="135">
    <w:p w14:paraId="1A1180FB" w14:textId="62AD9DDB"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İbrahim Abdulaziz,</w:t>
      </w:r>
      <w:r>
        <w:rPr>
          <w:rFonts w:cs="Times New Roman"/>
        </w:rPr>
        <w:t xml:space="preserve"> </w:t>
      </w:r>
      <w:r w:rsidRPr="003475DE">
        <w:rPr>
          <w:rFonts w:cs="Times New Roman"/>
        </w:rPr>
        <w:t>228</w:t>
      </w:r>
      <w:r>
        <w:rPr>
          <w:rFonts w:cs="Times New Roman"/>
        </w:rPr>
        <w:t>;</w:t>
      </w:r>
      <w:r w:rsidRPr="003475DE">
        <w:rPr>
          <w:rFonts w:cs="Times New Roman"/>
        </w:rPr>
        <w:t xml:space="preserve"> el-Ğitani,</w:t>
      </w:r>
      <w:r>
        <w:rPr>
          <w:rFonts w:cs="Times New Roman"/>
        </w:rPr>
        <w:t xml:space="preserve"> </w:t>
      </w:r>
      <w:r w:rsidRPr="003475DE">
        <w:rPr>
          <w:rFonts w:cs="Times New Roman"/>
        </w:rPr>
        <w:t>60</w:t>
      </w:r>
      <w:r>
        <w:rPr>
          <w:rFonts w:cs="Times New Roman"/>
        </w:rPr>
        <w:t>;</w:t>
      </w:r>
      <w:r w:rsidRPr="003475DE">
        <w:rPr>
          <w:rFonts w:cs="Times New Roman"/>
        </w:rPr>
        <w:t xml:space="preserve"> ayr. </w:t>
      </w:r>
      <w:proofErr w:type="gramStart"/>
      <w:r w:rsidRPr="003475DE">
        <w:rPr>
          <w:rFonts w:cs="Times New Roman"/>
        </w:rPr>
        <w:t>bkz.</w:t>
      </w:r>
      <w:proofErr w:type="gramEnd"/>
      <w:r w:rsidRPr="003475DE">
        <w:rPr>
          <w:rFonts w:cs="Times New Roman"/>
        </w:rPr>
        <w:t xml:space="preserve"> </w:t>
      </w:r>
      <w:r w:rsidR="00116A8F" w:rsidRPr="00116A8F">
        <w:rPr>
          <w:rFonts w:cs="Times New Roman"/>
        </w:rPr>
        <w:t xml:space="preserve">Yıldız, </w:t>
      </w:r>
      <w:r w:rsidR="00116A8F" w:rsidRPr="00116A8F">
        <w:rPr>
          <w:rFonts w:eastAsia="Calibri" w:cs="Times New Roman"/>
          <w:i/>
        </w:rPr>
        <w:t>Necip Mahfuz’un Sembolik Romanları</w:t>
      </w:r>
      <w:r w:rsidR="00116A8F" w:rsidRPr="00116A8F">
        <w:rPr>
          <w:rFonts w:eastAsia="Calibri" w:cs="Times New Roman"/>
        </w:rPr>
        <w:t>,</w:t>
      </w:r>
      <w:r w:rsidRPr="003475DE">
        <w:rPr>
          <w:rFonts w:cs="Times New Roman"/>
        </w:rPr>
        <w:t xml:space="preserve"> 23</w:t>
      </w:r>
      <w:r>
        <w:rPr>
          <w:rFonts w:cs="Times New Roman"/>
        </w:rPr>
        <w:t>.</w:t>
      </w:r>
    </w:p>
  </w:footnote>
  <w:footnote w:id="136">
    <w:p w14:paraId="2C8DED82" w14:textId="104D5820"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İbrahim Abdulaziz, 90</w:t>
      </w:r>
      <w:r>
        <w:rPr>
          <w:rFonts w:cs="Times New Roman"/>
        </w:rPr>
        <w:t>.</w:t>
      </w:r>
    </w:p>
  </w:footnote>
  <w:footnote w:id="137">
    <w:p w14:paraId="5BDD6346" w14:textId="32C94A8D"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İbrahim Abdulaziz,</w:t>
      </w:r>
      <w:r>
        <w:rPr>
          <w:rFonts w:cs="Times New Roman"/>
        </w:rPr>
        <w:t xml:space="preserve"> </w:t>
      </w:r>
      <w:r w:rsidRPr="003475DE">
        <w:rPr>
          <w:rFonts w:cs="Times New Roman"/>
        </w:rPr>
        <w:t>103.</w:t>
      </w:r>
    </w:p>
  </w:footnote>
  <w:footnote w:id="138">
    <w:p w14:paraId="57366678" w14:textId="2F1DB11D"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İbrahim Abdulaziz.</w:t>
      </w:r>
      <w:r>
        <w:rPr>
          <w:rFonts w:cs="Times New Roman"/>
        </w:rPr>
        <w:t xml:space="preserve"> </w:t>
      </w:r>
      <w:r w:rsidRPr="003475DE">
        <w:rPr>
          <w:rFonts w:cs="Times New Roman"/>
        </w:rPr>
        <w:t>294.</w:t>
      </w:r>
    </w:p>
  </w:footnote>
  <w:footnote w:id="139">
    <w:p w14:paraId="5D05F4F7" w14:textId="73370069"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İbrahim Abdulaziz,</w:t>
      </w:r>
      <w:r>
        <w:rPr>
          <w:rFonts w:cs="Times New Roman"/>
        </w:rPr>
        <w:t xml:space="preserve"> </w:t>
      </w:r>
      <w:r w:rsidRPr="003475DE">
        <w:rPr>
          <w:rFonts w:cs="Times New Roman"/>
        </w:rPr>
        <w:t>102</w:t>
      </w:r>
    </w:p>
  </w:footnote>
  <w:footnote w:id="140">
    <w:p w14:paraId="48938CBC" w14:textId="0DE0C7D7" w:rsidR="000D287D" w:rsidRPr="003475DE" w:rsidRDefault="000D287D" w:rsidP="002609D2">
      <w:pPr>
        <w:pStyle w:val="DipnotMetni"/>
        <w:jc w:val="both"/>
        <w:rPr>
          <w:rFonts w:cs="Times New Roman"/>
        </w:rPr>
      </w:pPr>
      <w:r w:rsidRPr="003475DE">
        <w:rPr>
          <w:rStyle w:val="DipnotBavurusu"/>
          <w:rFonts w:cs="Times New Roman"/>
        </w:rPr>
        <w:footnoteRef/>
      </w:r>
      <w:r>
        <w:rPr>
          <w:rFonts w:cs="Times New Roman"/>
        </w:rPr>
        <w:t xml:space="preserve"> </w:t>
      </w:r>
      <w:proofErr w:type="gramStart"/>
      <w:r>
        <w:t>Cemal,El</w:t>
      </w:r>
      <w:proofErr w:type="gramEnd"/>
      <w:r>
        <w:t xml:space="preserve">-Ğitani, </w:t>
      </w:r>
      <w:r w:rsidRPr="001F26A6">
        <w:rPr>
          <w:i/>
        </w:rPr>
        <w:t>El-Mecâlisul-Mahfûziyye</w:t>
      </w:r>
      <w:r>
        <w:t>, 2.Basım, Daruş-Şuruk Yayınları, Kahire 2008,</w:t>
      </w:r>
      <w:r w:rsidRPr="003475DE">
        <w:rPr>
          <w:rFonts w:cs="Times New Roman"/>
        </w:rPr>
        <w:t xml:space="preserve"> 25</w:t>
      </w:r>
      <w:r>
        <w:rPr>
          <w:rFonts w:cs="Times New Roman"/>
        </w:rPr>
        <w:t>.</w:t>
      </w:r>
    </w:p>
  </w:footnote>
  <w:footnote w:id="141">
    <w:p w14:paraId="5F8ADC71" w14:textId="69483455"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İbrahim Abdulaziz</w:t>
      </w:r>
      <w:r w:rsidRPr="003475DE">
        <w:rPr>
          <w:rFonts w:cs="Times New Roman"/>
          <w:i/>
        </w:rPr>
        <w:t>,</w:t>
      </w:r>
      <w:r>
        <w:rPr>
          <w:rFonts w:cs="Times New Roman"/>
          <w:i/>
        </w:rPr>
        <w:t xml:space="preserve"> </w:t>
      </w:r>
      <w:r w:rsidRPr="003475DE">
        <w:rPr>
          <w:rFonts w:cs="Times New Roman"/>
        </w:rPr>
        <w:t>68.</w:t>
      </w:r>
    </w:p>
  </w:footnote>
  <w:footnote w:id="142">
    <w:p w14:paraId="6D37B437" w14:textId="0830A3F4"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w:t>
      </w:r>
      <w:proofErr w:type="gramStart"/>
      <w:r w:rsidRPr="003475DE">
        <w:rPr>
          <w:rFonts w:cs="Times New Roman"/>
        </w:rPr>
        <w:t>el</w:t>
      </w:r>
      <w:proofErr w:type="gramEnd"/>
      <w:r w:rsidRPr="003475DE">
        <w:rPr>
          <w:rFonts w:cs="Times New Roman"/>
        </w:rPr>
        <w:t>-Ğitani,</w:t>
      </w:r>
      <w:r>
        <w:rPr>
          <w:rFonts w:cs="Times New Roman"/>
        </w:rPr>
        <w:t xml:space="preserve"> </w:t>
      </w:r>
      <w:r w:rsidRPr="003475DE">
        <w:rPr>
          <w:rFonts w:cs="Times New Roman"/>
        </w:rPr>
        <w:t>20.</w:t>
      </w:r>
    </w:p>
  </w:footnote>
  <w:footnote w:id="143">
    <w:p w14:paraId="0D0981AB" w14:textId="1105C86A"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İbrahim Abdulaziz,</w:t>
      </w:r>
      <w:r>
        <w:rPr>
          <w:rFonts w:cs="Times New Roman"/>
        </w:rPr>
        <w:t xml:space="preserve"> </w:t>
      </w:r>
      <w:r w:rsidRPr="003475DE">
        <w:rPr>
          <w:rFonts w:cs="Times New Roman"/>
        </w:rPr>
        <w:t xml:space="preserve">66-67. Ayrc. </w:t>
      </w:r>
      <w:proofErr w:type="gramStart"/>
      <w:r w:rsidRPr="003475DE">
        <w:rPr>
          <w:rFonts w:cs="Times New Roman"/>
        </w:rPr>
        <w:t>bkz</w:t>
      </w:r>
      <w:proofErr w:type="gramEnd"/>
      <w:r w:rsidRPr="003475DE">
        <w:rPr>
          <w:rFonts w:cs="Times New Roman"/>
        </w:rPr>
        <w:t>, Azmi Yüksel,</w:t>
      </w:r>
      <w:r>
        <w:rPr>
          <w:rFonts w:cs="Times New Roman"/>
        </w:rPr>
        <w:t xml:space="preserve"> </w:t>
      </w:r>
      <w:r w:rsidRPr="003475DE">
        <w:rPr>
          <w:rFonts w:cs="Times New Roman"/>
          <w:i/>
        </w:rPr>
        <w:t>Necip Mahfuz ve Zukaku’l Midakkı</w:t>
      </w:r>
      <w:r w:rsidRPr="003475DE">
        <w:rPr>
          <w:rFonts w:cs="Times New Roman"/>
        </w:rPr>
        <w:t xml:space="preserve"> yayımlanmamış makale</w:t>
      </w:r>
      <w:r w:rsidRPr="003475DE">
        <w:rPr>
          <w:rFonts w:cs="Times New Roman"/>
          <w:i/>
        </w:rPr>
        <w:t>,</w:t>
      </w:r>
      <w:r w:rsidRPr="003475DE">
        <w:rPr>
          <w:rFonts w:cs="Times New Roman"/>
        </w:rPr>
        <w:t xml:space="preserve"> naklen </w:t>
      </w:r>
      <w:r w:rsidR="00116A8F" w:rsidRPr="00116A8F">
        <w:rPr>
          <w:rFonts w:cs="Times New Roman"/>
        </w:rPr>
        <w:t xml:space="preserve">Yıldız, </w:t>
      </w:r>
      <w:r w:rsidR="00116A8F" w:rsidRPr="00116A8F">
        <w:rPr>
          <w:rFonts w:eastAsia="Calibri" w:cs="Times New Roman"/>
          <w:i/>
        </w:rPr>
        <w:t>Necip Mahfuz’un Sembolik Romanları</w:t>
      </w:r>
      <w:r w:rsidR="00116A8F" w:rsidRPr="00116A8F">
        <w:rPr>
          <w:rFonts w:eastAsia="Calibri" w:cs="Times New Roman"/>
        </w:rPr>
        <w:t>,</w:t>
      </w:r>
      <w:r w:rsidRPr="003475DE">
        <w:rPr>
          <w:rFonts w:cs="Times New Roman"/>
        </w:rPr>
        <w:t xml:space="preserve"> 25.</w:t>
      </w:r>
    </w:p>
  </w:footnote>
  <w:footnote w:id="144">
    <w:p w14:paraId="40C02EF3" w14:textId="0C2706C2"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İbrahim Abdulaziz,</w:t>
      </w:r>
      <w:r>
        <w:rPr>
          <w:rFonts w:cs="Times New Roman"/>
        </w:rPr>
        <w:t xml:space="preserve"> </w:t>
      </w:r>
      <w:r w:rsidRPr="003475DE">
        <w:rPr>
          <w:rFonts w:cs="Times New Roman"/>
        </w:rPr>
        <w:t xml:space="preserve">72. ayr. </w:t>
      </w:r>
      <w:proofErr w:type="gramStart"/>
      <w:r w:rsidRPr="003475DE">
        <w:rPr>
          <w:rFonts w:cs="Times New Roman"/>
        </w:rPr>
        <w:t>bkz</w:t>
      </w:r>
      <w:proofErr w:type="gramEnd"/>
      <w:r w:rsidRPr="003475DE">
        <w:rPr>
          <w:rFonts w:cs="Times New Roman"/>
        </w:rPr>
        <w:t xml:space="preserve">, </w:t>
      </w:r>
      <w:r w:rsidR="00116A8F" w:rsidRPr="00116A8F">
        <w:rPr>
          <w:rFonts w:cs="Times New Roman"/>
        </w:rPr>
        <w:t xml:space="preserve">Yıldız, </w:t>
      </w:r>
      <w:r w:rsidR="00116A8F" w:rsidRPr="00116A8F">
        <w:rPr>
          <w:rFonts w:eastAsia="Calibri" w:cs="Times New Roman"/>
          <w:i/>
        </w:rPr>
        <w:t>Necip Mahfuz’un Sembolik Romanları</w:t>
      </w:r>
      <w:r w:rsidR="00116A8F" w:rsidRPr="00116A8F">
        <w:rPr>
          <w:rFonts w:eastAsia="Calibri" w:cs="Times New Roman"/>
        </w:rPr>
        <w:t>,</w:t>
      </w:r>
      <w:r w:rsidRPr="003475DE">
        <w:rPr>
          <w:rFonts w:cs="Times New Roman"/>
        </w:rPr>
        <w:t xml:space="preserve"> 26.</w:t>
      </w:r>
    </w:p>
  </w:footnote>
  <w:footnote w:id="145">
    <w:p w14:paraId="27D5F21A" w14:textId="141C2557"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İbrahim Abdulaziz, 79.</w:t>
      </w:r>
    </w:p>
  </w:footnote>
  <w:footnote w:id="146">
    <w:p w14:paraId="55B59068" w14:textId="2A8774E9"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Nevin Karabela, </w:t>
      </w:r>
      <w:r w:rsidRPr="002609D2">
        <w:rPr>
          <w:rFonts w:cs="Times New Roman"/>
        </w:rPr>
        <w:t>Taha Huseyn’in Edebiyat ve Mısır’daki Edebiyat Eğitimi Üzerine Görüşler</w:t>
      </w:r>
      <w:r w:rsidRPr="003475DE">
        <w:rPr>
          <w:rFonts w:cs="Times New Roman"/>
          <w:i/>
        </w:rPr>
        <w:t xml:space="preserve">, </w:t>
      </w:r>
      <w:r w:rsidRPr="002609D2">
        <w:rPr>
          <w:rFonts w:cs="Times New Roman"/>
          <w:i/>
        </w:rPr>
        <w:t>EKEV Akademi Dergisi,</w:t>
      </w:r>
      <w:r w:rsidRPr="003475DE">
        <w:rPr>
          <w:rFonts w:cs="Times New Roman"/>
        </w:rPr>
        <w:t xml:space="preserve"> Yıl 8, Sayı 19, Bahar, 2004.</w:t>
      </w:r>
    </w:p>
  </w:footnote>
  <w:footnote w:id="147">
    <w:p w14:paraId="3171D221" w14:textId="27C90361"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İbrahim Abdulaziz,</w:t>
      </w:r>
      <w:r>
        <w:rPr>
          <w:rFonts w:cs="Times New Roman"/>
        </w:rPr>
        <w:t xml:space="preserve"> </w:t>
      </w:r>
      <w:r w:rsidRPr="003475DE">
        <w:rPr>
          <w:rFonts w:cs="Times New Roman"/>
        </w:rPr>
        <w:t>69.</w:t>
      </w:r>
    </w:p>
  </w:footnote>
  <w:footnote w:id="148">
    <w:p w14:paraId="7697087D" w14:textId="4C458FAA"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Er, “Mısır”, </w:t>
      </w:r>
      <w:r w:rsidRPr="003475DE">
        <w:rPr>
          <w:rFonts w:cs="Times New Roman"/>
          <w:i/>
        </w:rPr>
        <w:t>DİA,</w:t>
      </w:r>
      <w:r w:rsidRPr="003475DE">
        <w:rPr>
          <w:rFonts w:cs="Times New Roman"/>
        </w:rPr>
        <w:t xml:space="preserve"> XXXV</w:t>
      </w:r>
      <w:r>
        <w:rPr>
          <w:rFonts w:cs="Times New Roman"/>
        </w:rPr>
        <w:t>,</w:t>
      </w:r>
      <w:r w:rsidRPr="003475DE">
        <w:rPr>
          <w:rFonts w:cs="Times New Roman"/>
        </w:rPr>
        <w:t xml:space="preserve"> 164.</w:t>
      </w:r>
    </w:p>
  </w:footnote>
  <w:footnote w:id="149">
    <w:p w14:paraId="1B2D8EB6" w14:textId="6546685E"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İbrahim Abdulaziz,</w:t>
      </w:r>
      <w:r>
        <w:rPr>
          <w:rFonts w:cs="Times New Roman"/>
        </w:rPr>
        <w:t xml:space="preserve"> </w:t>
      </w:r>
      <w:r w:rsidRPr="003475DE">
        <w:rPr>
          <w:rFonts w:cs="Times New Roman"/>
          <w:i/>
        </w:rPr>
        <w:t>,</w:t>
      </w:r>
      <w:r w:rsidRPr="003475DE">
        <w:rPr>
          <w:rFonts w:cs="Times New Roman"/>
        </w:rPr>
        <w:t xml:space="preserve"> 67-68.</w:t>
      </w:r>
    </w:p>
  </w:footnote>
  <w:footnote w:id="150">
    <w:p w14:paraId="3DC893CA" w14:textId="0D65157A"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w:t>
      </w:r>
      <w:proofErr w:type="gramStart"/>
      <w:r w:rsidRPr="003475DE">
        <w:rPr>
          <w:rFonts w:cs="Times New Roman"/>
        </w:rPr>
        <w:t>en</w:t>
      </w:r>
      <w:proofErr w:type="gramEnd"/>
      <w:r w:rsidRPr="003475DE">
        <w:rPr>
          <w:rFonts w:cs="Times New Roman"/>
        </w:rPr>
        <w:t>-Nakkâş</w:t>
      </w:r>
      <w:r w:rsidRPr="003475DE">
        <w:rPr>
          <w:rFonts w:cs="Times New Roman"/>
          <w:i/>
        </w:rPr>
        <w:t>,</w:t>
      </w:r>
      <w:r>
        <w:rPr>
          <w:rFonts w:cs="Times New Roman"/>
          <w:i/>
        </w:rPr>
        <w:t xml:space="preserve"> </w:t>
      </w:r>
      <w:r w:rsidRPr="003475DE">
        <w:rPr>
          <w:rFonts w:cs="Times New Roman"/>
        </w:rPr>
        <w:t>70.</w:t>
      </w:r>
    </w:p>
  </w:footnote>
  <w:footnote w:id="151">
    <w:p w14:paraId="52DA84A6" w14:textId="615BAF73" w:rsidR="000D287D" w:rsidRPr="003475DE" w:rsidRDefault="000D287D" w:rsidP="002609D2">
      <w:pPr>
        <w:pStyle w:val="DipnotMetni"/>
        <w:jc w:val="both"/>
        <w:rPr>
          <w:rFonts w:cs="Times New Roman"/>
        </w:rPr>
      </w:pPr>
      <w:r w:rsidRPr="003475DE">
        <w:rPr>
          <w:rStyle w:val="DipnotBavurusu"/>
          <w:rFonts w:cs="Times New Roman"/>
        </w:rPr>
        <w:footnoteRef/>
      </w:r>
      <w:r>
        <w:rPr>
          <w:rFonts w:cs="Times New Roman"/>
        </w:rPr>
        <w:t xml:space="preserve"> </w:t>
      </w:r>
      <w:proofErr w:type="gramStart"/>
      <w:r>
        <w:rPr>
          <w:rFonts w:cs="Times New Roman"/>
        </w:rPr>
        <w:t>en</w:t>
      </w:r>
      <w:proofErr w:type="gramEnd"/>
      <w:r>
        <w:rPr>
          <w:rFonts w:cs="Times New Roman"/>
        </w:rPr>
        <w:t>-</w:t>
      </w:r>
      <w:r w:rsidRPr="003475DE">
        <w:rPr>
          <w:rFonts w:cs="Times New Roman"/>
        </w:rPr>
        <w:t>Nakkâş,</w:t>
      </w:r>
      <w:r>
        <w:rPr>
          <w:rFonts w:cs="Times New Roman"/>
        </w:rPr>
        <w:t xml:space="preserve"> </w:t>
      </w:r>
      <w:r w:rsidRPr="003475DE">
        <w:rPr>
          <w:rFonts w:cs="Times New Roman"/>
        </w:rPr>
        <w:t>77.</w:t>
      </w:r>
    </w:p>
  </w:footnote>
  <w:footnote w:id="152">
    <w:p w14:paraId="241FAD19" w14:textId="1F22FE47"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İbrahim Abdülaziz,</w:t>
      </w:r>
      <w:r>
        <w:rPr>
          <w:rFonts w:cs="Times New Roman"/>
        </w:rPr>
        <w:t xml:space="preserve"> </w:t>
      </w:r>
      <w:r w:rsidRPr="003475DE">
        <w:rPr>
          <w:rFonts w:cs="Times New Roman"/>
        </w:rPr>
        <w:t>72.</w:t>
      </w:r>
    </w:p>
  </w:footnote>
  <w:footnote w:id="153">
    <w:p w14:paraId="6E4054EC" w14:textId="3769447A"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İbrahim Abd</w:t>
      </w:r>
      <w:r>
        <w:rPr>
          <w:rFonts w:cs="Times New Roman"/>
        </w:rPr>
        <w:t>u</w:t>
      </w:r>
      <w:r w:rsidRPr="003475DE">
        <w:rPr>
          <w:rFonts w:cs="Times New Roman"/>
        </w:rPr>
        <w:t>laziz,</w:t>
      </w:r>
      <w:r>
        <w:rPr>
          <w:rFonts w:cs="Times New Roman"/>
        </w:rPr>
        <w:t xml:space="preserve"> </w:t>
      </w:r>
      <w:r w:rsidRPr="003475DE">
        <w:rPr>
          <w:rFonts w:cs="Times New Roman"/>
        </w:rPr>
        <w:t>76.</w:t>
      </w:r>
    </w:p>
  </w:footnote>
  <w:footnote w:id="154">
    <w:p w14:paraId="3506CE75" w14:textId="568EB323"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İbrahim Abdulaziz,</w:t>
      </w:r>
      <w:r>
        <w:rPr>
          <w:rFonts w:cs="Times New Roman"/>
        </w:rPr>
        <w:t xml:space="preserve"> </w:t>
      </w:r>
      <w:r w:rsidRPr="003475DE">
        <w:rPr>
          <w:rFonts w:cs="Times New Roman"/>
        </w:rPr>
        <w:t xml:space="preserve">101 ayr. </w:t>
      </w:r>
      <w:proofErr w:type="gramStart"/>
      <w:r w:rsidRPr="003475DE">
        <w:rPr>
          <w:rFonts w:cs="Times New Roman"/>
        </w:rPr>
        <w:t>bkz.</w:t>
      </w:r>
      <w:proofErr w:type="gramEnd"/>
      <w:r w:rsidRPr="003475DE">
        <w:rPr>
          <w:rFonts w:cs="Times New Roman"/>
        </w:rPr>
        <w:t xml:space="preserve"> Roger,</w:t>
      </w:r>
      <w:r>
        <w:rPr>
          <w:rFonts w:cs="Times New Roman"/>
        </w:rPr>
        <w:t xml:space="preserve"> </w:t>
      </w:r>
      <w:r w:rsidRPr="003475DE">
        <w:rPr>
          <w:rFonts w:cs="Times New Roman"/>
        </w:rPr>
        <w:t>137.</w:t>
      </w:r>
    </w:p>
  </w:footnote>
  <w:footnote w:id="155">
    <w:p w14:paraId="612B278F" w14:textId="0120A425"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w:t>
      </w:r>
      <w:r w:rsidR="00116A8F" w:rsidRPr="00116A8F">
        <w:rPr>
          <w:rFonts w:cs="Times New Roman"/>
        </w:rPr>
        <w:t xml:space="preserve">Yıldız, </w:t>
      </w:r>
      <w:r w:rsidR="00116A8F" w:rsidRPr="00116A8F">
        <w:rPr>
          <w:rFonts w:eastAsia="Calibri" w:cs="Times New Roman"/>
          <w:i/>
        </w:rPr>
        <w:t>Necip Mahfuz’un Sembolik Romanları</w:t>
      </w:r>
      <w:r w:rsidR="00116A8F" w:rsidRPr="00116A8F">
        <w:rPr>
          <w:rFonts w:eastAsia="Calibri" w:cs="Times New Roman"/>
        </w:rPr>
        <w:t>,</w:t>
      </w:r>
      <w:r w:rsidRPr="003475DE">
        <w:rPr>
          <w:rFonts w:cs="Times New Roman"/>
        </w:rPr>
        <w:t xml:space="preserve"> 32.</w:t>
      </w:r>
    </w:p>
  </w:footnote>
  <w:footnote w:id="156">
    <w:p w14:paraId="4F99769C" w14:textId="7F08CA26"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Taha Vadi, </w:t>
      </w:r>
      <w:r>
        <w:rPr>
          <w:rFonts w:cs="Times New Roman"/>
          <w:i/>
        </w:rPr>
        <w:t>Medhal ilâ</w:t>
      </w:r>
      <w:r w:rsidRPr="003475DE">
        <w:rPr>
          <w:rFonts w:cs="Times New Roman"/>
          <w:i/>
        </w:rPr>
        <w:t xml:space="preserve"> Tarih er-Rivayeti’l-Mısrıyyeh, Mektebe en-Nehdah el-Mısriyyeh</w:t>
      </w:r>
      <w:r w:rsidRPr="003475DE">
        <w:rPr>
          <w:rFonts w:cs="Times New Roman"/>
        </w:rPr>
        <w:t xml:space="preserve">, </w:t>
      </w:r>
      <w:r>
        <w:rPr>
          <w:rFonts w:cs="Times New Roman"/>
        </w:rPr>
        <w:t xml:space="preserve">Kahire </w:t>
      </w:r>
      <w:r w:rsidRPr="003475DE">
        <w:rPr>
          <w:rFonts w:cs="Times New Roman"/>
        </w:rPr>
        <w:t>1972</w:t>
      </w:r>
      <w:r>
        <w:rPr>
          <w:rFonts w:cs="Times New Roman"/>
        </w:rPr>
        <w:t>,</w:t>
      </w:r>
      <w:r w:rsidRPr="003475DE">
        <w:rPr>
          <w:rFonts w:cs="Times New Roman"/>
        </w:rPr>
        <w:t xml:space="preserve"> 12.</w:t>
      </w:r>
    </w:p>
  </w:footnote>
  <w:footnote w:id="157">
    <w:p w14:paraId="4D681A75" w14:textId="04591900" w:rsidR="000D287D" w:rsidRPr="003475DE" w:rsidRDefault="000D287D" w:rsidP="002609D2">
      <w:pPr>
        <w:pStyle w:val="DipnotMetni"/>
        <w:jc w:val="both"/>
        <w:rPr>
          <w:rFonts w:cs="Times New Roman"/>
        </w:rPr>
      </w:pPr>
      <w:r w:rsidRPr="003475DE">
        <w:rPr>
          <w:rStyle w:val="DipnotBavurusu"/>
          <w:rFonts w:cs="Times New Roman"/>
        </w:rPr>
        <w:footnoteRef/>
      </w:r>
      <w:r>
        <w:rPr>
          <w:rFonts w:cs="Times New Roman"/>
        </w:rPr>
        <w:t xml:space="preserve"> Muhammed Bekr el-Bûci, ”er-Rivâ</w:t>
      </w:r>
      <w:r w:rsidRPr="003475DE">
        <w:rPr>
          <w:rFonts w:cs="Times New Roman"/>
        </w:rPr>
        <w:t>ye”</w:t>
      </w:r>
      <w:r>
        <w:rPr>
          <w:rFonts w:cs="Times New Roman"/>
        </w:rPr>
        <w:t xml:space="preserve"> </w:t>
      </w:r>
      <w:r>
        <w:rPr>
          <w:rFonts w:cs="Times New Roman"/>
          <w:i/>
        </w:rPr>
        <w:t>Mecelletu Câmi‘i’l-Ezher Silsiletu ‘Ulû</w:t>
      </w:r>
      <w:r w:rsidRPr="003475DE">
        <w:rPr>
          <w:rFonts w:cs="Times New Roman"/>
          <w:i/>
        </w:rPr>
        <w:t>mi’l-İnsaniy</w:t>
      </w:r>
      <w:r>
        <w:rPr>
          <w:rFonts w:cs="Times New Roman"/>
          <w:i/>
        </w:rPr>
        <w:t>y</w:t>
      </w:r>
      <w:r w:rsidRPr="003475DE">
        <w:rPr>
          <w:rFonts w:cs="Times New Roman"/>
          <w:i/>
        </w:rPr>
        <w:t xml:space="preserve">e, </w:t>
      </w:r>
      <w:r>
        <w:rPr>
          <w:rFonts w:cs="Times New Roman"/>
        </w:rPr>
        <w:t>Kahire 2009, 11(2),</w:t>
      </w:r>
      <w:r w:rsidRPr="003475DE">
        <w:rPr>
          <w:rFonts w:cs="Times New Roman"/>
        </w:rPr>
        <w:t xml:space="preserve"> 207.</w:t>
      </w:r>
    </w:p>
  </w:footnote>
  <w:footnote w:id="158">
    <w:p w14:paraId="2DCBE7E7" w14:textId="2286F56D"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Çetin,</w:t>
      </w:r>
      <w:r>
        <w:rPr>
          <w:rFonts w:cs="Times New Roman"/>
        </w:rPr>
        <w:t xml:space="preserve"> </w:t>
      </w:r>
      <w:r w:rsidRPr="003475DE">
        <w:rPr>
          <w:rFonts w:cs="Times New Roman"/>
          <w:i/>
        </w:rPr>
        <w:t>Roman Çözümleme Yöntemi,</w:t>
      </w:r>
      <w:r>
        <w:rPr>
          <w:rFonts w:cs="Times New Roman"/>
          <w:i/>
        </w:rPr>
        <w:t xml:space="preserve"> </w:t>
      </w:r>
      <w:r w:rsidRPr="003475DE">
        <w:rPr>
          <w:rFonts w:cs="Times New Roman"/>
        </w:rPr>
        <w:t>223.</w:t>
      </w:r>
      <w:r>
        <w:rPr>
          <w:rFonts w:cs="Times New Roman"/>
        </w:rPr>
        <w:t xml:space="preserve"> </w:t>
      </w:r>
    </w:p>
  </w:footnote>
  <w:footnote w:id="159">
    <w:p w14:paraId="028C43E4" w14:textId="6920B777"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lang w:bidi="ar-SY"/>
        </w:rPr>
        <w:t xml:space="preserve"> </w:t>
      </w:r>
      <w:proofErr w:type="gramStart"/>
      <w:r w:rsidRPr="003475DE">
        <w:rPr>
          <w:rFonts w:cs="Times New Roman"/>
        </w:rPr>
        <w:t>el</w:t>
      </w:r>
      <w:proofErr w:type="gramEnd"/>
      <w:r w:rsidRPr="003475DE">
        <w:rPr>
          <w:rFonts w:cs="Times New Roman"/>
        </w:rPr>
        <w:t>-Ğitani</w:t>
      </w:r>
      <w:r>
        <w:rPr>
          <w:rFonts w:cs="Times New Roman"/>
          <w:lang w:bidi="ar-SY"/>
        </w:rPr>
        <w:t xml:space="preserve">, </w:t>
      </w:r>
      <w:r w:rsidRPr="003475DE">
        <w:rPr>
          <w:rFonts w:cs="Times New Roman"/>
          <w:lang w:bidi="ar-SY"/>
        </w:rPr>
        <w:t>44</w:t>
      </w:r>
      <w:r w:rsidRPr="003475DE">
        <w:rPr>
          <w:rFonts w:cs="Times New Roman"/>
          <w:vertAlign w:val="subscript"/>
          <w:lang w:bidi="ar-SY"/>
        </w:rPr>
        <w:t>.</w:t>
      </w:r>
    </w:p>
  </w:footnote>
  <w:footnote w:id="160">
    <w:p w14:paraId="5A15336E" w14:textId="7BF32779" w:rsidR="000D287D" w:rsidRPr="003475DE" w:rsidRDefault="000D287D" w:rsidP="002609D2">
      <w:pPr>
        <w:pStyle w:val="DipnotMetni"/>
        <w:jc w:val="both"/>
        <w:rPr>
          <w:rFonts w:cs="Times New Roman"/>
        </w:rPr>
      </w:pPr>
      <w:r w:rsidRPr="003475DE">
        <w:rPr>
          <w:rStyle w:val="DipnotBavurusu"/>
          <w:rFonts w:cs="Times New Roman"/>
        </w:rPr>
        <w:footnoteRef/>
      </w:r>
      <w:r>
        <w:rPr>
          <w:rFonts w:cs="Times New Roman"/>
        </w:rPr>
        <w:t xml:space="preserve"> </w:t>
      </w:r>
      <w:r w:rsidR="00116A8F" w:rsidRPr="00116A8F">
        <w:rPr>
          <w:rFonts w:cs="Times New Roman"/>
        </w:rPr>
        <w:t xml:space="preserve">Yıldız, </w:t>
      </w:r>
      <w:r w:rsidR="00116A8F" w:rsidRPr="00116A8F">
        <w:rPr>
          <w:rFonts w:eastAsia="Calibri" w:cs="Times New Roman"/>
          <w:i/>
        </w:rPr>
        <w:t>Necip Mahfuz’un Sembolik Romanları</w:t>
      </w:r>
      <w:r w:rsidR="00116A8F" w:rsidRPr="00116A8F">
        <w:rPr>
          <w:rFonts w:eastAsia="Calibri" w:cs="Times New Roman"/>
        </w:rPr>
        <w:t>,</w:t>
      </w:r>
      <w:r w:rsidRPr="003475DE">
        <w:rPr>
          <w:rFonts w:cs="Times New Roman"/>
        </w:rPr>
        <w:t xml:space="preserve"> 37.</w:t>
      </w:r>
    </w:p>
  </w:footnote>
  <w:footnote w:id="161">
    <w:p w14:paraId="7A62E63D" w14:textId="6FEC4AF5"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İbrahim Abdulaziz,</w:t>
      </w:r>
      <w:r>
        <w:rPr>
          <w:rFonts w:cs="Times New Roman"/>
        </w:rPr>
        <w:t xml:space="preserve"> </w:t>
      </w:r>
      <w:r w:rsidRPr="003475DE">
        <w:rPr>
          <w:rFonts w:cs="Times New Roman"/>
        </w:rPr>
        <w:t>77.</w:t>
      </w:r>
    </w:p>
  </w:footnote>
  <w:footnote w:id="162">
    <w:p w14:paraId="3F27BCDA" w14:textId="085357F5"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w:t>
      </w:r>
      <w:proofErr w:type="gramStart"/>
      <w:r w:rsidRPr="003475DE">
        <w:rPr>
          <w:rFonts w:cs="Times New Roman"/>
        </w:rPr>
        <w:t>el</w:t>
      </w:r>
      <w:proofErr w:type="gramEnd"/>
      <w:r w:rsidRPr="003475DE">
        <w:rPr>
          <w:rFonts w:cs="Times New Roman"/>
        </w:rPr>
        <w:t>-Ğitani</w:t>
      </w:r>
      <w:r>
        <w:rPr>
          <w:rFonts w:cs="Times New Roman"/>
        </w:rPr>
        <w:t xml:space="preserve"> </w:t>
      </w:r>
      <w:r w:rsidRPr="003475DE">
        <w:rPr>
          <w:rFonts w:cs="Times New Roman"/>
        </w:rPr>
        <w:t>64, 110.</w:t>
      </w:r>
    </w:p>
  </w:footnote>
  <w:footnote w:id="163">
    <w:p w14:paraId="7284D96C" w14:textId="38E26A86"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Nebil Ferec, </w:t>
      </w:r>
      <w:r w:rsidRPr="003475DE">
        <w:rPr>
          <w:rFonts w:cs="Times New Roman"/>
          <w:i/>
        </w:rPr>
        <w:t>Necib Mahfuz Hayatuhu ve Edebuhu</w:t>
      </w:r>
      <w:r w:rsidRPr="003475DE">
        <w:rPr>
          <w:rFonts w:cs="Times New Roman"/>
        </w:rPr>
        <w:t>,</w:t>
      </w:r>
      <w:r>
        <w:rPr>
          <w:rFonts w:cs="Times New Roman"/>
        </w:rPr>
        <w:t xml:space="preserve"> </w:t>
      </w:r>
      <w:r w:rsidR="00116A8F" w:rsidRPr="00116A8F">
        <w:rPr>
          <w:rFonts w:cs="Times New Roman"/>
        </w:rPr>
        <w:t xml:space="preserve">Yıldız, </w:t>
      </w:r>
      <w:r w:rsidR="00116A8F" w:rsidRPr="00116A8F">
        <w:rPr>
          <w:rFonts w:eastAsia="Calibri" w:cs="Times New Roman"/>
          <w:i/>
        </w:rPr>
        <w:t>Necip Mahfuz’un Sembolik Romanları</w:t>
      </w:r>
      <w:r>
        <w:rPr>
          <w:rFonts w:cs="Times New Roman"/>
        </w:rPr>
        <w:t>’</w:t>
      </w:r>
      <w:r w:rsidRPr="003475DE">
        <w:rPr>
          <w:rFonts w:cs="Times New Roman"/>
        </w:rPr>
        <w:t>d</w:t>
      </w:r>
      <w:r>
        <w:rPr>
          <w:rFonts w:cs="Times New Roman"/>
        </w:rPr>
        <w:t>a</w:t>
      </w:r>
      <w:r w:rsidRPr="003475DE">
        <w:rPr>
          <w:rFonts w:cs="Times New Roman"/>
        </w:rPr>
        <w:t>n naklen</w:t>
      </w:r>
      <w:r>
        <w:rPr>
          <w:rFonts w:cs="Times New Roman"/>
        </w:rPr>
        <w:t>,</w:t>
      </w:r>
      <w:r w:rsidRPr="003475DE">
        <w:rPr>
          <w:rFonts w:cs="Times New Roman"/>
        </w:rPr>
        <w:t xml:space="preserve"> 38.</w:t>
      </w:r>
    </w:p>
  </w:footnote>
  <w:footnote w:id="164">
    <w:p w14:paraId="6D960974" w14:textId="706AEE96"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İbrahim Abdulaziz,</w:t>
      </w:r>
      <w:r>
        <w:rPr>
          <w:rFonts w:cs="Times New Roman"/>
        </w:rPr>
        <w:t xml:space="preserve"> </w:t>
      </w:r>
      <w:r w:rsidRPr="003475DE">
        <w:rPr>
          <w:rFonts w:cs="Times New Roman"/>
        </w:rPr>
        <w:t>107.</w:t>
      </w:r>
    </w:p>
  </w:footnote>
  <w:footnote w:id="165">
    <w:p w14:paraId="2FF5A5D8" w14:textId="33A1F19C"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İbrahim Abdulaziz,</w:t>
      </w:r>
      <w:r>
        <w:rPr>
          <w:rFonts w:cs="Times New Roman"/>
        </w:rPr>
        <w:t xml:space="preserve"> </w:t>
      </w:r>
      <w:r w:rsidRPr="003475DE">
        <w:rPr>
          <w:rFonts w:cs="Times New Roman"/>
        </w:rPr>
        <w:t>82.</w:t>
      </w:r>
    </w:p>
  </w:footnote>
  <w:footnote w:id="166">
    <w:p w14:paraId="7DE82F4C" w14:textId="416CB03F"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w:t>
      </w:r>
      <w:r w:rsidR="00116A8F" w:rsidRPr="00116A8F">
        <w:rPr>
          <w:rFonts w:cs="Times New Roman"/>
        </w:rPr>
        <w:t xml:space="preserve">Yıldız, </w:t>
      </w:r>
      <w:r w:rsidR="00116A8F" w:rsidRPr="00116A8F">
        <w:rPr>
          <w:rFonts w:eastAsia="Calibri" w:cs="Times New Roman"/>
          <w:i/>
        </w:rPr>
        <w:t>Necip Mahfuz’un Sembolik Romanları</w:t>
      </w:r>
      <w:r w:rsidR="00116A8F" w:rsidRPr="00116A8F">
        <w:rPr>
          <w:rFonts w:eastAsia="Calibri" w:cs="Times New Roman"/>
        </w:rPr>
        <w:t>,</w:t>
      </w:r>
      <w:r w:rsidRPr="003475DE">
        <w:rPr>
          <w:rFonts w:cs="Times New Roman"/>
        </w:rPr>
        <w:t xml:space="preserve"> 43-47.</w:t>
      </w:r>
    </w:p>
  </w:footnote>
  <w:footnote w:id="167">
    <w:p w14:paraId="4F6B8306" w14:textId="7F80FF8A"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İbrahim Abdulaziz,</w:t>
      </w:r>
      <w:r>
        <w:rPr>
          <w:rFonts w:cs="Times New Roman"/>
        </w:rPr>
        <w:t xml:space="preserve"> </w:t>
      </w:r>
      <w:r w:rsidRPr="003475DE">
        <w:rPr>
          <w:rFonts w:cs="Times New Roman"/>
        </w:rPr>
        <w:t xml:space="preserve">183. ayr. </w:t>
      </w:r>
      <w:proofErr w:type="gramStart"/>
      <w:r w:rsidRPr="003475DE">
        <w:rPr>
          <w:rFonts w:cs="Times New Roman"/>
        </w:rPr>
        <w:t>bkz.</w:t>
      </w:r>
      <w:proofErr w:type="gramEnd"/>
      <w:r w:rsidRPr="003475DE">
        <w:rPr>
          <w:rFonts w:cs="Times New Roman"/>
        </w:rPr>
        <w:t xml:space="preserve"> </w:t>
      </w:r>
      <w:r w:rsidR="00116A8F" w:rsidRPr="00116A8F">
        <w:rPr>
          <w:rFonts w:cs="Times New Roman"/>
        </w:rPr>
        <w:t xml:space="preserve">Yıldız, </w:t>
      </w:r>
      <w:r w:rsidR="00116A8F" w:rsidRPr="00116A8F">
        <w:rPr>
          <w:rFonts w:eastAsia="Calibri" w:cs="Times New Roman"/>
          <w:i/>
        </w:rPr>
        <w:t>Necip Mahfuz’un Sembolik Romanları</w:t>
      </w:r>
      <w:r w:rsidR="00116A8F" w:rsidRPr="00116A8F">
        <w:rPr>
          <w:rFonts w:eastAsia="Calibri" w:cs="Times New Roman"/>
        </w:rPr>
        <w:t>,</w:t>
      </w:r>
      <w:r>
        <w:rPr>
          <w:rFonts w:cs="Times New Roman"/>
        </w:rPr>
        <w:t xml:space="preserve"> </w:t>
      </w:r>
      <w:r w:rsidRPr="003475DE">
        <w:rPr>
          <w:rFonts w:cs="Times New Roman"/>
        </w:rPr>
        <w:t>47.</w:t>
      </w:r>
    </w:p>
  </w:footnote>
  <w:footnote w:id="168">
    <w:p w14:paraId="6A8E664D" w14:textId="11810D4D"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İbrahim Abdülaziz,</w:t>
      </w:r>
      <w:r>
        <w:rPr>
          <w:rFonts w:cs="Times New Roman"/>
        </w:rPr>
        <w:t xml:space="preserve"> </w:t>
      </w:r>
      <w:r w:rsidRPr="003475DE">
        <w:rPr>
          <w:rFonts w:cs="Times New Roman"/>
        </w:rPr>
        <w:t xml:space="preserve">102. ayr. </w:t>
      </w:r>
      <w:proofErr w:type="gramStart"/>
      <w:r w:rsidRPr="003475DE">
        <w:rPr>
          <w:rFonts w:cs="Times New Roman"/>
        </w:rPr>
        <w:t>bkz.</w:t>
      </w:r>
      <w:proofErr w:type="gramEnd"/>
      <w:r w:rsidRPr="003475DE">
        <w:rPr>
          <w:rFonts w:cs="Times New Roman"/>
        </w:rPr>
        <w:t xml:space="preserve"> </w:t>
      </w:r>
      <w:r w:rsidR="00116A8F" w:rsidRPr="00116A8F">
        <w:rPr>
          <w:rFonts w:cs="Times New Roman"/>
        </w:rPr>
        <w:t xml:space="preserve">Yıldız, </w:t>
      </w:r>
      <w:r w:rsidR="00116A8F" w:rsidRPr="00116A8F">
        <w:rPr>
          <w:rFonts w:eastAsia="Calibri" w:cs="Times New Roman"/>
          <w:i/>
        </w:rPr>
        <w:t>Necip Mahfuz’un Sembolik Romanları</w:t>
      </w:r>
      <w:r w:rsidR="00116A8F" w:rsidRPr="00116A8F">
        <w:rPr>
          <w:rFonts w:eastAsia="Calibri" w:cs="Times New Roman"/>
        </w:rPr>
        <w:t>,</w:t>
      </w:r>
      <w:r>
        <w:rPr>
          <w:rFonts w:cs="Times New Roman"/>
        </w:rPr>
        <w:t xml:space="preserve"> </w:t>
      </w:r>
      <w:r w:rsidRPr="003475DE">
        <w:rPr>
          <w:rFonts w:cs="Times New Roman"/>
        </w:rPr>
        <w:t>47.</w:t>
      </w:r>
    </w:p>
  </w:footnote>
  <w:footnote w:id="169">
    <w:p w14:paraId="73F7921A" w14:textId="3A695D1E"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w:t>
      </w:r>
      <w:r w:rsidRPr="003C5228">
        <w:rPr>
          <w:rFonts w:cs="Times New Roman"/>
        </w:rPr>
        <w:t xml:space="preserve">Necib Mahfuz, </w:t>
      </w:r>
      <w:r w:rsidRPr="003C5228">
        <w:rPr>
          <w:rFonts w:cs="Times New Roman"/>
          <w:i/>
        </w:rPr>
        <w:t>Evlâd-u Hâratinâ,</w:t>
      </w:r>
      <w:r w:rsidRPr="003C5228">
        <w:rPr>
          <w:rFonts w:cs="Times New Roman"/>
        </w:rPr>
        <w:t xml:space="preserve"> Beyrut,1986</w:t>
      </w:r>
      <w:r>
        <w:rPr>
          <w:rFonts w:cs="Times New Roman"/>
        </w:rPr>
        <w:t>,</w:t>
      </w:r>
      <w:r w:rsidRPr="003C5228">
        <w:rPr>
          <w:rFonts w:cs="Times New Roman"/>
        </w:rPr>
        <w:t xml:space="preserve"> 14. Bundan sonra kitaba ait yapacağımız göndermeler bu baskıdan alınmıştır.</w:t>
      </w:r>
    </w:p>
  </w:footnote>
  <w:footnote w:id="170">
    <w:p w14:paraId="7BACF27E" w14:textId="0DA6D1E4"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Mahfuz,</w:t>
      </w:r>
      <w:r>
        <w:rPr>
          <w:rFonts w:cs="Times New Roman"/>
        </w:rPr>
        <w:t xml:space="preserve"> </w:t>
      </w:r>
      <w:r w:rsidRPr="003475DE">
        <w:rPr>
          <w:rFonts w:cs="Times New Roman"/>
        </w:rPr>
        <w:t>13.</w:t>
      </w:r>
    </w:p>
  </w:footnote>
  <w:footnote w:id="171">
    <w:p w14:paraId="34DFC023" w14:textId="3F09C4A1"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Mahfuz,</w:t>
      </w:r>
      <w:r>
        <w:rPr>
          <w:rFonts w:cs="Times New Roman"/>
        </w:rPr>
        <w:t xml:space="preserve"> </w:t>
      </w:r>
      <w:r w:rsidRPr="003475DE">
        <w:rPr>
          <w:rFonts w:cs="Times New Roman"/>
        </w:rPr>
        <w:t>16.</w:t>
      </w:r>
    </w:p>
  </w:footnote>
  <w:footnote w:id="172">
    <w:p w14:paraId="06DADC01" w14:textId="64FD5E72"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Mahfuz,</w:t>
      </w:r>
      <w:r>
        <w:rPr>
          <w:rFonts w:cs="Times New Roman"/>
        </w:rPr>
        <w:t xml:space="preserve"> </w:t>
      </w:r>
      <w:r w:rsidRPr="003475DE">
        <w:rPr>
          <w:rFonts w:cs="Times New Roman"/>
        </w:rPr>
        <w:t>26.</w:t>
      </w:r>
    </w:p>
  </w:footnote>
  <w:footnote w:id="173">
    <w:p w14:paraId="1536CB50" w14:textId="62F022D5"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Mahfuz,</w:t>
      </w:r>
      <w:r>
        <w:rPr>
          <w:rFonts w:cs="Times New Roman"/>
        </w:rPr>
        <w:t xml:space="preserve"> </w:t>
      </w:r>
      <w:r w:rsidRPr="003475DE">
        <w:rPr>
          <w:rFonts w:cs="Times New Roman"/>
        </w:rPr>
        <w:t>205.</w:t>
      </w:r>
    </w:p>
  </w:footnote>
  <w:footnote w:id="174">
    <w:p w14:paraId="72227155" w14:textId="79ED02F4"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Mahfuz,</w:t>
      </w:r>
      <w:r>
        <w:rPr>
          <w:rFonts w:cs="Times New Roman"/>
        </w:rPr>
        <w:t xml:space="preserve"> </w:t>
      </w:r>
      <w:r w:rsidRPr="003475DE">
        <w:rPr>
          <w:rFonts w:cs="Times New Roman"/>
        </w:rPr>
        <w:t>248.</w:t>
      </w:r>
    </w:p>
  </w:footnote>
  <w:footnote w:id="175">
    <w:p w14:paraId="2E62CFB4" w14:textId="69398217"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Mahfuz, 322-323.</w:t>
      </w:r>
    </w:p>
  </w:footnote>
  <w:footnote w:id="176">
    <w:p w14:paraId="1FC6EFC1" w14:textId="0B9D8C87"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Mahfuz,</w:t>
      </w:r>
      <w:r>
        <w:rPr>
          <w:rFonts w:cs="Times New Roman"/>
        </w:rPr>
        <w:t xml:space="preserve"> </w:t>
      </w:r>
      <w:r w:rsidRPr="003475DE">
        <w:rPr>
          <w:rFonts w:cs="Times New Roman"/>
        </w:rPr>
        <w:t>452.</w:t>
      </w:r>
    </w:p>
  </w:footnote>
  <w:footnote w:id="177">
    <w:p w14:paraId="2DE87DE8" w14:textId="3F06A4A2"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Mahfuz,</w:t>
      </w:r>
      <w:r>
        <w:rPr>
          <w:rFonts w:cs="Times New Roman"/>
        </w:rPr>
        <w:t xml:space="preserve"> </w:t>
      </w:r>
      <w:r w:rsidRPr="003475DE">
        <w:rPr>
          <w:rFonts w:cs="Times New Roman"/>
        </w:rPr>
        <w:t>538.</w:t>
      </w:r>
    </w:p>
  </w:footnote>
  <w:footnote w:id="178">
    <w:p w14:paraId="4B32E900" w14:textId="3767363A"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Bkz. Mahfuz,</w:t>
      </w:r>
      <w:r>
        <w:rPr>
          <w:rFonts w:cs="Times New Roman"/>
        </w:rPr>
        <w:t xml:space="preserve"> </w:t>
      </w:r>
      <w:r w:rsidRPr="003475DE">
        <w:rPr>
          <w:rFonts w:cs="Times New Roman"/>
        </w:rPr>
        <w:t>29-176-202-259-338-339.</w:t>
      </w:r>
    </w:p>
  </w:footnote>
  <w:footnote w:id="179">
    <w:p w14:paraId="7B2175EB" w14:textId="5E40A5F6"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Ömer Lütfü Çakan, N. Mehmet Solmaz, </w:t>
      </w:r>
      <w:r w:rsidRPr="003475DE">
        <w:rPr>
          <w:rFonts w:cs="Times New Roman"/>
          <w:i/>
        </w:rPr>
        <w:t>Kur’ân-ı Kerîm’e Göre Peygamberler ve Tevhid Mücadelesi,</w:t>
      </w:r>
      <w:r w:rsidRPr="003475DE">
        <w:rPr>
          <w:rFonts w:cs="Times New Roman"/>
        </w:rPr>
        <w:t xml:space="preserve"> </w:t>
      </w:r>
      <w:r>
        <w:rPr>
          <w:rFonts w:cs="Times New Roman"/>
        </w:rPr>
        <w:t xml:space="preserve">İstanbul </w:t>
      </w:r>
      <w:r w:rsidRPr="003475DE">
        <w:rPr>
          <w:rFonts w:cs="Times New Roman"/>
        </w:rPr>
        <w:t>1994</w:t>
      </w:r>
      <w:r>
        <w:rPr>
          <w:rFonts w:cs="Times New Roman"/>
        </w:rPr>
        <w:t>,</w:t>
      </w:r>
      <w:r w:rsidRPr="003475DE">
        <w:rPr>
          <w:rFonts w:cs="Times New Roman"/>
        </w:rPr>
        <w:t xml:space="preserve"> 122-124.</w:t>
      </w:r>
    </w:p>
  </w:footnote>
  <w:footnote w:id="180">
    <w:p w14:paraId="4DB5BF2B" w14:textId="203B51C5"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Çakan,</w:t>
      </w:r>
      <w:r>
        <w:rPr>
          <w:rFonts w:cs="Times New Roman"/>
        </w:rPr>
        <w:t xml:space="preserve"> </w:t>
      </w:r>
      <w:r w:rsidRPr="003475DE">
        <w:rPr>
          <w:rFonts w:cs="Times New Roman"/>
        </w:rPr>
        <w:t>201-202.</w:t>
      </w:r>
    </w:p>
  </w:footnote>
  <w:footnote w:id="181">
    <w:p w14:paraId="5073A5C5" w14:textId="47267B10"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Çakan,</w:t>
      </w:r>
      <w:r>
        <w:rPr>
          <w:rFonts w:cs="Times New Roman"/>
        </w:rPr>
        <w:t xml:space="preserve"> </w:t>
      </w:r>
      <w:r w:rsidRPr="003475DE">
        <w:rPr>
          <w:rFonts w:cs="Times New Roman"/>
        </w:rPr>
        <w:t>212.</w:t>
      </w:r>
    </w:p>
  </w:footnote>
  <w:footnote w:id="182">
    <w:p w14:paraId="7FAB458A" w14:textId="3F17C271"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Muhammed Hasen Abdullâh,</w:t>
      </w:r>
      <w:r>
        <w:rPr>
          <w:rFonts w:cs="Times New Roman"/>
        </w:rPr>
        <w:t xml:space="preserve"> </w:t>
      </w:r>
      <w:r w:rsidRPr="003475DE">
        <w:rPr>
          <w:rFonts w:cs="Times New Roman"/>
        </w:rPr>
        <w:t>292.</w:t>
      </w:r>
    </w:p>
  </w:footnote>
  <w:footnote w:id="183">
    <w:p w14:paraId="6897AA34" w14:textId="332D2F84"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Mahfuz,</w:t>
      </w:r>
      <w:r>
        <w:rPr>
          <w:rFonts w:cs="Times New Roman"/>
        </w:rPr>
        <w:t xml:space="preserve"> </w:t>
      </w:r>
      <w:r w:rsidRPr="003475DE">
        <w:rPr>
          <w:rFonts w:cs="Times New Roman"/>
        </w:rPr>
        <w:t>126-127-135-216-295.</w:t>
      </w:r>
    </w:p>
  </w:footnote>
  <w:footnote w:id="184">
    <w:p w14:paraId="1D697C76" w14:textId="6A2C9500"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Çakan,</w:t>
      </w:r>
      <w:r>
        <w:rPr>
          <w:rFonts w:cs="Times New Roman"/>
        </w:rPr>
        <w:t xml:space="preserve"> </w:t>
      </w:r>
      <w:r w:rsidRPr="003475DE">
        <w:rPr>
          <w:rFonts w:cs="Times New Roman"/>
        </w:rPr>
        <w:t>295.</w:t>
      </w:r>
    </w:p>
  </w:footnote>
  <w:footnote w:id="185">
    <w:p w14:paraId="72D88019" w14:textId="4CF26F08"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Nebîl Râgib, </w:t>
      </w:r>
      <w:r w:rsidRPr="003475DE">
        <w:rPr>
          <w:rFonts w:cs="Times New Roman"/>
          <w:i/>
        </w:rPr>
        <w:t>Kadiyyetu'ş-Şekli’l-Fennî ‘inde Necîb Mahfûz,</w:t>
      </w:r>
      <w:r w:rsidRPr="003475DE">
        <w:rPr>
          <w:rFonts w:cs="Times New Roman"/>
        </w:rPr>
        <w:t xml:space="preserve"> </w:t>
      </w:r>
      <w:r>
        <w:rPr>
          <w:rFonts w:cs="Times New Roman"/>
        </w:rPr>
        <w:t xml:space="preserve">Kahire </w:t>
      </w:r>
      <w:r w:rsidRPr="003475DE">
        <w:rPr>
          <w:rFonts w:cs="Times New Roman"/>
        </w:rPr>
        <w:t>1975</w:t>
      </w:r>
      <w:r>
        <w:rPr>
          <w:rFonts w:cs="Times New Roman"/>
        </w:rPr>
        <w:t>,</w:t>
      </w:r>
      <w:r w:rsidRPr="003475DE">
        <w:rPr>
          <w:rFonts w:cs="Times New Roman"/>
        </w:rPr>
        <w:t xml:space="preserve"> 236.</w:t>
      </w:r>
    </w:p>
  </w:footnote>
  <w:footnote w:id="186">
    <w:p w14:paraId="76B738FD" w14:textId="3B4F7FF5"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Abdullah b. Muhammed b. Nâsır el-Muhennâ, </w:t>
      </w:r>
      <w:r w:rsidRPr="003475DE">
        <w:rPr>
          <w:rFonts w:cs="Times New Roman"/>
          <w:i/>
        </w:rPr>
        <w:t xml:space="preserve">Dirâset'ıTI-Madmûni’r-Rivâîfî Evlâdi Hâratinâ, </w:t>
      </w:r>
      <w:r>
        <w:rPr>
          <w:rFonts w:cs="Times New Roman"/>
        </w:rPr>
        <w:t xml:space="preserve">Kahire </w:t>
      </w:r>
      <w:r w:rsidRPr="003475DE">
        <w:rPr>
          <w:rFonts w:cs="Times New Roman"/>
        </w:rPr>
        <w:t>1996</w:t>
      </w:r>
      <w:r>
        <w:rPr>
          <w:rFonts w:cs="Times New Roman"/>
        </w:rPr>
        <w:t>,</w:t>
      </w:r>
      <w:r w:rsidRPr="003475DE">
        <w:rPr>
          <w:rFonts w:cs="Times New Roman"/>
        </w:rPr>
        <w:t xml:space="preserve"> 95.</w:t>
      </w:r>
    </w:p>
  </w:footnote>
  <w:footnote w:id="187">
    <w:p w14:paraId="6E123021" w14:textId="59FE7FAD"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Necîb Mahfûz, </w:t>
      </w:r>
      <w:r w:rsidRPr="003475DE">
        <w:rPr>
          <w:rFonts w:cs="Times New Roman"/>
          <w:i/>
        </w:rPr>
        <w:t>Hânu’l-Halîlî,</w:t>
      </w:r>
      <w:r w:rsidRPr="003475DE">
        <w:rPr>
          <w:rFonts w:cs="Times New Roman"/>
        </w:rPr>
        <w:t xml:space="preserve"> </w:t>
      </w:r>
      <w:r>
        <w:rPr>
          <w:rFonts w:cs="Times New Roman"/>
        </w:rPr>
        <w:t xml:space="preserve">Kahire </w:t>
      </w:r>
      <w:r w:rsidRPr="003475DE">
        <w:rPr>
          <w:rFonts w:cs="Times New Roman"/>
        </w:rPr>
        <w:t>ts</w:t>
      </w:r>
      <w:r>
        <w:rPr>
          <w:rFonts w:cs="Times New Roman"/>
        </w:rPr>
        <w:t>,</w:t>
      </w:r>
      <w:r w:rsidRPr="003475DE">
        <w:rPr>
          <w:rFonts w:cs="Times New Roman"/>
        </w:rPr>
        <w:t xml:space="preserve"> 57-58.</w:t>
      </w:r>
    </w:p>
  </w:footnote>
  <w:footnote w:id="188">
    <w:p w14:paraId="4ACD4352" w14:textId="07A8D171"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Tarâbîşî,</w:t>
      </w:r>
      <w:r>
        <w:rPr>
          <w:rFonts w:cs="Times New Roman"/>
        </w:rPr>
        <w:t xml:space="preserve"> </w:t>
      </w:r>
      <w:r w:rsidRPr="003475DE">
        <w:rPr>
          <w:rFonts w:cs="Times New Roman"/>
        </w:rPr>
        <w:t>24.</w:t>
      </w:r>
    </w:p>
  </w:footnote>
  <w:footnote w:id="189">
    <w:p w14:paraId="3F9C78D5" w14:textId="6E03D425"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Muhammed Hasen Abdullâh,</w:t>
      </w:r>
      <w:r>
        <w:rPr>
          <w:rFonts w:cs="Times New Roman"/>
        </w:rPr>
        <w:t xml:space="preserve"> </w:t>
      </w:r>
      <w:r w:rsidRPr="003475DE">
        <w:rPr>
          <w:rFonts w:cs="Times New Roman"/>
        </w:rPr>
        <w:t>327.</w:t>
      </w:r>
    </w:p>
  </w:footnote>
  <w:footnote w:id="190">
    <w:p w14:paraId="70D44743" w14:textId="11D00147"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Mahfuz</w:t>
      </w:r>
      <w:r w:rsidRPr="003475DE">
        <w:rPr>
          <w:rFonts w:cs="Times New Roman"/>
          <w:i/>
        </w:rPr>
        <w:t>,</w:t>
      </w:r>
      <w:r>
        <w:rPr>
          <w:rFonts w:cs="Times New Roman"/>
          <w:i/>
        </w:rPr>
        <w:t xml:space="preserve"> </w:t>
      </w:r>
      <w:r w:rsidRPr="003475DE">
        <w:rPr>
          <w:rFonts w:cs="Times New Roman"/>
        </w:rPr>
        <w:t>483.</w:t>
      </w:r>
    </w:p>
  </w:footnote>
  <w:footnote w:id="191">
    <w:p w14:paraId="1ABEC4E9" w14:textId="375E17A9"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Muhammed Yahyâ, Mulez Şukrî,</w:t>
      </w:r>
      <w:r>
        <w:rPr>
          <w:rFonts w:cs="Times New Roman"/>
        </w:rPr>
        <w:t xml:space="preserve"> </w:t>
      </w:r>
      <w:r w:rsidRPr="003475DE">
        <w:rPr>
          <w:rFonts w:cs="Times New Roman"/>
        </w:rPr>
        <w:t>84.</w:t>
      </w:r>
    </w:p>
  </w:footnote>
  <w:footnote w:id="192">
    <w:p w14:paraId="2394E3F5" w14:textId="388099DF"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Mahfuz,</w:t>
      </w:r>
      <w:r>
        <w:rPr>
          <w:rFonts w:cs="Times New Roman"/>
        </w:rPr>
        <w:t xml:space="preserve"> </w:t>
      </w:r>
      <w:r w:rsidRPr="003475DE">
        <w:rPr>
          <w:rFonts w:cs="Times New Roman"/>
        </w:rPr>
        <w:t>498.</w:t>
      </w:r>
    </w:p>
  </w:footnote>
  <w:footnote w:id="193">
    <w:p w14:paraId="21F9E228" w14:textId="7FB0D830" w:rsidR="000D287D" w:rsidRPr="003475DE" w:rsidRDefault="000D287D" w:rsidP="002609D2">
      <w:pPr>
        <w:pStyle w:val="DipnotMetni"/>
        <w:jc w:val="both"/>
        <w:rPr>
          <w:rFonts w:cs="Times New Roman"/>
        </w:rPr>
      </w:pPr>
      <w:r w:rsidRPr="003475DE">
        <w:rPr>
          <w:rStyle w:val="DipnotBavurusu"/>
          <w:rFonts w:cs="Times New Roman"/>
        </w:rPr>
        <w:footnoteRef/>
      </w:r>
      <w:r>
        <w:rPr>
          <w:rFonts w:cs="Times New Roman"/>
        </w:rPr>
        <w:t xml:space="preserve"> Sul</w:t>
      </w:r>
      <w:r w:rsidRPr="003475DE">
        <w:rPr>
          <w:rFonts w:cs="Times New Roman"/>
        </w:rPr>
        <w:t xml:space="preserve">eymân eş-Şatti, </w:t>
      </w:r>
      <w:r>
        <w:rPr>
          <w:rFonts w:cs="Times New Roman"/>
          <w:i/>
        </w:rPr>
        <w:t>er-Remz ve’r-Remziyye fi Edeb Neci</w:t>
      </w:r>
      <w:r w:rsidRPr="003475DE">
        <w:rPr>
          <w:rFonts w:cs="Times New Roman"/>
          <w:i/>
        </w:rPr>
        <w:t>b Mahfûz,</w:t>
      </w:r>
      <w:r w:rsidRPr="003475DE">
        <w:rPr>
          <w:rFonts w:cs="Times New Roman"/>
        </w:rPr>
        <w:t xml:space="preserve"> 1976</w:t>
      </w:r>
      <w:r>
        <w:rPr>
          <w:rFonts w:cs="Times New Roman"/>
        </w:rPr>
        <w:t>,</w:t>
      </w:r>
      <w:r w:rsidRPr="003475DE">
        <w:rPr>
          <w:rFonts w:cs="Times New Roman"/>
        </w:rPr>
        <w:t xml:space="preserve"> 215.</w:t>
      </w:r>
    </w:p>
  </w:footnote>
  <w:footnote w:id="194">
    <w:p w14:paraId="0A65DC32" w14:textId="687A9CB0"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Jean Paul Sartre, </w:t>
      </w:r>
      <w:r w:rsidRPr="003475DE">
        <w:rPr>
          <w:rFonts w:cs="Times New Roman"/>
          <w:i/>
        </w:rPr>
        <w:t>Varoluşçuluk (Existentialisme),</w:t>
      </w:r>
      <w:r w:rsidRPr="003475DE">
        <w:rPr>
          <w:rFonts w:cs="Times New Roman"/>
        </w:rPr>
        <w:t xml:space="preserve"> </w:t>
      </w:r>
      <w:proofErr w:type="gramStart"/>
      <w:r w:rsidRPr="003475DE">
        <w:rPr>
          <w:rFonts w:cs="Times New Roman"/>
        </w:rPr>
        <w:t>(</w:t>
      </w:r>
      <w:proofErr w:type="gramEnd"/>
      <w:r w:rsidRPr="003475DE">
        <w:rPr>
          <w:rFonts w:cs="Times New Roman"/>
        </w:rPr>
        <w:t>çev. Asım Bezirci</w:t>
      </w:r>
      <w:proofErr w:type="gramStart"/>
      <w:r w:rsidRPr="003475DE">
        <w:rPr>
          <w:rFonts w:cs="Times New Roman"/>
        </w:rPr>
        <w:t>)</w:t>
      </w:r>
      <w:proofErr w:type="gramEnd"/>
      <w:r w:rsidRPr="003475DE">
        <w:rPr>
          <w:rFonts w:cs="Times New Roman"/>
        </w:rPr>
        <w:t xml:space="preserve">, </w:t>
      </w:r>
      <w:r>
        <w:rPr>
          <w:rFonts w:cs="Times New Roman"/>
        </w:rPr>
        <w:t>İstanbul</w:t>
      </w:r>
      <w:r w:rsidRPr="003475DE">
        <w:rPr>
          <w:rFonts w:cs="Times New Roman"/>
        </w:rPr>
        <w:t xml:space="preserve"> 1996</w:t>
      </w:r>
      <w:r>
        <w:rPr>
          <w:rFonts w:cs="Times New Roman"/>
        </w:rPr>
        <w:t>,</w:t>
      </w:r>
      <w:r w:rsidRPr="003475DE">
        <w:rPr>
          <w:rFonts w:cs="Times New Roman"/>
        </w:rPr>
        <w:t xml:space="preserve"> 12-13.</w:t>
      </w:r>
    </w:p>
  </w:footnote>
  <w:footnote w:id="195">
    <w:p w14:paraId="00BD1E78" w14:textId="4B7D6ED6"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Mahfuz,</w:t>
      </w:r>
      <w:r>
        <w:rPr>
          <w:rFonts w:cs="Times New Roman"/>
        </w:rPr>
        <w:t xml:space="preserve"> </w:t>
      </w:r>
      <w:r w:rsidRPr="003475DE">
        <w:rPr>
          <w:rFonts w:cs="Times New Roman"/>
        </w:rPr>
        <w:t>538.</w:t>
      </w:r>
    </w:p>
  </w:footnote>
  <w:footnote w:id="196">
    <w:p w14:paraId="72468CD3" w14:textId="17529F71"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Mahfuz,</w:t>
      </w:r>
      <w:r>
        <w:rPr>
          <w:rFonts w:cs="Times New Roman"/>
        </w:rPr>
        <w:t xml:space="preserve"> </w:t>
      </w:r>
      <w:r w:rsidRPr="003475DE">
        <w:rPr>
          <w:rFonts w:cs="Times New Roman"/>
        </w:rPr>
        <w:t>6.</w:t>
      </w:r>
    </w:p>
  </w:footnote>
  <w:footnote w:id="197">
    <w:p w14:paraId="17957371" w14:textId="4C5230C8"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Mahfuz,</w:t>
      </w:r>
      <w:r>
        <w:rPr>
          <w:rFonts w:cs="Times New Roman"/>
        </w:rPr>
        <w:t xml:space="preserve"> </w:t>
      </w:r>
      <w:r w:rsidRPr="003475DE">
        <w:rPr>
          <w:rFonts w:cs="Times New Roman"/>
        </w:rPr>
        <w:t>7.</w:t>
      </w:r>
    </w:p>
  </w:footnote>
  <w:footnote w:id="198">
    <w:p w14:paraId="5B7A6D92" w14:textId="403C0384"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Mahfuz,</w:t>
      </w:r>
      <w:r>
        <w:rPr>
          <w:rFonts w:cs="Times New Roman"/>
        </w:rPr>
        <w:t xml:space="preserve"> </w:t>
      </w:r>
      <w:r w:rsidRPr="003475DE">
        <w:rPr>
          <w:rFonts w:cs="Times New Roman"/>
        </w:rPr>
        <w:t>219.</w:t>
      </w:r>
    </w:p>
  </w:footnote>
  <w:footnote w:id="199">
    <w:p w14:paraId="02CA6ABC" w14:textId="451C39A1"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Mahfuz,</w:t>
      </w:r>
      <w:r>
        <w:rPr>
          <w:rFonts w:cs="Times New Roman"/>
        </w:rPr>
        <w:t xml:space="preserve"> </w:t>
      </w:r>
      <w:r w:rsidRPr="003475DE">
        <w:rPr>
          <w:rFonts w:cs="Times New Roman"/>
        </w:rPr>
        <w:t>29.</w:t>
      </w:r>
    </w:p>
  </w:footnote>
  <w:footnote w:id="200">
    <w:p w14:paraId="2A6D68F8" w14:textId="77777777" w:rsidR="000D287D" w:rsidRPr="003475DE" w:rsidRDefault="000D287D" w:rsidP="002609D2">
      <w:pPr>
        <w:pStyle w:val="DipnotMetni"/>
        <w:jc w:val="both"/>
        <w:rPr>
          <w:rFonts w:cs="Times New Roman"/>
        </w:rPr>
      </w:pPr>
      <w:r w:rsidRPr="003475DE">
        <w:rPr>
          <w:rStyle w:val="DipnotBavurusu"/>
          <w:rFonts w:cs="Times New Roman"/>
        </w:rPr>
        <w:footnoteRef/>
      </w:r>
      <w:r>
        <w:rPr>
          <w:rFonts w:cs="Times New Roman"/>
        </w:rPr>
        <w:t xml:space="preserve"> Âl-i i</w:t>
      </w:r>
      <w:r w:rsidRPr="003475DE">
        <w:rPr>
          <w:rFonts w:cs="Times New Roman"/>
        </w:rPr>
        <w:t xml:space="preserve">mrân, 3/59; Ayrıca Bkz. </w:t>
      </w:r>
      <w:r w:rsidRPr="003475DE">
        <w:rPr>
          <w:rFonts w:cs="Times New Roman"/>
          <w:i/>
        </w:rPr>
        <w:t>“Bir şey yaratmak istediği zaman onun yaptığı ‘Ol’ demekten ibarettir. Hemen oluverir."</w:t>
      </w:r>
      <w:r w:rsidRPr="003475DE">
        <w:rPr>
          <w:rFonts w:cs="Times New Roman"/>
        </w:rPr>
        <w:t xml:space="preserve"> Yâsîn, 82.</w:t>
      </w:r>
    </w:p>
  </w:footnote>
  <w:footnote w:id="201">
    <w:p w14:paraId="4260AE30" w14:textId="3CCA230D"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İbrâhîm Mustafâ ve Başk</w:t>
      </w:r>
      <w:proofErr w:type="gramStart"/>
      <w:r w:rsidRPr="003475DE">
        <w:rPr>
          <w:rFonts w:cs="Times New Roman"/>
        </w:rPr>
        <w:t>.,</w:t>
      </w:r>
      <w:proofErr w:type="gramEnd"/>
      <w:r w:rsidRPr="003475DE">
        <w:rPr>
          <w:rFonts w:cs="Times New Roman"/>
        </w:rPr>
        <w:t xml:space="preserve"> </w:t>
      </w:r>
      <w:r w:rsidRPr="003475DE">
        <w:rPr>
          <w:rFonts w:cs="Times New Roman"/>
          <w:i/>
        </w:rPr>
        <w:t xml:space="preserve">el-Mu’cemu’l-Vasît, </w:t>
      </w:r>
      <w:r w:rsidRPr="003475DE">
        <w:rPr>
          <w:rFonts w:cs="Times New Roman"/>
        </w:rPr>
        <w:t>Beyrut, ts, c. I</w:t>
      </w:r>
      <w:r>
        <w:rPr>
          <w:rFonts w:cs="Times New Roman"/>
        </w:rPr>
        <w:t>,</w:t>
      </w:r>
      <w:r w:rsidRPr="003475DE">
        <w:rPr>
          <w:rFonts w:cs="Times New Roman"/>
        </w:rPr>
        <w:t xml:space="preserve"> 105.</w:t>
      </w:r>
    </w:p>
  </w:footnote>
  <w:footnote w:id="202">
    <w:p w14:paraId="12074BD8" w14:textId="1543B6CB" w:rsidR="000D287D" w:rsidRPr="003475DE" w:rsidRDefault="000D287D" w:rsidP="002609D2">
      <w:pPr>
        <w:pStyle w:val="DipnotMetni"/>
        <w:jc w:val="both"/>
        <w:rPr>
          <w:rFonts w:cs="Times New Roman"/>
        </w:rPr>
      </w:pPr>
      <w:r w:rsidRPr="003475DE">
        <w:rPr>
          <w:rStyle w:val="DipnotBavurusu"/>
          <w:rFonts w:cs="Times New Roman"/>
        </w:rPr>
        <w:footnoteRef/>
      </w:r>
      <w:r>
        <w:rPr>
          <w:rFonts w:cs="Times New Roman"/>
        </w:rPr>
        <w:t xml:space="preserve"> Abdullah b. Muhammed b. Nâs</w:t>
      </w:r>
      <w:r w:rsidRPr="003475DE">
        <w:rPr>
          <w:rFonts w:cs="Times New Roman"/>
        </w:rPr>
        <w:t>ır,</w:t>
      </w:r>
      <w:r>
        <w:rPr>
          <w:rFonts w:cs="Times New Roman"/>
        </w:rPr>
        <w:t xml:space="preserve"> </w:t>
      </w:r>
      <w:r w:rsidRPr="003475DE">
        <w:rPr>
          <w:rFonts w:cs="Times New Roman"/>
        </w:rPr>
        <w:t>154.</w:t>
      </w:r>
    </w:p>
  </w:footnote>
  <w:footnote w:id="203">
    <w:p w14:paraId="3CF5603B" w14:textId="212B0E30"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Reşîd el-Anânı, </w:t>
      </w:r>
      <w:r w:rsidRPr="003475DE">
        <w:rPr>
          <w:rFonts w:cs="Times New Roman"/>
          <w:i/>
        </w:rPr>
        <w:t>Necîb Mahfûz Klrâe mâ beyne’s-Sutûr,</w:t>
      </w:r>
      <w:r w:rsidRPr="003475DE">
        <w:rPr>
          <w:rFonts w:cs="Times New Roman"/>
        </w:rPr>
        <w:t xml:space="preserve"> Beyrut, 1995</w:t>
      </w:r>
      <w:r>
        <w:rPr>
          <w:rFonts w:cs="Times New Roman"/>
        </w:rPr>
        <w:t>,</w:t>
      </w:r>
      <w:r w:rsidRPr="003475DE">
        <w:rPr>
          <w:rFonts w:cs="Times New Roman"/>
        </w:rPr>
        <w:t xml:space="preserve"> 52-53.</w:t>
      </w:r>
    </w:p>
  </w:footnote>
  <w:footnote w:id="204">
    <w:p w14:paraId="2C798B34" w14:textId="5BCFEF22"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Mahfuz,</w:t>
      </w:r>
      <w:r>
        <w:rPr>
          <w:rFonts w:cs="Times New Roman"/>
        </w:rPr>
        <w:t xml:space="preserve"> </w:t>
      </w:r>
      <w:r w:rsidRPr="003475DE">
        <w:rPr>
          <w:rFonts w:cs="Times New Roman"/>
        </w:rPr>
        <w:t>538.</w:t>
      </w:r>
    </w:p>
  </w:footnote>
  <w:footnote w:id="205">
    <w:p w14:paraId="4DDE2694" w14:textId="082BD898"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Mahfuz,</w:t>
      </w:r>
      <w:r>
        <w:rPr>
          <w:rFonts w:cs="Times New Roman"/>
        </w:rPr>
        <w:t xml:space="preserve"> 540-</w:t>
      </w:r>
      <w:r w:rsidRPr="003475DE">
        <w:rPr>
          <w:rFonts w:cs="Times New Roman"/>
        </w:rPr>
        <w:t>542.</w:t>
      </w:r>
    </w:p>
  </w:footnote>
  <w:footnote w:id="206">
    <w:p w14:paraId="5E7AC9B1" w14:textId="2B2572AF"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Mahfuz,</w:t>
      </w:r>
      <w:r>
        <w:rPr>
          <w:rFonts w:cs="Times New Roman"/>
        </w:rPr>
        <w:t xml:space="preserve"> </w:t>
      </w:r>
      <w:r w:rsidRPr="003475DE">
        <w:rPr>
          <w:rFonts w:cs="Times New Roman"/>
        </w:rPr>
        <w:t>502.</w:t>
      </w:r>
    </w:p>
  </w:footnote>
  <w:footnote w:id="207">
    <w:p w14:paraId="2798618C" w14:textId="5649F8DB"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Mahfuz,</w:t>
      </w:r>
      <w:r>
        <w:rPr>
          <w:rFonts w:cs="Times New Roman"/>
        </w:rPr>
        <w:t xml:space="preserve"> </w:t>
      </w:r>
      <w:r w:rsidRPr="003475DE">
        <w:rPr>
          <w:rFonts w:cs="Times New Roman"/>
        </w:rPr>
        <w:t>535.</w:t>
      </w:r>
    </w:p>
  </w:footnote>
  <w:footnote w:id="208">
    <w:p w14:paraId="1BE2EDF6" w14:textId="261E7348"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Mahfuz,</w:t>
      </w:r>
      <w:r>
        <w:rPr>
          <w:rFonts w:cs="Times New Roman"/>
        </w:rPr>
        <w:t xml:space="preserve"> </w:t>
      </w:r>
      <w:r w:rsidRPr="003475DE">
        <w:rPr>
          <w:rFonts w:cs="Times New Roman"/>
        </w:rPr>
        <w:t>542.</w:t>
      </w:r>
    </w:p>
  </w:footnote>
  <w:footnote w:id="209">
    <w:p w14:paraId="6BCFAF63" w14:textId="3E3D538B"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Mustafâ Abdu’l-Ganî, </w:t>
      </w:r>
      <w:r w:rsidRPr="003475DE">
        <w:rPr>
          <w:rFonts w:cs="Times New Roman"/>
          <w:i/>
        </w:rPr>
        <w:t>Necîb Mahfuz Eşhedu,</w:t>
      </w:r>
      <w:r w:rsidRPr="003475DE">
        <w:rPr>
          <w:rFonts w:cs="Times New Roman"/>
        </w:rPr>
        <w:t xml:space="preserve"> el-Kâhire Dergisi, Ocak 1996</w:t>
      </w:r>
      <w:r>
        <w:rPr>
          <w:rFonts w:cs="Times New Roman"/>
        </w:rPr>
        <w:t>,</w:t>
      </w:r>
      <w:r w:rsidRPr="003475DE">
        <w:rPr>
          <w:rFonts w:cs="Times New Roman"/>
        </w:rPr>
        <w:t xml:space="preserve"> 133.</w:t>
      </w:r>
    </w:p>
  </w:footnote>
  <w:footnote w:id="210">
    <w:p w14:paraId="19884B93" w14:textId="698E8C36"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Abdu'l-Hâmid Keşk, </w:t>
      </w:r>
      <w:r w:rsidRPr="003475DE">
        <w:rPr>
          <w:rFonts w:cs="Times New Roman"/>
          <w:i/>
        </w:rPr>
        <w:t>a.g.e</w:t>
      </w:r>
      <w:r>
        <w:rPr>
          <w:rFonts w:cs="Times New Roman"/>
        </w:rPr>
        <w:t>,</w:t>
      </w:r>
      <w:r w:rsidRPr="003475DE">
        <w:rPr>
          <w:rFonts w:cs="Times New Roman"/>
        </w:rPr>
        <w:t xml:space="preserve"> 94-97; Muhammed Yahyâ, Mutez Şukrî, </w:t>
      </w:r>
      <w:r w:rsidRPr="003475DE">
        <w:rPr>
          <w:rFonts w:cs="Times New Roman"/>
          <w:i/>
        </w:rPr>
        <w:t>et-Tar</w:t>
      </w:r>
      <w:r>
        <w:rPr>
          <w:rFonts w:cs="Times New Roman"/>
          <w:i/>
        </w:rPr>
        <w:t>îk ilâ Nobel 1988 Abre Hâre Neci</w:t>
      </w:r>
      <w:r w:rsidRPr="003475DE">
        <w:rPr>
          <w:rFonts w:cs="Times New Roman"/>
          <w:i/>
        </w:rPr>
        <w:t>b Mahfûz</w:t>
      </w:r>
      <w:r w:rsidRPr="003475DE">
        <w:rPr>
          <w:rFonts w:cs="Times New Roman"/>
        </w:rPr>
        <w:t xml:space="preserve">, </w:t>
      </w:r>
      <w:r>
        <w:rPr>
          <w:rFonts w:cs="Times New Roman"/>
        </w:rPr>
        <w:t xml:space="preserve">Kahire </w:t>
      </w:r>
      <w:r w:rsidRPr="003475DE">
        <w:rPr>
          <w:rFonts w:cs="Times New Roman"/>
        </w:rPr>
        <w:t>1989</w:t>
      </w:r>
      <w:r>
        <w:rPr>
          <w:rFonts w:cs="Times New Roman"/>
        </w:rPr>
        <w:t>,</w:t>
      </w:r>
      <w:r w:rsidRPr="003475DE">
        <w:rPr>
          <w:rFonts w:cs="Times New Roman"/>
        </w:rPr>
        <w:t xml:space="preserve"> 34-40.</w:t>
      </w:r>
    </w:p>
  </w:footnote>
  <w:footnote w:id="211">
    <w:p w14:paraId="1CC7FB61" w14:textId="7FE1C09F"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Hâmân adı Kur’ân-ı Kertm’de altı ayette Firavunla birlikte zikredilmektedir. Bunlar el-Kasas Sûresi, Âyet</w:t>
      </w:r>
      <w:r>
        <w:rPr>
          <w:rFonts w:cs="Times New Roman"/>
        </w:rPr>
        <w:t>:</w:t>
      </w:r>
      <w:proofErr w:type="gramStart"/>
      <w:r w:rsidRPr="003475DE">
        <w:rPr>
          <w:rFonts w:cs="Times New Roman"/>
        </w:rPr>
        <w:t>6,8,38</w:t>
      </w:r>
      <w:proofErr w:type="gramEnd"/>
      <w:r w:rsidRPr="003475DE">
        <w:rPr>
          <w:rFonts w:cs="Times New Roman"/>
        </w:rPr>
        <w:t xml:space="preserve">, Ankebut Sûresi, Âyet: 39, Mu’min Sûresi:24,36’dır. Hz. Mûsâ döneminde Firavunun sarayında bir yetkilidir. Bkz. Şaban Kuzgun, “Hâmân”, </w:t>
      </w:r>
      <w:r w:rsidRPr="00275B90">
        <w:rPr>
          <w:rFonts w:cs="Times New Roman"/>
          <w:i/>
        </w:rPr>
        <w:t>Türkiye Diyanet Vakfı İslâm Ansiklopedisi</w:t>
      </w:r>
      <w:r w:rsidRPr="003475DE">
        <w:rPr>
          <w:rFonts w:cs="Times New Roman"/>
        </w:rPr>
        <w:t>, XV, 436-437.</w:t>
      </w:r>
    </w:p>
  </w:footnote>
  <w:footnote w:id="212">
    <w:p w14:paraId="3F037BD3" w14:textId="26A8B9E7" w:rsidR="000D287D" w:rsidRPr="003475DE" w:rsidRDefault="000D287D" w:rsidP="002609D2">
      <w:pPr>
        <w:pStyle w:val="DipnotMetni"/>
        <w:jc w:val="both"/>
        <w:rPr>
          <w:rFonts w:cs="Times New Roman"/>
        </w:rPr>
      </w:pPr>
      <w:r w:rsidRPr="003475DE">
        <w:rPr>
          <w:rStyle w:val="DipnotBavurusu"/>
          <w:rFonts w:cs="Times New Roman"/>
        </w:rPr>
        <w:footnoteRef/>
      </w:r>
      <w:r>
        <w:rPr>
          <w:rFonts w:cs="Times New Roman"/>
        </w:rPr>
        <w:t xml:space="preserve"> Mûsâ (A.S.) gençlik </w:t>
      </w:r>
      <w:r w:rsidRPr="00CA538C">
        <w:rPr>
          <w:rFonts w:cs="Times New Roman"/>
          <w:color w:val="000000"/>
        </w:rPr>
        <w:t>yıllarındaydı</w:t>
      </w:r>
      <w:r w:rsidRPr="003475DE">
        <w:rPr>
          <w:rFonts w:cs="Times New Roman"/>
        </w:rPr>
        <w:t>. Bir gün halkın çoğunluğunun istirahate çeki</w:t>
      </w:r>
      <w:r>
        <w:rPr>
          <w:rFonts w:cs="Times New Roman"/>
        </w:rPr>
        <w:t>ldiği, sokaklar</w:t>
      </w:r>
      <w:r w:rsidRPr="003475DE">
        <w:rPr>
          <w:rFonts w:cs="Times New Roman"/>
        </w:rPr>
        <w:t>ı</w:t>
      </w:r>
      <w:r>
        <w:rPr>
          <w:rFonts w:cs="Times New Roman"/>
        </w:rPr>
        <w:t>n</w:t>
      </w:r>
      <w:r w:rsidRPr="003475DE">
        <w:rPr>
          <w:rFonts w:cs="Times New Roman"/>
        </w:rPr>
        <w:t>ı</w:t>
      </w:r>
      <w:r>
        <w:rPr>
          <w:rFonts w:cs="Times New Roman"/>
        </w:rPr>
        <w:t>n</w:t>
      </w:r>
      <w:r w:rsidRPr="003475DE">
        <w:rPr>
          <w:rFonts w:cs="Times New Roman"/>
        </w:rPr>
        <w:t xml:space="preserve"> ıssız olduğu bir sırada şehre ind</w:t>
      </w:r>
      <w:r>
        <w:rPr>
          <w:rFonts w:cs="Times New Roman"/>
        </w:rPr>
        <w:t xml:space="preserve">i. Bir Mısırlının </w:t>
      </w:r>
      <w:r w:rsidRPr="003475DE">
        <w:rPr>
          <w:rFonts w:cs="Times New Roman"/>
        </w:rPr>
        <w:t>İ</w:t>
      </w:r>
      <w:r>
        <w:rPr>
          <w:rFonts w:cs="Times New Roman"/>
        </w:rPr>
        <w:t>srailoğullar</w:t>
      </w:r>
      <w:r w:rsidRPr="003475DE">
        <w:rPr>
          <w:rFonts w:cs="Times New Roman"/>
        </w:rPr>
        <w:t>ı</w:t>
      </w:r>
      <w:r>
        <w:rPr>
          <w:rFonts w:cs="Times New Roman"/>
        </w:rPr>
        <w:t>n</w:t>
      </w:r>
      <w:r w:rsidRPr="003475DE">
        <w:rPr>
          <w:rFonts w:cs="Times New Roman"/>
        </w:rPr>
        <w:t>dan bir kişiyi dövmek</w:t>
      </w:r>
      <w:r>
        <w:rPr>
          <w:rFonts w:cs="Times New Roman"/>
        </w:rPr>
        <w:t>te olduğunu gördü. İsrailoğullar</w:t>
      </w:r>
      <w:r w:rsidRPr="003475DE">
        <w:rPr>
          <w:rFonts w:cs="Times New Roman"/>
        </w:rPr>
        <w:t>ından olan Hz.Mûsâ'dan yardım istedi. Mûsâ (A.S.) yardıma koştu. Mısırlıyı şöyle bir itiverdi. Mısırlı düştü ve ölüverdi. Bkz. Ömer Lütfü Çakan,</w:t>
      </w:r>
      <w:r>
        <w:rPr>
          <w:rFonts w:cs="Times New Roman"/>
        </w:rPr>
        <w:t xml:space="preserve"> </w:t>
      </w:r>
      <w:r w:rsidRPr="003475DE">
        <w:rPr>
          <w:rFonts w:cs="Times New Roman"/>
        </w:rPr>
        <w:t>119; Kasas Sûresi, Âyet:15.</w:t>
      </w:r>
    </w:p>
  </w:footnote>
  <w:footnote w:id="213">
    <w:p w14:paraId="03B2215A" w14:textId="7662FFB3"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Şehrin ucundan bir adam koşarak geldi: Ey Mûsâ! İleri gelenler seni öldürmek için hakkında müzakere ediyorlar. Derhal (buradan) çık! İnan ki ben sizin iyiliğinizi isteyenlerdenim, dedi. Musa korka korka, (etrafı) göz</w:t>
      </w:r>
      <w:r>
        <w:rPr>
          <w:rFonts w:cs="Times New Roman"/>
        </w:rPr>
        <w:t>etleyerek oradan çıktı. “Rabbim</w:t>
      </w:r>
      <w:r w:rsidRPr="003475DE">
        <w:rPr>
          <w:rFonts w:cs="Times New Roman"/>
        </w:rPr>
        <w:t xml:space="preserve"> </w:t>
      </w:r>
      <w:r>
        <w:rPr>
          <w:rFonts w:cs="Times New Roman"/>
        </w:rPr>
        <w:t>Beni zalimler güruhundan kurtar”</w:t>
      </w:r>
      <w:r w:rsidRPr="003475DE">
        <w:rPr>
          <w:rFonts w:cs="Times New Roman"/>
        </w:rPr>
        <w:t xml:space="preserve"> dedi. Ömer Lütfü Çakan,</w:t>
      </w:r>
      <w:r>
        <w:rPr>
          <w:rFonts w:cs="Times New Roman"/>
        </w:rPr>
        <w:t xml:space="preserve"> </w:t>
      </w:r>
      <w:r w:rsidRPr="003475DE">
        <w:rPr>
          <w:rFonts w:cs="Times New Roman"/>
        </w:rPr>
        <w:t>119.</w:t>
      </w:r>
    </w:p>
  </w:footnote>
  <w:footnote w:id="214">
    <w:p w14:paraId="63B6290C" w14:textId="2E01B9FE"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Hz. Muhammed (s.a.v.)’in eşi Hz. Hatice'nin amcasının oğludur. Daha peygamber olmadan önce Hz.</w:t>
      </w:r>
      <w:r>
        <w:rPr>
          <w:rFonts w:cs="Times New Roman"/>
        </w:rPr>
        <w:t xml:space="preserve"> Muhammed (s.a.v.) hakkında anl</w:t>
      </w:r>
      <w:r w:rsidRPr="003475DE">
        <w:rPr>
          <w:rFonts w:cs="Times New Roman"/>
        </w:rPr>
        <w:t>atıl</w:t>
      </w:r>
      <w:r>
        <w:rPr>
          <w:rFonts w:cs="Times New Roman"/>
        </w:rPr>
        <w:t xml:space="preserve">anları </w:t>
      </w:r>
      <w:r w:rsidRPr="003475DE">
        <w:rPr>
          <w:rFonts w:cs="Times New Roman"/>
        </w:rPr>
        <w:t xml:space="preserve">duyarak "Eğer bu doğruysa, Muhammed (S.A.V.) kavmimize gönderilen Peygamberdir. Uzun süreden beri bir peygamberin geleceğini biliyordum ve işte geldi. Bkz. Martin UNGS, </w:t>
      </w:r>
      <w:r w:rsidRPr="003475DE">
        <w:rPr>
          <w:rFonts w:cs="Times New Roman"/>
          <w:i/>
        </w:rPr>
        <w:t>Hz. Muhammed’in Hayatı</w:t>
      </w:r>
      <w:r w:rsidRPr="003475DE">
        <w:rPr>
          <w:rFonts w:cs="Times New Roman"/>
        </w:rPr>
        <w:t>, (</w:t>
      </w:r>
      <w:r>
        <w:rPr>
          <w:rFonts w:cs="Times New Roman"/>
        </w:rPr>
        <w:t>İstanbul</w:t>
      </w:r>
      <w:r w:rsidRPr="003475DE">
        <w:rPr>
          <w:rFonts w:cs="Times New Roman"/>
        </w:rPr>
        <w:t>1993), 3.Baskı, 53; M. Asım Köksal,</w:t>
      </w:r>
      <w:r>
        <w:rPr>
          <w:rFonts w:cs="Times New Roman"/>
        </w:rPr>
        <w:t xml:space="preserve"> </w:t>
      </w:r>
      <w:r w:rsidRPr="003475DE">
        <w:rPr>
          <w:rFonts w:cs="Times New Roman"/>
        </w:rPr>
        <w:t>101.</w:t>
      </w:r>
    </w:p>
  </w:footnote>
  <w:footnote w:id="215">
    <w:p w14:paraId="5E51A9C5" w14:textId="26AE3D9A"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Nufeyse (Nefise) binti Munye, maddi imkânsızlıklar sebebiyle evlenemeyen Hz. Muhammed (sav.)’in Hz. Hatice (RA.) ile evlenmesine aracı olan kadın. Bkz. Martin </w:t>
      </w:r>
      <w:r>
        <w:rPr>
          <w:rFonts w:cs="Times New Roman"/>
        </w:rPr>
        <w:t>U</w:t>
      </w:r>
      <w:r w:rsidRPr="003475DE">
        <w:rPr>
          <w:rFonts w:cs="Times New Roman"/>
        </w:rPr>
        <w:t>ngs,</w:t>
      </w:r>
      <w:r>
        <w:rPr>
          <w:rFonts w:cs="Times New Roman"/>
        </w:rPr>
        <w:t xml:space="preserve"> </w:t>
      </w:r>
      <w:r w:rsidRPr="003475DE">
        <w:rPr>
          <w:rFonts w:cs="Times New Roman"/>
        </w:rPr>
        <w:t>53; M. Asım Koksal,</w:t>
      </w:r>
      <w:r>
        <w:rPr>
          <w:rFonts w:cs="Times New Roman"/>
        </w:rPr>
        <w:t xml:space="preserve"> </w:t>
      </w:r>
      <w:r w:rsidRPr="003475DE">
        <w:rPr>
          <w:rFonts w:cs="Times New Roman"/>
        </w:rPr>
        <w:t>102.</w:t>
      </w:r>
    </w:p>
  </w:footnote>
  <w:footnote w:id="216">
    <w:p w14:paraId="7DEAC06E" w14:textId="512E8F56"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Mahfuz,</w:t>
      </w:r>
      <w:r>
        <w:rPr>
          <w:rFonts w:cs="Times New Roman"/>
        </w:rPr>
        <w:t xml:space="preserve"> </w:t>
      </w:r>
      <w:r w:rsidRPr="003475DE">
        <w:rPr>
          <w:rFonts w:cs="Times New Roman"/>
        </w:rPr>
        <w:t>5.</w:t>
      </w:r>
    </w:p>
  </w:footnote>
  <w:footnote w:id="217">
    <w:p w14:paraId="31E5424F" w14:textId="169E2484"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Mahfuz,</w:t>
      </w:r>
      <w:r>
        <w:rPr>
          <w:rFonts w:cs="Times New Roman"/>
        </w:rPr>
        <w:t xml:space="preserve"> </w:t>
      </w:r>
      <w:r w:rsidRPr="003475DE">
        <w:rPr>
          <w:rFonts w:cs="Times New Roman"/>
        </w:rPr>
        <w:t>6-7.</w:t>
      </w:r>
    </w:p>
  </w:footnote>
  <w:footnote w:id="218">
    <w:p w14:paraId="432D9E66" w14:textId="2771718F"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Mahfuz,</w:t>
      </w:r>
      <w:r>
        <w:rPr>
          <w:rFonts w:cs="Times New Roman"/>
        </w:rPr>
        <w:t xml:space="preserve"> </w:t>
      </w:r>
      <w:r w:rsidRPr="003475DE">
        <w:rPr>
          <w:rFonts w:cs="Times New Roman"/>
        </w:rPr>
        <w:t>11.</w:t>
      </w:r>
    </w:p>
  </w:footnote>
  <w:footnote w:id="219">
    <w:p w14:paraId="482296C1" w14:textId="12F2AEB7"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Mahfuz,</w:t>
      </w:r>
      <w:r>
        <w:rPr>
          <w:rFonts w:cs="Times New Roman"/>
        </w:rPr>
        <w:t xml:space="preserve"> </w:t>
      </w:r>
      <w:r w:rsidRPr="003475DE">
        <w:rPr>
          <w:rFonts w:cs="Times New Roman"/>
        </w:rPr>
        <w:t>115.</w:t>
      </w:r>
    </w:p>
  </w:footnote>
  <w:footnote w:id="220">
    <w:p w14:paraId="71FE52EF" w14:textId="4C3114B9"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Mahfuz,</w:t>
      </w:r>
      <w:r>
        <w:rPr>
          <w:rFonts w:cs="Times New Roman"/>
        </w:rPr>
        <w:t xml:space="preserve"> </w:t>
      </w:r>
      <w:r w:rsidRPr="003475DE">
        <w:rPr>
          <w:rFonts w:cs="Times New Roman"/>
        </w:rPr>
        <w:t>115-116.</w:t>
      </w:r>
    </w:p>
  </w:footnote>
  <w:footnote w:id="221">
    <w:p w14:paraId="44C09F73" w14:textId="12A78FD9"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Fâtimetu’z-Zehrâ Muhammed Sa’îd, </w:t>
      </w:r>
      <w:r w:rsidRPr="003475DE">
        <w:rPr>
          <w:rFonts w:cs="Times New Roman"/>
          <w:i/>
        </w:rPr>
        <w:t>er-Remziyye fî Edeb Necîb Mahfûz,</w:t>
      </w:r>
      <w:r w:rsidRPr="003475DE">
        <w:rPr>
          <w:rFonts w:cs="Times New Roman"/>
        </w:rPr>
        <w:t xml:space="preserve"> Beyrut 1981</w:t>
      </w:r>
      <w:r>
        <w:rPr>
          <w:rFonts w:cs="Times New Roman"/>
        </w:rPr>
        <w:t>,</w:t>
      </w:r>
      <w:r w:rsidRPr="003475DE">
        <w:rPr>
          <w:rFonts w:cs="Times New Roman"/>
        </w:rPr>
        <w:t xml:space="preserve"> 153.</w:t>
      </w:r>
    </w:p>
  </w:footnote>
  <w:footnote w:id="222">
    <w:p w14:paraId="2CB1C5BC" w14:textId="7C49293C"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Suleymân eş-Şattî,</w:t>
      </w:r>
      <w:r>
        <w:rPr>
          <w:rFonts w:cs="Times New Roman"/>
        </w:rPr>
        <w:t xml:space="preserve"> </w:t>
      </w:r>
      <w:r w:rsidRPr="003475DE">
        <w:rPr>
          <w:rFonts w:cs="Times New Roman"/>
        </w:rPr>
        <w:t>218.</w:t>
      </w:r>
    </w:p>
  </w:footnote>
  <w:footnote w:id="223">
    <w:p w14:paraId="3AFB97A9" w14:textId="62B9C819"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Fâtimetu’z-Zehrâ Muhammed Sa'îd,</w:t>
      </w:r>
      <w:r>
        <w:rPr>
          <w:rFonts w:cs="Times New Roman"/>
        </w:rPr>
        <w:t xml:space="preserve"> </w:t>
      </w:r>
      <w:r w:rsidRPr="003475DE">
        <w:rPr>
          <w:rFonts w:cs="Times New Roman"/>
        </w:rPr>
        <w:t>153.</w:t>
      </w:r>
    </w:p>
  </w:footnote>
  <w:footnote w:id="224">
    <w:p w14:paraId="60F60A7B" w14:textId="4BD48954"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Mahfuz,</w:t>
      </w:r>
      <w:r>
        <w:rPr>
          <w:rFonts w:cs="Times New Roman"/>
        </w:rPr>
        <w:t xml:space="preserve"> </w:t>
      </w:r>
      <w:r w:rsidRPr="003475DE">
        <w:rPr>
          <w:rFonts w:cs="Times New Roman"/>
        </w:rPr>
        <w:t>11-12.</w:t>
      </w:r>
    </w:p>
  </w:footnote>
  <w:footnote w:id="225">
    <w:p w14:paraId="59FCF396" w14:textId="63A399BD"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Mahfuz,</w:t>
      </w:r>
      <w:r>
        <w:rPr>
          <w:rFonts w:cs="Times New Roman"/>
        </w:rPr>
        <w:t xml:space="preserve"> </w:t>
      </w:r>
      <w:r w:rsidRPr="003475DE">
        <w:rPr>
          <w:rFonts w:cs="Times New Roman"/>
        </w:rPr>
        <w:t>46-47.</w:t>
      </w:r>
    </w:p>
  </w:footnote>
  <w:footnote w:id="226">
    <w:p w14:paraId="5819B8B4" w14:textId="46F56D95"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Nebîl Râğib, </w:t>
      </w:r>
      <w:r w:rsidRPr="003475DE">
        <w:rPr>
          <w:rFonts w:cs="Times New Roman"/>
          <w:i/>
        </w:rPr>
        <w:t>a.g.e</w:t>
      </w:r>
      <w:proofErr w:type="gramStart"/>
      <w:r w:rsidRPr="003475DE">
        <w:rPr>
          <w:rFonts w:cs="Times New Roman"/>
          <w:i/>
        </w:rPr>
        <w:t>,</w:t>
      </w:r>
      <w:r>
        <w:rPr>
          <w:rFonts w:cs="Times New Roman"/>
          <w:i/>
        </w:rPr>
        <w:t>,</w:t>
      </w:r>
      <w:proofErr w:type="gramEnd"/>
      <w:r w:rsidRPr="003475DE">
        <w:rPr>
          <w:rFonts w:cs="Times New Roman"/>
        </w:rPr>
        <w:t xml:space="preserve"> 229.</w:t>
      </w:r>
    </w:p>
  </w:footnote>
  <w:footnote w:id="227">
    <w:p w14:paraId="6DCFAADA" w14:textId="41D9A818"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Mustafâ Abdu'l-Ğanî, </w:t>
      </w:r>
      <w:r w:rsidRPr="003475DE">
        <w:rPr>
          <w:rFonts w:cs="Times New Roman"/>
          <w:i/>
        </w:rPr>
        <w:t>Necîb Mahfûz es-Şevre ve’t-Taşavvuf,</w:t>
      </w:r>
      <w:r w:rsidRPr="003475DE">
        <w:rPr>
          <w:rFonts w:cs="Times New Roman"/>
        </w:rPr>
        <w:t xml:space="preserve"> </w:t>
      </w:r>
      <w:r>
        <w:rPr>
          <w:rFonts w:cs="Times New Roman"/>
        </w:rPr>
        <w:t xml:space="preserve">Kahire </w:t>
      </w:r>
      <w:r w:rsidRPr="003475DE">
        <w:rPr>
          <w:rFonts w:cs="Times New Roman"/>
        </w:rPr>
        <w:t>1994</w:t>
      </w:r>
      <w:r>
        <w:rPr>
          <w:rFonts w:cs="Times New Roman"/>
        </w:rPr>
        <w:t>,</w:t>
      </w:r>
      <w:r w:rsidRPr="003475DE">
        <w:rPr>
          <w:rFonts w:cs="Times New Roman"/>
        </w:rPr>
        <w:t xml:space="preserve"> 63.</w:t>
      </w:r>
    </w:p>
  </w:footnote>
  <w:footnote w:id="228">
    <w:p w14:paraId="52DA68C0" w14:textId="1AF51427"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Mahfuz,</w:t>
      </w:r>
      <w:r>
        <w:rPr>
          <w:rFonts w:cs="Times New Roman"/>
        </w:rPr>
        <w:t xml:space="preserve"> </w:t>
      </w:r>
      <w:r w:rsidRPr="003475DE">
        <w:rPr>
          <w:rFonts w:cs="Times New Roman"/>
        </w:rPr>
        <w:t>5.</w:t>
      </w:r>
    </w:p>
  </w:footnote>
  <w:footnote w:id="229">
    <w:p w14:paraId="1FF17BD2" w14:textId="3B8EB241"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Mahfuz,</w:t>
      </w:r>
      <w:r>
        <w:rPr>
          <w:rFonts w:cs="Times New Roman"/>
        </w:rPr>
        <w:t xml:space="preserve"> </w:t>
      </w:r>
      <w:r w:rsidRPr="003475DE">
        <w:rPr>
          <w:rFonts w:cs="Times New Roman"/>
        </w:rPr>
        <w:t>7-8.</w:t>
      </w:r>
    </w:p>
  </w:footnote>
  <w:footnote w:id="230">
    <w:p w14:paraId="0E27FA9D" w14:textId="13C07DA0"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Ayrıntılı bilgi için Bkz. Sevim Kantarcıoğlu, </w:t>
      </w:r>
      <w:r w:rsidRPr="003475DE">
        <w:rPr>
          <w:rFonts w:cs="Times New Roman"/>
          <w:i/>
        </w:rPr>
        <w:t>Edebiyat Akımları ve Temel Metinler,</w:t>
      </w:r>
      <w:r w:rsidRPr="003475DE">
        <w:rPr>
          <w:rFonts w:cs="Times New Roman"/>
        </w:rPr>
        <w:t xml:space="preserve"> </w:t>
      </w:r>
      <w:r>
        <w:rPr>
          <w:rFonts w:cs="Times New Roman"/>
        </w:rPr>
        <w:t>Ankara</w:t>
      </w:r>
      <w:r w:rsidRPr="003475DE">
        <w:rPr>
          <w:rFonts w:cs="Times New Roman"/>
        </w:rPr>
        <w:t xml:space="preserve"> 1993</w:t>
      </w:r>
      <w:r>
        <w:rPr>
          <w:rFonts w:cs="Times New Roman"/>
        </w:rPr>
        <w:t>,</w:t>
      </w:r>
      <w:r w:rsidRPr="003475DE">
        <w:rPr>
          <w:rFonts w:cs="Times New Roman"/>
        </w:rPr>
        <w:t xml:space="preserve"> 38.</w:t>
      </w:r>
    </w:p>
  </w:footnote>
  <w:footnote w:id="231">
    <w:p w14:paraId="2EC60BEA" w14:textId="3802A75F"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Mahfuz,</w:t>
      </w:r>
      <w:r>
        <w:rPr>
          <w:rFonts w:cs="Times New Roman"/>
        </w:rPr>
        <w:t xml:space="preserve"> </w:t>
      </w:r>
      <w:r w:rsidRPr="003475DE">
        <w:rPr>
          <w:rFonts w:cs="Times New Roman"/>
        </w:rPr>
        <w:t>226, Ayrıca Bkz. 117-118-121-131-148-187-216-225.</w:t>
      </w:r>
    </w:p>
  </w:footnote>
  <w:footnote w:id="232">
    <w:p w14:paraId="7EC3D04B" w14:textId="026FE18B"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Mahfuz,</w:t>
      </w:r>
      <w:r>
        <w:rPr>
          <w:rFonts w:cs="Times New Roman"/>
        </w:rPr>
        <w:t xml:space="preserve"> </w:t>
      </w:r>
      <w:r w:rsidRPr="003475DE">
        <w:rPr>
          <w:rFonts w:cs="Times New Roman"/>
        </w:rPr>
        <w:t>227.</w:t>
      </w:r>
    </w:p>
  </w:footnote>
  <w:footnote w:id="233">
    <w:p w14:paraId="391AC79B" w14:textId="515C21C5"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Mahfuz,</w:t>
      </w:r>
      <w:r>
        <w:rPr>
          <w:rFonts w:cs="Times New Roman"/>
        </w:rPr>
        <w:t xml:space="preserve"> </w:t>
      </w:r>
      <w:r w:rsidRPr="003475DE">
        <w:rPr>
          <w:rFonts w:cs="Times New Roman"/>
        </w:rPr>
        <w:t>131.</w:t>
      </w:r>
    </w:p>
  </w:footnote>
  <w:footnote w:id="234">
    <w:p w14:paraId="5368509C" w14:textId="49C66283"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Mahfuz,</w:t>
      </w:r>
      <w:r>
        <w:rPr>
          <w:rFonts w:cs="Times New Roman"/>
        </w:rPr>
        <w:t xml:space="preserve"> </w:t>
      </w:r>
      <w:r w:rsidRPr="003475DE">
        <w:rPr>
          <w:rFonts w:cs="Times New Roman"/>
        </w:rPr>
        <w:t>194.</w:t>
      </w:r>
    </w:p>
  </w:footnote>
  <w:footnote w:id="235">
    <w:p w14:paraId="63E95F90" w14:textId="48CD5432"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Mahfuz,</w:t>
      </w:r>
      <w:r>
        <w:rPr>
          <w:rFonts w:cs="Times New Roman"/>
        </w:rPr>
        <w:t xml:space="preserve"> </w:t>
      </w:r>
      <w:r w:rsidRPr="003475DE">
        <w:rPr>
          <w:rFonts w:cs="Times New Roman"/>
        </w:rPr>
        <w:t>195.</w:t>
      </w:r>
    </w:p>
  </w:footnote>
  <w:footnote w:id="236">
    <w:p w14:paraId="0B0410ED" w14:textId="723BDC45"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Abdullâh b. Muhamme</w:t>
      </w:r>
      <w:r>
        <w:rPr>
          <w:rFonts w:cs="Times New Roman"/>
        </w:rPr>
        <w:t>d</w:t>
      </w:r>
      <w:r w:rsidRPr="003475DE">
        <w:rPr>
          <w:rFonts w:cs="Times New Roman"/>
        </w:rPr>
        <w:t xml:space="preserve"> b. Nâşır el-Muhennâ, 60-61.</w:t>
      </w:r>
    </w:p>
  </w:footnote>
  <w:footnote w:id="237">
    <w:p w14:paraId="360A0002" w14:textId="607A1E07"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Mahfuz,</w:t>
      </w:r>
      <w:r>
        <w:rPr>
          <w:rFonts w:cs="Times New Roman"/>
        </w:rPr>
        <w:t xml:space="preserve"> </w:t>
      </w:r>
      <w:r w:rsidRPr="003475DE">
        <w:rPr>
          <w:rFonts w:cs="Times New Roman"/>
        </w:rPr>
        <w:t>65-68-78-224-225-239-323.</w:t>
      </w:r>
    </w:p>
  </w:footnote>
  <w:footnote w:id="238">
    <w:p w14:paraId="38AF1123" w14:textId="4CA956DD"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Mahfuz,</w:t>
      </w:r>
      <w:r>
        <w:rPr>
          <w:rFonts w:cs="Times New Roman"/>
        </w:rPr>
        <w:t xml:space="preserve"> </w:t>
      </w:r>
      <w:r w:rsidRPr="003475DE">
        <w:rPr>
          <w:rFonts w:cs="Times New Roman"/>
        </w:rPr>
        <w:t>51-132-181-192-222-225-227-257-264-331-339-340-367.</w:t>
      </w:r>
    </w:p>
  </w:footnote>
  <w:footnote w:id="239">
    <w:p w14:paraId="2F313F56" w14:textId="39ACAA05"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Murat Bardakçı, </w:t>
      </w:r>
      <w:r w:rsidRPr="00275B90">
        <w:rPr>
          <w:rFonts w:cs="Times New Roman"/>
        </w:rPr>
        <w:t>Necîb Mahfuzla Edebiyat ve Nobel Söyleşisi,</w:t>
      </w:r>
      <w:r w:rsidRPr="003475DE">
        <w:rPr>
          <w:rFonts w:cs="Times New Roman"/>
        </w:rPr>
        <w:t xml:space="preserve"> </w:t>
      </w:r>
      <w:r w:rsidRPr="00275B90">
        <w:rPr>
          <w:rFonts w:cs="Times New Roman"/>
          <w:i/>
        </w:rPr>
        <w:t>Hürriyet Gösteri Sanat Edebiyat Dergisi</w:t>
      </w:r>
      <w:r w:rsidRPr="003475DE">
        <w:rPr>
          <w:rFonts w:cs="Times New Roman"/>
        </w:rPr>
        <w:t>, Aralık, 1988</w:t>
      </w:r>
      <w:r>
        <w:rPr>
          <w:rFonts w:cs="Times New Roman"/>
        </w:rPr>
        <w:t>,</w:t>
      </w:r>
      <w:r w:rsidRPr="003475DE">
        <w:rPr>
          <w:rFonts w:cs="Times New Roman"/>
        </w:rPr>
        <w:t xml:space="preserve"> 6.</w:t>
      </w:r>
    </w:p>
  </w:footnote>
  <w:footnote w:id="240">
    <w:p w14:paraId="0F5794FF" w14:textId="2D82D5BD"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Mahfuz,</w:t>
      </w:r>
      <w:r>
        <w:rPr>
          <w:rFonts w:cs="Times New Roman"/>
        </w:rPr>
        <w:t xml:space="preserve"> </w:t>
      </w:r>
      <w:r w:rsidRPr="003475DE">
        <w:rPr>
          <w:rFonts w:cs="Times New Roman"/>
        </w:rPr>
        <w:t>6-39-126-363-379-380-475.</w:t>
      </w:r>
    </w:p>
  </w:footnote>
  <w:footnote w:id="241">
    <w:p w14:paraId="2DFBAA71" w14:textId="4FF6C2F2"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Mahfuz,</w:t>
      </w:r>
      <w:r>
        <w:rPr>
          <w:rFonts w:cs="Times New Roman"/>
        </w:rPr>
        <w:t xml:space="preserve"> </w:t>
      </w:r>
      <w:r w:rsidRPr="003475DE">
        <w:rPr>
          <w:rFonts w:cs="Times New Roman"/>
        </w:rPr>
        <w:t>13.</w:t>
      </w:r>
    </w:p>
  </w:footnote>
  <w:footnote w:id="242">
    <w:p w14:paraId="2AC6868C" w14:textId="77777777"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Araf Sûresi, 12; Sâd, 76.</w:t>
      </w:r>
    </w:p>
  </w:footnote>
  <w:footnote w:id="243">
    <w:p w14:paraId="1D246601" w14:textId="027D42D9"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Abdullah Aydemir, </w:t>
      </w:r>
      <w:r w:rsidRPr="00DA2ACD">
        <w:rPr>
          <w:rFonts w:cs="Times New Roman"/>
          <w:i/>
        </w:rPr>
        <w:t>İ</w:t>
      </w:r>
      <w:r w:rsidRPr="003475DE">
        <w:rPr>
          <w:rFonts w:cs="Times New Roman"/>
          <w:i/>
        </w:rPr>
        <w:t xml:space="preserve">slâmi Kaynaklara Göre Peygamberler, </w:t>
      </w:r>
      <w:r w:rsidRPr="003475DE">
        <w:rPr>
          <w:rFonts w:cs="Times New Roman"/>
        </w:rPr>
        <w:t>Ankara</w:t>
      </w:r>
      <w:r>
        <w:rPr>
          <w:rFonts w:cs="Times New Roman"/>
        </w:rPr>
        <w:t xml:space="preserve"> </w:t>
      </w:r>
      <w:r w:rsidRPr="003475DE">
        <w:rPr>
          <w:rFonts w:cs="Times New Roman"/>
        </w:rPr>
        <w:t>1996</w:t>
      </w:r>
      <w:r>
        <w:rPr>
          <w:rFonts w:cs="Times New Roman"/>
        </w:rPr>
        <w:t>,</w:t>
      </w:r>
      <w:r w:rsidRPr="003475DE">
        <w:rPr>
          <w:rFonts w:cs="Times New Roman"/>
        </w:rPr>
        <w:t xml:space="preserve"> 22-23; Abdullah Aydın, </w:t>
      </w:r>
      <w:r w:rsidRPr="003475DE">
        <w:rPr>
          <w:rFonts w:cs="Times New Roman"/>
          <w:i/>
        </w:rPr>
        <w:t>Tam Peygamberler Tarihi,</w:t>
      </w:r>
      <w:r w:rsidRPr="003475DE">
        <w:rPr>
          <w:rFonts w:cs="Times New Roman"/>
        </w:rPr>
        <w:t xml:space="preserve"> İstanbul</w:t>
      </w:r>
      <w:r>
        <w:rPr>
          <w:rFonts w:cs="Times New Roman"/>
        </w:rPr>
        <w:t xml:space="preserve"> </w:t>
      </w:r>
      <w:r w:rsidRPr="003475DE">
        <w:rPr>
          <w:rFonts w:cs="Times New Roman"/>
        </w:rPr>
        <w:t>1979</w:t>
      </w:r>
      <w:r>
        <w:rPr>
          <w:rFonts w:cs="Times New Roman"/>
        </w:rPr>
        <w:t>,</w:t>
      </w:r>
      <w:r w:rsidRPr="003475DE">
        <w:rPr>
          <w:rFonts w:cs="Times New Roman"/>
        </w:rPr>
        <w:t xml:space="preserve"> 109-110.</w:t>
      </w:r>
    </w:p>
  </w:footnote>
  <w:footnote w:id="244">
    <w:p w14:paraId="1869F03C" w14:textId="7878CD9A"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Mahfuz,</w:t>
      </w:r>
      <w:r>
        <w:rPr>
          <w:rFonts w:cs="Times New Roman"/>
        </w:rPr>
        <w:t xml:space="preserve"> </w:t>
      </w:r>
      <w:r w:rsidRPr="003475DE">
        <w:rPr>
          <w:rFonts w:cs="Times New Roman"/>
        </w:rPr>
        <w:t>20.</w:t>
      </w:r>
    </w:p>
  </w:footnote>
  <w:footnote w:id="245">
    <w:p w14:paraId="3331E64B" w14:textId="0CF889BA"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Mahfuz,</w:t>
      </w:r>
      <w:r>
        <w:rPr>
          <w:rFonts w:cs="Times New Roman"/>
        </w:rPr>
        <w:t xml:space="preserve"> </w:t>
      </w:r>
      <w:r w:rsidRPr="003475DE">
        <w:rPr>
          <w:rFonts w:cs="Times New Roman"/>
        </w:rPr>
        <w:t>82-90.</w:t>
      </w:r>
    </w:p>
  </w:footnote>
  <w:footnote w:id="246">
    <w:p w14:paraId="1C5CA370" w14:textId="64451ABE"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Mâide</w:t>
      </w:r>
      <w:r>
        <w:rPr>
          <w:rFonts w:cs="Times New Roman"/>
        </w:rPr>
        <w:t>,</w:t>
      </w:r>
      <w:r w:rsidRPr="003475DE">
        <w:rPr>
          <w:rFonts w:cs="Times New Roman"/>
        </w:rPr>
        <w:t xml:space="preserve"> 27-31; Çakan,</w:t>
      </w:r>
      <w:r>
        <w:rPr>
          <w:rFonts w:cs="Times New Roman"/>
        </w:rPr>
        <w:t xml:space="preserve"> </w:t>
      </w:r>
      <w:r w:rsidRPr="003475DE">
        <w:rPr>
          <w:rFonts w:cs="Times New Roman"/>
        </w:rPr>
        <w:t>28-30.</w:t>
      </w:r>
    </w:p>
  </w:footnote>
  <w:footnote w:id="247">
    <w:p w14:paraId="28F6D183" w14:textId="41AA6E9E"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Mahfuz,</w:t>
      </w:r>
      <w:r>
        <w:rPr>
          <w:rFonts w:cs="Times New Roman"/>
        </w:rPr>
        <w:t xml:space="preserve"> </w:t>
      </w:r>
      <w:r w:rsidRPr="003475DE">
        <w:rPr>
          <w:rFonts w:cs="Times New Roman"/>
        </w:rPr>
        <w:t>131.</w:t>
      </w:r>
    </w:p>
  </w:footnote>
  <w:footnote w:id="248">
    <w:p w14:paraId="1FD04F8E" w14:textId="77777777"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Kasas, 9.</w:t>
      </w:r>
    </w:p>
  </w:footnote>
  <w:footnote w:id="249">
    <w:p w14:paraId="1588C092" w14:textId="58EF6D5F"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Mahfuz,</w:t>
      </w:r>
      <w:r>
        <w:rPr>
          <w:rFonts w:cs="Times New Roman"/>
        </w:rPr>
        <w:t xml:space="preserve"> </w:t>
      </w:r>
      <w:r w:rsidRPr="003475DE">
        <w:rPr>
          <w:rFonts w:cs="Times New Roman"/>
        </w:rPr>
        <w:t>153-155.</w:t>
      </w:r>
    </w:p>
  </w:footnote>
  <w:footnote w:id="250">
    <w:p w14:paraId="3A506D8B" w14:textId="77777777"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Kasas, 23-27.</w:t>
      </w:r>
    </w:p>
  </w:footnote>
  <w:footnote w:id="251">
    <w:p w14:paraId="3A87326E" w14:textId="6676A12A"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Mahfuz,</w:t>
      </w:r>
      <w:r>
        <w:rPr>
          <w:rFonts w:cs="Times New Roman"/>
        </w:rPr>
        <w:t xml:space="preserve"> </w:t>
      </w:r>
      <w:r w:rsidRPr="003475DE">
        <w:rPr>
          <w:rFonts w:cs="Times New Roman"/>
        </w:rPr>
        <w:t>154.</w:t>
      </w:r>
    </w:p>
  </w:footnote>
  <w:footnote w:id="252">
    <w:p w14:paraId="6FA683FE" w14:textId="77777777"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Araf, 143.</w:t>
      </w:r>
    </w:p>
  </w:footnote>
  <w:footnote w:id="253">
    <w:p w14:paraId="6222A5E7" w14:textId="77777777"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Âl-i Imrân, 55.</w:t>
      </w:r>
    </w:p>
  </w:footnote>
  <w:footnote w:id="254">
    <w:p w14:paraId="664367DB" w14:textId="77777777"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Nisa, 157.</w:t>
      </w:r>
    </w:p>
  </w:footnote>
  <w:footnote w:id="255">
    <w:p w14:paraId="42F42DB3" w14:textId="70E8DAB7"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Mahfuz,</w:t>
      </w:r>
      <w:r>
        <w:rPr>
          <w:rFonts w:cs="Times New Roman"/>
        </w:rPr>
        <w:t xml:space="preserve"> </w:t>
      </w:r>
      <w:r w:rsidRPr="003475DE">
        <w:rPr>
          <w:rFonts w:cs="Times New Roman"/>
        </w:rPr>
        <w:t>254-260.</w:t>
      </w:r>
    </w:p>
  </w:footnote>
  <w:footnote w:id="256">
    <w:p w14:paraId="2C8A1082" w14:textId="77777777" w:rsidR="000D287D" w:rsidRPr="003475DE" w:rsidRDefault="000D287D" w:rsidP="002609D2">
      <w:pPr>
        <w:pStyle w:val="DipnotMetni"/>
        <w:jc w:val="both"/>
        <w:rPr>
          <w:rFonts w:cs="Times New Roman"/>
        </w:rPr>
      </w:pPr>
      <w:r w:rsidRPr="003475DE">
        <w:rPr>
          <w:rStyle w:val="DipnotBavurusu"/>
          <w:rFonts w:cs="Times New Roman"/>
        </w:rPr>
        <w:footnoteRef/>
      </w:r>
      <w:r w:rsidRPr="00AC61D4">
        <w:rPr>
          <w:rFonts w:cs="Times New Roman"/>
        </w:rPr>
        <w:t xml:space="preserve"> </w:t>
      </w:r>
      <w:r w:rsidRPr="00CA538C">
        <w:rPr>
          <w:rFonts w:eastAsia="Times New Roman" w:cs="Times New Roman"/>
        </w:rPr>
        <w:t>İ</w:t>
      </w:r>
      <w:r w:rsidRPr="00CA538C">
        <w:rPr>
          <w:rFonts w:cs="Times New Roman"/>
          <w:color w:val="000000"/>
        </w:rPr>
        <w:t>ncil</w:t>
      </w:r>
      <w:r w:rsidRPr="003475DE">
        <w:rPr>
          <w:rFonts w:cs="Times New Roman"/>
        </w:rPr>
        <w:t xml:space="preserve">, Yuhanna 8, </w:t>
      </w:r>
      <w:r w:rsidRPr="00275B90">
        <w:rPr>
          <w:rFonts w:cs="Times New Roman"/>
          <w:i/>
        </w:rPr>
        <w:t>Zinadan Yakalanan Kadın</w:t>
      </w:r>
      <w:r w:rsidRPr="003475DE">
        <w:rPr>
          <w:rFonts w:cs="Times New Roman"/>
        </w:rPr>
        <w:t>.</w:t>
      </w:r>
    </w:p>
  </w:footnote>
  <w:footnote w:id="257">
    <w:p w14:paraId="47A814F5" w14:textId="2CC0870D"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Abdu’l-Hâmid Keşk, </w:t>
      </w:r>
      <w:r w:rsidRPr="003475DE">
        <w:rPr>
          <w:rFonts w:cs="Times New Roman"/>
          <w:i/>
        </w:rPr>
        <w:t>Kelimetunâ fir-Reddi ‘alâ Evlâdi Hâratinâ,</w:t>
      </w:r>
      <w:r w:rsidRPr="003475DE">
        <w:rPr>
          <w:rFonts w:cs="Times New Roman"/>
        </w:rPr>
        <w:t xml:space="preserve"> </w:t>
      </w:r>
      <w:r>
        <w:rPr>
          <w:rFonts w:cs="Times New Roman"/>
        </w:rPr>
        <w:t xml:space="preserve">Kahire </w:t>
      </w:r>
      <w:r w:rsidRPr="003475DE">
        <w:rPr>
          <w:rFonts w:cs="Times New Roman"/>
        </w:rPr>
        <w:t>ts</w:t>
      </w:r>
      <w:proofErr w:type="gramStart"/>
      <w:r w:rsidRPr="003475DE">
        <w:rPr>
          <w:rFonts w:cs="Times New Roman"/>
        </w:rPr>
        <w:t>.</w:t>
      </w:r>
      <w:r>
        <w:rPr>
          <w:rFonts w:cs="Times New Roman"/>
        </w:rPr>
        <w:t>,</w:t>
      </w:r>
      <w:proofErr w:type="gramEnd"/>
      <w:r w:rsidRPr="003475DE">
        <w:rPr>
          <w:rFonts w:cs="Times New Roman"/>
        </w:rPr>
        <w:t xml:space="preserve"> 274.</w:t>
      </w:r>
    </w:p>
  </w:footnote>
  <w:footnote w:id="258">
    <w:p w14:paraId="1638CAA8" w14:textId="1D1ED4D9"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Mahfuz,</w:t>
      </w:r>
      <w:r>
        <w:rPr>
          <w:rFonts w:cs="Times New Roman"/>
        </w:rPr>
        <w:t xml:space="preserve"> </w:t>
      </w:r>
      <w:r w:rsidRPr="003475DE">
        <w:rPr>
          <w:rFonts w:cs="Times New Roman"/>
        </w:rPr>
        <w:t>322.</w:t>
      </w:r>
    </w:p>
  </w:footnote>
  <w:footnote w:id="259">
    <w:p w14:paraId="1BC345BB" w14:textId="7CF02FF8"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Mahfuz,</w:t>
      </w:r>
      <w:r>
        <w:rPr>
          <w:rFonts w:cs="Times New Roman"/>
        </w:rPr>
        <w:t xml:space="preserve"> </w:t>
      </w:r>
      <w:r w:rsidRPr="003475DE">
        <w:rPr>
          <w:rFonts w:cs="Times New Roman"/>
        </w:rPr>
        <w:t>377.</w:t>
      </w:r>
    </w:p>
  </w:footnote>
  <w:footnote w:id="260">
    <w:p w14:paraId="2D56E157" w14:textId="6CC3C81C"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Mahfuz,</w:t>
      </w:r>
      <w:r>
        <w:rPr>
          <w:rFonts w:cs="Times New Roman"/>
        </w:rPr>
        <w:t xml:space="preserve"> </w:t>
      </w:r>
      <w:r w:rsidRPr="003475DE">
        <w:rPr>
          <w:rFonts w:cs="Times New Roman"/>
        </w:rPr>
        <w:t>364.</w:t>
      </w:r>
    </w:p>
  </w:footnote>
  <w:footnote w:id="261">
    <w:p w14:paraId="790F883D" w14:textId="24631B01"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Mahfuz,</w:t>
      </w:r>
      <w:r>
        <w:rPr>
          <w:rFonts w:cs="Times New Roman"/>
        </w:rPr>
        <w:t xml:space="preserve"> </w:t>
      </w:r>
      <w:r w:rsidRPr="003475DE">
        <w:rPr>
          <w:rFonts w:cs="Times New Roman"/>
        </w:rPr>
        <w:t>366.</w:t>
      </w:r>
    </w:p>
  </w:footnote>
  <w:footnote w:id="262">
    <w:p w14:paraId="63EA90DB" w14:textId="3A0C236C"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Mahfuz,</w:t>
      </w:r>
      <w:r>
        <w:rPr>
          <w:rFonts w:cs="Times New Roman"/>
        </w:rPr>
        <w:t xml:space="preserve"> </w:t>
      </w:r>
      <w:r w:rsidRPr="003475DE">
        <w:rPr>
          <w:rFonts w:cs="Times New Roman"/>
        </w:rPr>
        <w:t>431.</w:t>
      </w:r>
    </w:p>
  </w:footnote>
  <w:footnote w:id="263">
    <w:p w14:paraId="38C415C6" w14:textId="6AAF464E"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Mahfuz,</w:t>
      </w:r>
      <w:r>
        <w:rPr>
          <w:rFonts w:cs="Times New Roman"/>
        </w:rPr>
        <w:t xml:space="preserve"> </w:t>
      </w:r>
      <w:r w:rsidRPr="003475DE">
        <w:rPr>
          <w:rFonts w:cs="Times New Roman"/>
        </w:rPr>
        <w:t>447.</w:t>
      </w:r>
    </w:p>
  </w:footnote>
  <w:footnote w:id="264">
    <w:p w14:paraId="55841C34" w14:textId="7E550A88"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Çakan,</w:t>
      </w:r>
      <w:r>
        <w:rPr>
          <w:rFonts w:cs="Times New Roman"/>
        </w:rPr>
        <w:t xml:space="preserve"> </w:t>
      </w:r>
      <w:r w:rsidRPr="003475DE">
        <w:rPr>
          <w:rFonts w:cs="Times New Roman"/>
        </w:rPr>
        <w:t xml:space="preserve">231-241; M. Asım Koksal, </w:t>
      </w:r>
      <w:r w:rsidRPr="003475DE">
        <w:rPr>
          <w:rFonts w:cs="Times New Roman"/>
          <w:i/>
        </w:rPr>
        <w:t>İslâm Tarihi,</w:t>
      </w:r>
      <w:r w:rsidRPr="003475DE">
        <w:rPr>
          <w:rFonts w:cs="Times New Roman"/>
        </w:rPr>
        <w:t xml:space="preserve"> </w:t>
      </w:r>
      <w:r>
        <w:rPr>
          <w:rFonts w:cs="Times New Roman"/>
        </w:rPr>
        <w:t>İstanbul</w:t>
      </w:r>
      <w:r w:rsidRPr="003475DE">
        <w:rPr>
          <w:rFonts w:cs="Times New Roman"/>
        </w:rPr>
        <w:t xml:space="preserve"> 1981, Ek Cilt Tashihli ve İlaveli Baskı</w:t>
      </w:r>
      <w:r>
        <w:rPr>
          <w:rFonts w:cs="Times New Roman"/>
        </w:rPr>
        <w:t>,</w:t>
      </w:r>
      <w:r w:rsidRPr="003475DE">
        <w:rPr>
          <w:rFonts w:cs="Times New Roman"/>
        </w:rPr>
        <w:t xml:space="preserve"> 9-14-82-85.</w:t>
      </w:r>
    </w:p>
  </w:footnote>
  <w:footnote w:id="265">
    <w:p w14:paraId="483AD779" w14:textId="4BF45395"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Sabri Hizmetli, </w:t>
      </w:r>
      <w:r w:rsidRPr="003475DE">
        <w:rPr>
          <w:rFonts w:cs="Times New Roman"/>
          <w:i/>
        </w:rPr>
        <w:t>Başlangıçtan ilk Dört Halife Devri Sonuna Kadar İslâm Tarihi,</w:t>
      </w:r>
      <w:r w:rsidRPr="003475DE">
        <w:rPr>
          <w:rFonts w:cs="Times New Roman"/>
        </w:rPr>
        <w:t xml:space="preserve"> </w:t>
      </w:r>
      <w:r>
        <w:rPr>
          <w:rFonts w:cs="Times New Roman"/>
        </w:rPr>
        <w:t>Ankara</w:t>
      </w:r>
      <w:r w:rsidRPr="003475DE">
        <w:rPr>
          <w:rFonts w:cs="Times New Roman"/>
        </w:rPr>
        <w:t xml:space="preserve"> 1995</w:t>
      </w:r>
      <w:r>
        <w:rPr>
          <w:rFonts w:cs="Times New Roman"/>
        </w:rPr>
        <w:t>,</w:t>
      </w:r>
      <w:r w:rsidRPr="003475DE">
        <w:rPr>
          <w:rFonts w:cs="Times New Roman"/>
        </w:rPr>
        <w:t xml:space="preserve"> 270-276.</w:t>
      </w:r>
    </w:p>
  </w:footnote>
  <w:footnote w:id="266">
    <w:p w14:paraId="14691BF8" w14:textId="56EBAAC9"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Mahfuz,</w:t>
      </w:r>
      <w:r>
        <w:rPr>
          <w:rFonts w:cs="Times New Roman"/>
        </w:rPr>
        <w:t xml:space="preserve"> </w:t>
      </w:r>
      <w:r w:rsidRPr="003475DE">
        <w:rPr>
          <w:rFonts w:cs="Times New Roman"/>
        </w:rPr>
        <w:t>441-442.</w:t>
      </w:r>
    </w:p>
  </w:footnote>
  <w:footnote w:id="267">
    <w:p w14:paraId="1F62B8DC" w14:textId="6B7AC339"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Mahfuz,</w:t>
      </w:r>
      <w:r>
        <w:rPr>
          <w:rFonts w:cs="Times New Roman"/>
        </w:rPr>
        <w:t xml:space="preserve"> </w:t>
      </w:r>
      <w:r w:rsidRPr="003475DE">
        <w:rPr>
          <w:rFonts w:cs="Times New Roman"/>
        </w:rPr>
        <w:t>364.</w:t>
      </w:r>
    </w:p>
  </w:footnote>
  <w:footnote w:id="268">
    <w:p w14:paraId="295A9981" w14:textId="22F94616"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Mahfuz,</w:t>
      </w:r>
      <w:r>
        <w:rPr>
          <w:rFonts w:cs="Times New Roman"/>
        </w:rPr>
        <w:t xml:space="preserve"> </w:t>
      </w:r>
      <w:r w:rsidRPr="003475DE">
        <w:rPr>
          <w:rFonts w:cs="Times New Roman"/>
        </w:rPr>
        <w:t>210-305-443.</w:t>
      </w:r>
    </w:p>
  </w:footnote>
  <w:footnote w:id="269">
    <w:p w14:paraId="13BFAB94" w14:textId="77777777"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w:t>
      </w:r>
      <w:proofErr w:type="gramStart"/>
      <w:r w:rsidRPr="003475DE">
        <w:rPr>
          <w:rFonts w:cs="Times New Roman"/>
        </w:rPr>
        <w:t>el</w:t>
      </w:r>
      <w:proofErr w:type="gramEnd"/>
      <w:r w:rsidRPr="003475DE">
        <w:rPr>
          <w:rFonts w:cs="Times New Roman"/>
        </w:rPr>
        <w:t>-Ehrâm Gazetesi, 25.11.1959,10.</w:t>
      </w:r>
    </w:p>
  </w:footnote>
  <w:footnote w:id="270">
    <w:p w14:paraId="3B260BB5" w14:textId="0A8CEAFB"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Mustafâ Abdu’l-Ganî, </w:t>
      </w:r>
      <w:r w:rsidRPr="003475DE">
        <w:rPr>
          <w:rFonts w:cs="Times New Roman"/>
          <w:i/>
        </w:rPr>
        <w:t>Necîb Mahfûz eş-Sevre ve’t-Taşavvuf,</w:t>
      </w:r>
      <w:r w:rsidRPr="003475DE">
        <w:rPr>
          <w:rFonts w:cs="Times New Roman"/>
        </w:rPr>
        <w:t xml:space="preserve"> </w:t>
      </w:r>
      <w:r>
        <w:rPr>
          <w:rFonts w:cs="Times New Roman"/>
        </w:rPr>
        <w:t xml:space="preserve">Kahire </w:t>
      </w:r>
      <w:r w:rsidRPr="003475DE">
        <w:rPr>
          <w:rFonts w:cs="Times New Roman"/>
        </w:rPr>
        <w:t>1994</w:t>
      </w:r>
      <w:r>
        <w:rPr>
          <w:rFonts w:cs="Times New Roman"/>
        </w:rPr>
        <w:t>,</w:t>
      </w:r>
      <w:r w:rsidRPr="003475DE">
        <w:rPr>
          <w:rFonts w:cs="Times New Roman"/>
        </w:rPr>
        <w:t xml:space="preserve"> 50.</w:t>
      </w:r>
    </w:p>
  </w:footnote>
  <w:footnote w:id="271">
    <w:p w14:paraId="3D9BE869" w14:textId="4967712B"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Alî el-Cevherî, </w:t>
      </w:r>
      <w:r w:rsidRPr="003475DE">
        <w:rPr>
          <w:rFonts w:cs="Times New Roman"/>
          <w:i/>
        </w:rPr>
        <w:t>Dacîcu Evlâdi Hâratinâ</w:t>
      </w:r>
      <w:r w:rsidRPr="003475DE">
        <w:rPr>
          <w:rFonts w:cs="Times New Roman"/>
        </w:rPr>
        <w:t xml:space="preserve">, </w:t>
      </w:r>
      <w:r>
        <w:rPr>
          <w:rFonts w:cs="Times New Roman"/>
        </w:rPr>
        <w:t xml:space="preserve">Kahire </w:t>
      </w:r>
      <w:r w:rsidRPr="003475DE">
        <w:rPr>
          <w:rFonts w:cs="Times New Roman"/>
        </w:rPr>
        <w:t>1994</w:t>
      </w:r>
      <w:r>
        <w:rPr>
          <w:rFonts w:cs="Times New Roman"/>
        </w:rPr>
        <w:t>,</w:t>
      </w:r>
      <w:r w:rsidRPr="003475DE">
        <w:rPr>
          <w:rFonts w:cs="Times New Roman"/>
        </w:rPr>
        <w:t xml:space="preserve"> 56-61.</w:t>
      </w:r>
    </w:p>
  </w:footnote>
  <w:footnote w:id="272">
    <w:p w14:paraId="212FCCD4" w14:textId="07228F35"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Tal‘at Rıdvân, "Evlâdu Hâratinâ beyne,</w:t>
      </w:r>
      <w:r>
        <w:rPr>
          <w:rFonts w:cs="Times New Roman"/>
        </w:rPr>
        <w:t xml:space="preserve"> </w:t>
      </w:r>
      <w:r w:rsidRPr="003475DE">
        <w:rPr>
          <w:rFonts w:cs="Times New Roman"/>
        </w:rPr>
        <w:t xml:space="preserve">l-lbdâ, ve’n-Nassi’d-Dînf”, </w:t>
      </w:r>
      <w:r w:rsidRPr="003475DE">
        <w:rPr>
          <w:rFonts w:cs="Times New Roman"/>
          <w:i/>
        </w:rPr>
        <w:t xml:space="preserve">el-Fusûl Dergisi, </w:t>
      </w:r>
      <w:r w:rsidRPr="003475DE">
        <w:rPr>
          <w:rFonts w:cs="Times New Roman"/>
        </w:rPr>
        <w:t>Bahar 1994</w:t>
      </w:r>
      <w:r>
        <w:rPr>
          <w:rFonts w:cs="Times New Roman"/>
        </w:rPr>
        <w:t>,</w:t>
      </w:r>
      <w:r w:rsidRPr="003475DE">
        <w:rPr>
          <w:rFonts w:cs="Times New Roman"/>
        </w:rPr>
        <w:t xml:space="preserve"> 12.</w:t>
      </w:r>
    </w:p>
  </w:footnote>
  <w:footnote w:id="273">
    <w:p w14:paraId="41D19BD6" w14:textId="1CD384F5"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Muhammed Yahyâ, Mutez Şukrî, </w:t>
      </w:r>
      <w:r w:rsidRPr="003475DE">
        <w:rPr>
          <w:rFonts w:cs="Times New Roman"/>
          <w:i/>
        </w:rPr>
        <w:t xml:space="preserve">et-Tarîk ilâ Nobel 1988 ‘abre Hâret Necîb Mahfûz, </w:t>
      </w:r>
      <w:r>
        <w:rPr>
          <w:rFonts w:cs="Times New Roman"/>
        </w:rPr>
        <w:t xml:space="preserve">Kahire </w:t>
      </w:r>
      <w:r w:rsidRPr="003475DE">
        <w:rPr>
          <w:rFonts w:cs="Times New Roman"/>
        </w:rPr>
        <w:t>1989</w:t>
      </w:r>
      <w:r>
        <w:rPr>
          <w:rFonts w:cs="Times New Roman"/>
        </w:rPr>
        <w:t>,</w:t>
      </w:r>
      <w:r w:rsidRPr="003475DE">
        <w:rPr>
          <w:rFonts w:cs="Times New Roman"/>
        </w:rPr>
        <w:t xml:space="preserve"> 84.</w:t>
      </w:r>
    </w:p>
  </w:footnote>
  <w:footnote w:id="274">
    <w:p w14:paraId="21542AC6" w14:textId="5D8D39BA"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Muhammed Hasen</w:t>
      </w:r>
      <w:r>
        <w:rPr>
          <w:rFonts w:cs="Times New Roman"/>
        </w:rPr>
        <w:t xml:space="preserve"> </w:t>
      </w:r>
      <w:r w:rsidRPr="003475DE">
        <w:rPr>
          <w:rFonts w:cs="Times New Roman"/>
        </w:rPr>
        <w:t xml:space="preserve">Abdullâh, </w:t>
      </w:r>
      <w:r w:rsidRPr="003475DE">
        <w:rPr>
          <w:rFonts w:cs="Times New Roman"/>
          <w:i/>
        </w:rPr>
        <w:t>El-İslâmiyye ve’r-Rûhiyye fî Edebi Necîb Mahfûz,</w:t>
      </w:r>
      <w:r w:rsidRPr="003475DE">
        <w:rPr>
          <w:rFonts w:cs="Times New Roman"/>
        </w:rPr>
        <w:t xml:space="preserve"> </w:t>
      </w:r>
      <w:r>
        <w:rPr>
          <w:rFonts w:cs="Times New Roman"/>
        </w:rPr>
        <w:t xml:space="preserve">Kahire </w:t>
      </w:r>
      <w:r w:rsidRPr="003475DE">
        <w:rPr>
          <w:rFonts w:cs="Times New Roman"/>
        </w:rPr>
        <w:t>1978</w:t>
      </w:r>
      <w:r>
        <w:rPr>
          <w:rFonts w:cs="Times New Roman"/>
        </w:rPr>
        <w:t>,</w:t>
      </w:r>
      <w:r w:rsidRPr="003475DE">
        <w:rPr>
          <w:rFonts w:cs="Times New Roman"/>
        </w:rPr>
        <w:t xml:space="preserve"> 294.</w:t>
      </w:r>
    </w:p>
  </w:footnote>
  <w:footnote w:id="275">
    <w:p w14:paraId="34F9B317" w14:textId="5B03083A"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Rasheed el-Enânî, </w:t>
      </w:r>
      <w:r w:rsidRPr="003475DE">
        <w:rPr>
          <w:rFonts w:cs="Times New Roman"/>
          <w:i/>
        </w:rPr>
        <w:t>Naguib Mahfouz The Pursuit of Meaning,</w:t>
      </w:r>
      <w:r w:rsidRPr="003475DE">
        <w:rPr>
          <w:rFonts w:cs="Times New Roman"/>
        </w:rPr>
        <w:t xml:space="preserve"> Londra</w:t>
      </w:r>
      <w:r>
        <w:rPr>
          <w:rFonts w:cs="Times New Roman"/>
        </w:rPr>
        <w:t xml:space="preserve"> </w:t>
      </w:r>
      <w:r w:rsidRPr="003475DE">
        <w:rPr>
          <w:rFonts w:cs="Times New Roman"/>
        </w:rPr>
        <w:t>1993</w:t>
      </w:r>
      <w:r>
        <w:rPr>
          <w:rFonts w:cs="Times New Roman"/>
        </w:rPr>
        <w:t>,</w:t>
      </w:r>
      <w:r w:rsidRPr="003475DE">
        <w:rPr>
          <w:rFonts w:cs="Times New Roman"/>
        </w:rPr>
        <w:t xml:space="preserve"> 99-100.</w:t>
      </w:r>
    </w:p>
  </w:footnote>
  <w:footnote w:id="276">
    <w:p w14:paraId="6A5845EE" w14:textId="1F686B3B"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İbrâhîm eş-Şeyh, </w:t>
      </w:r>
      <w:r w:rsidRPr="003475DE">
        <w:rPr>
          <w:rFonts w:cs="Times New Roman"/>
          <w:i/>
        </w:rPr>
        <w:t>Mevâkif ictimâ'iyye ve Siyâsiyye fî Edebi Necîb Mahfûz,</w:t>
      </w:r>
      <w:r w:rsidRPr="003475DE">
        <w:rPr>
          <w:rFonts w:cs="Times New Roman"/>
        </w:rPr>
        <w:t xml:space="preserve"> </w:t>
      </w:r>
      <w:r>
        <w:rPr>
          <w:rFonts w:cs="Times New Roman"/>
        </w:rPr>
        <w:t xml:space="preserve">Kahire </w:t>
      </w:r>
      <w:r w:rsidRPr="003475DE">
        <w:rPr>
          <w:rFonts w:cs="Times New Roman"/>
        </w:rPr>
        <w:t>1987</w:t>
      </w:r>
      <w:r>
        <w:rPr>
          <w:rFonts w:cs="Times New Roman"/>
        </w:rPr>
        <w:t>,</w:t>
      </w:r>
      <w:r w:rsidRPr="003475DE">
        <w:rPr>
          <w:rFonts w:cs="Times New Roman"/>
        </w:rPr>
        <w:t xml:space="preserve"> 164.</w:t>
      </w:r>
    </w:p>
  </w:footnote>
  <w:footnote w:id="277">
    <w:p w14:paraId="577FADBA" w14:textId="530C752C"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Corc Tarâbîşî, </w:t>
      </w:r>
      <w:r w:rsidRPr="003475DE">
        <w:rPr>
          <w:rFonts w:cs="Times New Roman"/>
          <w:i/>
        </w:rPr>
        <w:t>Allah fî Rihleti Necîb Mahfûz er-Remziyye,</w:t>
      </w:r>
      <w:r w:rsidRPr="003475DE">
        <w:rPr>
          <w:rFonts w:cs="Times New Roman"/>
        </w:rPr>
        <w:t xml:space="preserve"> Beyrut</w:t>
      </w:r>
      <w:r>
        <w:rPr>
          <w:rFonts w:cs="Times New Roman"/>
        </w:rPr>
        <w:t xml:space="preserve"> </w:t>
      </w:r>
      <w:r w:rsidRPr="003475DE">
        <w:rPr>
          <w:rFonts w:cs="Times New Roman"/>
        </w:rPr>
        <w:t>1988</w:t>
      </w:r>
      <w:r>
        <w:rPr>
          <w:rFonts w:cs="Times New Roman"/>
        </w:rPr>
        <w:t>,</w:t>
      </w:r>
      <w:r w:rsidRPr="003475DE">
        <w:rPr>
          <w:rFonts w:cs="Times New Roman"/>
        </w:rPr>
        <w:t xml:space="preserve"> 38.</w:t>
      </w:r>
    </w:p>
  </w:footnote>
  <w:footnote w:id="278">
    <w:p w14:paraId="5838927C" w14:textId="77777777"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Bakara, 2/30.</w:t>
      </w:r>
    </w:p>
  </w:footnote>
  <w:footnote w:id="279">
    <w:p w14:paraId="0D5877B1" w14:textId="77777777" w:rsidR="000D287D" w:rsidRPr="003475DE" w:rsidRDefault="000D287D" w:rsidP="002609D2">
      <w:pPr>
        <w:pStyle w:val="DipnotMetni"/>
        <w:jc w:val="both"/>
        <w:rPr>
          <w:rFonts w:cs="Times New Roman"/>
        </w:rPr>
      </w:pPr>
      <w:r w:rsidRPr="003475DE">
        <w:rPr>
          <w:rStyle w:val="DipnotBavurusu"/>
          <w:rFonts w:cs="Times New Roman"/>
        </w:rPr>
        <w:footnoteRef/>
      </w:r>
      <w:r w:rsidRPr="003475DE">
        <w:rPr>
          <w:rFonts w:cs="Times New Roman"/>
        </w:rPr>
        <w:t xml:space="preserve"> Şu’arâ, 26/28.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2673012"/>
      <w:docPartObj>
        <w:docPartGallery w:val="Page Numbers (Top of Page)"/>
        <w:docPartUnique/>
      </w:docPartObj>
    </w:sdtPr>
    <w:sdtContent>
      <w:p w14:paraId="2A687C6B" w14:textId="77777777" w:rsidR="000D287D" w:rsidRDefault="000D287D">
        <w:pPr>
          <w:pStyle w:val="stbilgi"/>
          <w:jc w:val="center"/>
        </w:pPr>
        <w:r>
          <w:fldChar w:fldCharType="begin"/>
        </w:r>
        <w:r>
          <w:instrText>PAGE   \* MERGEFORMAT</w:instrText>
        </w:r>
        <w:r>
          <w:fldChar w:fldCharType="separate"/>
        </w:r>
        <w:r w:rsidR="00DC0F5A">
          <w:rPr>
            <w:noProof/>
          </w:rPr>
          <w:t>IV</w:t>
        </w:r>
        <w:r>
          <w:fldChar w:fldCharType="end"/>
        </w:r>
      </w:p>
    </w:sdtContent>
  </w:sdt>
  <w:p w14:paraId="0579CC9F" w14:textId="77777777" w:rsidR="000D287D" w:rsidRDefault="000D287D">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1618165"/>
      <w:docPartObj>
        <w:docPartGallery w:val="Page Numbers (Top of Page)"/>
        <w:docPartUnique/>
      </w:docPartObj>
    </w:sdtPr>
    <w:sdtContent>
      <w:p w14:paraId="4E0D5961" w14:textId="77777777" w:rsidR="000D287D" w:rsidRDefault="000D287D">
        <w:pPr>
          <w:pStyle w:val="stbilgi"/>
          <w:jc w:val="center"/>
        </w:pPr>
        <w:r>
          <w:fldChar w:fldCharType="begin"/>
        </w:r>
        <w:r>
          <w:instrText>PAGE   \* MERGEFORMAT</w:instrText>
        </w:r>
        <w:r>
          <w:fldChar w:fldCharType="separate"/>
        </w:r>
        <w:r w:rsidR="00DC0F5A">
          <w:rPr>
            <w:noProof/>
          </w:rPr>
          <w:t>85</w:t>
        </w:r>
        <w:r>
          <w:fldChar w:fldCharType="end"/>
        </w:r>
      </w:p>
    </w:sdtContent>
  </w:sdt>
  <w:p w14:paraId="712AAF28" w14:textId="77777777" w:rsidR="000D287D" w:rsidRDefault="000D287D">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06253"/>
    <w:multiLevelType w:val="hybridMultilevel"/>
    <w:tmpl w:val="88E0871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EEA3355"/>
    <w:multiLevelType w:val="multilevel"/>
    <w:tmpl w:val="059441E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2">
    <w:nsid w:val="28B96C13"/>
    <w:multiLevelType w:val="hybridMultilevel"/>
    <w:tmpl w:val="A806926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36DB2688"/>
    <w:multiLevelType w:val="multilevel"/>
    <w:tmpl w:val="85C4560A"/>
    <w:lvl w:ilvl="0">
      <w:start w:val="1"/>
      <w:numFmt w:val="decimal"/>
      <w:lvlText w:val="%1."/>
      <w:lvlJc w:val="left"/>
      <w:pPr>
        <w:ind w:left="720" w:hanging="360"/>
      </w:pPr>
      <w:rPr>
        <w:rFonts w:hint="default"/>
      </w:rPr>
    </w:lvl>
    <w:lvl w:ilvl="1">
      <w:start w:val="1"/>
      <w:numFmt w:val="decimal"/>
      <w:pStyle w:val="Balk21"/>
      <w:isLgl/>
      <w:lvlText w:val="%1.%2."/>
      <w:lvlJc w:val="left"/>
      <w:pPr>
        <w:ind w:left="720" w:hanging="360"/>
      </w:pPr>
      <w:rPr>
        <w:rFonts w:hint="default"/>
        <w:color w:val="000000" w:themeColor="text1"/>
      </w:rPr>
    </w:lvl>
    <w:lvl w:ilvl="2">
      <w:start w:val="1"/>
      <w:numFmt w:val="decimal"/>
      <w:isLgl/>
      <w:lvlText w:val="%1.%2.%3."/>
      <w:lvlJc w:val="left"/>
      <w:pPr>
        <w:ind w:left="16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416B6108"/>
    <w:multiLevelType w:val="hybridMultilevel"/>
    <w:tmpl w:val="61B83DA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5BF46006"/>
    <w:multiLevelType w:val="hybridMultilevel"/>
    <w:tmpl w:val="C158EAB0"/>
    <w:lvl w:ilvl="0" w:tplc="59E4E200">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num w:numId="1">
    <w:abstractNumId w:val="3"/>
  </w:num>
  <w:num w:numId="2">
    <w:abstractNumId w:val="1"/>
  </w:num>
  <w:num w:numId="3">
    <w:abstractNumId w:val="0"/>
  </w:num>
  <w:num w:numId="4">
    <w:abstractNumId w:val="4"/>
  </w:num>
  <w:num w:numId="5">
    <w:abstractNumId w:val="2"/>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hideSpellingErrors/>
  <w:proofState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538C"/>
    <w:rsid w:val="00023881"/>
    <w:rsid w:val="00056BE6"/>
    <w:rsid w:val="00056F14"/>
    <w:rsid w:val="000A0493"/>
    <w:rsid w:val="000A3DB4"/>
    <w:rsid w:val="000A666C"/>
    <w:rsid w:val="000C67BB"/>
    <w:rsid w:val="000D287D"/>
    <w:rsid w:val="000E4C5D"/>
    <w:rsid w:val="001136F9"/>
    <w:rsid w:val="001148B6"/>
    <w:rsid w:val="0011697D"/>
    <w:rsid w:val="00116A8F"/>
    <w:rsid w:val="00141B0C"/>
    <w:rsid w:val="00143668"/>
    <w:rsid w:val="001500F0"/>
    <w:rsid w:val="00164FA6"/>
    <w:rsid w:val="001677B0"/>
    <w:rsid w:val="00177E13"/>
    <w:rsid w:val="0018481E"/>
    <w:rsid w:val="00194CA9"/>
    <w:rsid w:val="001A460A"/>
    <w:rsid w:val="001A6348"/>
    <w:rsid w:val="001B2769"/>
    <w:rsid w:val="001B507A"/>
    <w:rsid w:val="001C099A"/>
    <w:rsid w:val="001C5ADA"/>
    <w:rsid w:val="001E7AE6"/>
    <w:rsid w:val="001E7D22"/>
    <w:rsid w:val="001F5D7A"/>
    <w:rsid w:val="00201221"/>
    <w:rsid w:val="002059B4"/>
    <w:rsid w:val="0022597C"/>
    <w:rsid w:val="002316CC"/>
    <w:rsid w:val="00234347"/>
    <w:rsid w:val="00235A92"/>
    <w:rsid w:val="00245423"/>
    <w:rsid w:val="00250929"/>
    <w:rsid w:val="002609D2"/>
    <w:rsid w:val="00271EB3"/>
    <w:rsid w:val="00275B90"/>
    <w:rsid w:val="002B334F"/>
    <w:rsid w:val="002C2A1B"/>
    <w:rsid w:val="002C5048"/>
    <w:rsid w:val="002F0330"/>
    <w:rsid w:val="002F0478"/>
    <w:rsid w:val="003034EA"/>
    <w:rsid w:val="00305318"/>
    <w:rsid w:val="003112F9"/>
    <w:rsid w:val="003171EB"/>
    <w:rsid w:val="003311ED"/>
    <w:rsid w:val="00331E9F"/>
    <w:rsid w:val="00336183"/>
    <w:rsid w:val="00360909"/>
    <w:rsid w:val="00367B44"/>
    <w:rsid w:val="0037012C"/>
    <w:rsid w:val="00377888"/>
    <w:rsid w:val="00380AFE"/>
    <w:rsid w:val="00383100"/>
    <w:rsid w:val="003906BF"/>
    <w:rsid w:val="003A3EF3"/>
    <w:rsid w:val="003C4E29"/>
    <w:rsid w:val="003C72DD"/>
    <w:rsid w:val="003D4A13"/>
    <w:rsid w:val="003D73D6"/>
    <w:rsid w:val="003D75D0"/>
    <w:rsid w:val="003D7F86"/>
    <w:rsid w:val="003E75E6"/>
    <w:rsid w:val="003F05AD"/>
    <w:rsid w:val="003F40BF"/>
    <w:rsid w:val="00402723"/>
    <w:rsid w:val="00402A48"/>
    <w:rsid w:val="00407A69"/>
    <w:rsid w:val="00423429"/>
    <w:rsid w:val="00424BF8"/>
    <w:rsid w:val="00443109"/>
    <w:rsid w:val="00474F02"/>
    <w:rsid w:val="004E3866"/>
    <w:rsid w:val="004F6445"/>
    <w:rsid w:val="00510287"/>
    <w:rsid w:val="00516CD5"/>
    <w:rsid w:val="005220E3"/>
    <w:rsid w:val="005474A4"/>
    <w:rsid w:val="0055458C"/>
    <w:rsid w:val="005756C9"/>
    <w:rsid w:val="00575E0B"/>
    <w:rsid w:val="00591408"/>
    <w:rsid w:val="00592EDD"/>
    <w:rsid w:val="005A2E3F"/>
    <w:rsid w:val="005C54BE"/>
    <w:rsid w:val="005C64EC"/>
    <w:rsid w:val="005C6696"/>
    <w:rsid w:val="005D32F9"/>
    <w:rsid w:val="005F18F8"/>
    <w:rsid w:val="005F1E73"/>
    <w:rsid w:val="0069697A"/>
    <w:rsid w:val="006A57A5"/>
    <w:rsid w:val="006A6DB5"/>
    <w:rsid w:val="006B2622"/>
    <w:rsid w:val="006C40AA"/>
    <w:rsid w:val="006E377B"/>
    <w:rsid w:val="007032F8"/>
    <w:rsid w:val="00743DE7"/>
    <w:rsid w:val="00743F8D"/>
    <w:rsid w:val="00744920"/>
    <w:rsid w:val="007805D8"/>
    <w:rsid w:val="007831E4"/>
    <w:rsid w:val="007B1899"/>
    <w:rsid w:val="007B308D"/>
    <w:rsid w:val="007C589C"/>
    <w:rsid w:val="007E69E2"/>
    <w:rsid w:val="00813646"/>
    <w:rsid w:val="008636B7"/>
    <w:rsid w:val="008A21C5"/>
    <w:rsid w:val="008A66BF"/>
    <w:rsid w:val="008B54E3"/>
    <w:rsid w:val="008B71BD"/>
    <w:rsid w:val="008E2280"/>
    <w:rsid w:val="008E5BB3"/>
    <w:rsid w:val="008E626F"/>
    <w:rsid w:val="008F0973"/>
    <w:rsid w:val="008F45F2"/>
    <w:rsid w:val="008F50DD"/>
    <w:rsid w:val="00910917"/>
    <w:rsid w:val="00940ED7"/>
    <w:rsid w:val="0095448E"/>
    <w:rsid w:val="00955D54"/>
    <w:rsid w:val="00955EA1"/>
    <w:rsid w:val="00976C10"/>
    <w:rsid w:val="00977C8E"/>
    <w:rsid w:val="009A531A"/>
    <w:rsid w:val="009C4A07"/>
    <w:rsid w:val="009C5A96"/>
    <w:rsid w:val="009D692F"/>
    <w:rsid w:val="00A04E41"/>
    <w:rsid w:val="00A50053"/>
    <w:rsid w:val="00A56962"/>
    <w:rsid w:val="00A6466A"/>
    <w:rsid w:val="00A7540D"/>
    <w:rsid w:val="00A84D45"/>
    <w:rsid w:val="00A934F5"/>
    <w:rsid w:val="00AB554B"/>
    <w:rsid w:val="00AC4F6E"/>
    <w:rsid w:val="00AD60E3"/>
    <w:rsid w:val="00AE54EB"/>
    <w:rsid w:val="00B27253"/>
    <w:rsid w:val="00B434D5"/>
    <w:rsid w:val="00B44CFD"/>
    <w:rsid w:val="00B6187E"/>
    <w:rsid w:val="00B75E08"/>
    <w:rsid w:val="00B90653"/>
    <w:rsid w:val="00B90A7B"/>
    <w:rsid w:val="00BC2A9D"/>
    <w:rsid w:val="00BD2BFB"/>
    <w:rsid w:val="00BD4A08"/>
    <w:rsid w:val="00C106A1"/>
    <w:rsid w:val="00C26712"/>
    <w:rsid w:val="00C40B20"/>
    <w:rsid w:val="00C4470A"/>
    <w:rsid w:val="00C51A54"/>
    <w:rsid w:val="00C71062"/>
    <w:rsid w:val="00CA538C"/>
    <w:rsid w:val="00CA737B"/>
    <w:rsid w:val="00CC51A2"/>
    <w:rsid w:val="00CC6C4A"/>
    <w:rsid w:val="00D2263C"/>
    <w:rsid w:val="00D354F8"/>
    <w:rsid w:val="00D53D58"/>
    <w:rsid w:val="00D55208"/>
    <w:rsid w:val="00D72A43"/>
    <w:rsid w:val="00D76B8D"/>
    <w:rsid w:val="00D807F4"/>
    <w:rsid w:val="00D82A89"/>
    <w:rsid w:val="00D8631A"/>
    <w:rsid w:val="00DA5D0F"/>
    <w:rsid w:val="00DB516E"/>
    <w:rsid w:val="00DC0EF0"/>
    <w:rsid w:val="00DC0F5A"/>
    <w:rsid w:val="00DD56DF"/>
    <w:rsid w:val="00DE1FD7"/>
    <w:rsid w:val="00DF11BC"/>
    <w:rsid w:val="00DF408D"/>
    <w:rsid w:val="00E00978"/>
    <w:rsid w:val="00E0443F"/>
    <w:rsid w:val="00E24AD4"/>
    <w:rsid w:val="00E37E34"/>
    <w:rsid w:val="00E47B98"/>
    <w:rsid w:val="00E62892"/>
    <w:rsid w:val="00E80E0A"/>
    <w:rsid w:val="00EC4C2F"/>
    <w:rsid w:val="00ED758A"/>
    <w:rsid w:val="00EF56F9"/>
    <w:rsid w:val="00F056D3"/>
    <w:rsid w:val="00F20C93"/>
    <w:rsid w:val="00F22F13"/>
    <w:rsid w:val="00F23415"/>
    <w:rsid w:val="00F27357"/>
    <w:rsid w:val="00F31261"/>
    <w:rsid w:val="00F63051"/>
    <w:rsid w:val="00F850A3"/>
    <w:rsid w:val="00FA56A3"/>
    <w:rsid w:val="00FA5B92"/>
    <w:rsid w:val="00FD3DDF"/>
    <w:rsid w:val="00FD68F7"/>
    <w:rsid w:val="00FD789C"/>
    <w:rsid w:val="00FE3CA5"/>
    <w:rsid w:val="00FE6F57"/>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CE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1"/>
    <w:uiPriority w:val="9"/>
    <w:qFormat/>
    <w:rsid w:val="002B334F"/>
    <w:pPr>
      <w:keepNext/>
      <w:keepLines/>
      <w:spacing w:before="360" w:after="240" w:line="360" w:lineRule="auto"/>
      <w:outlineLvl w:val="0"/>
    </w:pPr>
    <w:rPr>
      <w:rFonts w:ascii="Times New Roman" w:eastAsiaTheme="majorEastAsia" w:hAnsi="Times New Roman" w:cstheme="majorBidi"/>
      <w:b/>
      <w:sz w:val="24"/>
      <w:szCs w:val="32"/>
    </w:rPr>
  </w:style>
  <w:style w:type="paragraph" w:styleId="Balk2">
    <w:name w:val="heading 2"/>
    <w:basedOn w:val="Normal"/>
    <w:next w:val="Normal"/>
    <w:link w:val="Balk2Char"/>
    <w:uiPriority w:val="9"/>
    <w:unhideWhenUsed/>
    <w:qFormat/>
    <w:rsid w:val="00BD2BFB"/>
    <w:pPr>
      <w:keepNext/>
      <w:keepLines/>
      <w:spacing w:before="360" w:after="240" w:line="360" w:lineRule="auto"/>
      <w:jc w:val="both"/>
      <w:outlineLvl w:val="1"/>
    </w:pPr>
    <w:rPr>
      <w:rFonts w:ascii="Times New Roman" w:eastAsia="Times New Roman" w:hAnsi="Times New Roman" w:cs="Times New Roman"/>
      <w:b/>
      <w:bCs/>
      <w:sz w:val="24"/>
      <w:szCs w:val="24"/>
    </w:rPr>
  </w:style>
  <w:style w:type="paragraph" w:styleId="Balk3">
    <w:name w:val="heading 3"/>
    <w:basedOn w:val="Normal"/>
    <w:next w:val="Normal"/>
    <w:link w:val="Balk3Char"/>
    <w:uiPriority w:val="9"/>
    <w:unhideWhenUsed/>
    <w:qFormat/>
    <w:rsid w:val="00BD2BFB"/>
    <w:pPr>
      <w:keepNext/>
      <w:keepLines/>
      <w:spacing w:before="360" w:after="240" w:line="360" w:lineRule="auto"/>
      <w:jc w:val="both"/>
      <w:outlineLvl w:val="2"/>
    </w:pPr>
    <w:rPr>
      <w:rFonts w:ascii="Times New Roman" w:eastAsiaTheme="majorEastAsia" w:hAnsi="Times New Roman" w:cs="Times New Roman"/>
      <w:b/>
      <w:color w:val="000000" w:themeColor="text1"/>
      <w:sz w:val="24"/>
      <w:szCs w:val="24"/>
    </w:rPr>
  </w:style>
  <w:style w:type="paragraph" w:styleId="Balk4">
    <w:name w:val="heading 4"/>
    <w:basedOn w:val="Normal"/>
    <w:next w:val="Normal"/>
    <w:link w:val="Balk4Char"/>
    <w:uiPriority w:val="9"/>
    <w:unhideWhenUsed/>
    <w:qFormat/>
    <w:rsid w:val="00C26712"/>
    <w:pPr>
      <w:keepNext/>
      <w:keepLines/>
      <w:numPr>
        <w:ilvl w:val="3"/>
        <w:numId w:val="2"/>
      </w:numPr>
      <w:spacing w:before="280" w:after="240"/>
      <w:outlineLvl w:val="3"/>
    </w:pPr>
    <w:rPr>
      <w:rFonts w:ascii="Times New Roman" w:eastAsia="Times New Roman" w:hAnsi="Times New Roman" w:cs="Times New Roman"/>
      <w:b/>
      <w:iCs/>
      <w:sz w:val="24"/>
    </w:rPr>
  </w:style>
  <w:style w:type="paragraph" w:styleId="Balk5">
    <w:name w:val="heading 5"/>
    <w:basedOn w:val="Normal"/>
    <w:next w:val="Normal"/>
    <w:link w:val="Balk5Char"/>
    <w:autoRedefine/>
    <w:uiPriority w:val="9"/>
    <w:semiHidden/>
    <w:unhideWhenUsed/>
    <w:qFormat/>
    <w:rsid w:val="00D82A89"/>
    <w:pPr>
      <w:keepNext/>
      <w:keepLines/>
      <w:numPr>
        <w:ilvl w:val="4"/>
        <w:numId w:val="2"/>
      </w:numPr>
      <w:spacing w:before="40" w:after="0"/>
      <w:outlineLvl w:val="4"/>
    </w:pPr>
    <w:rPr>
      <w:rFonts w:ascii="Times New Roman" w:eastAsiaTheme="majorEastAsia" w:hAnsi="Times New Roman" w:cstheme="majorBidi"/>
      <w:i/>
      <w:sz w:val="24"/>
    </w:rPr>
  </w:style>
  <w:style w:type="paragraph" w:styleId="Balk6">
    <w:name w:val="heading 6"/>
    <w:basedOn w:val="Normal"/>
    <w:next w:val="Normal"/>
    <w:link w:val="Balk6Char"/>
    <w:uiPriority w:val="9"/>
    <w:semiHidden/>
    <w:unhideWhenUsed/>
    <w:qFormat/>
    <w:rsid w:val="00CA538C"/>
    <w:pPr>
      <w:keepNext/>
      <w:keepLines/>
      <w:numPr>
        <w:ilvl w:val="5"/>
        <w:numId w:val="2"/>
      </w:numPr>
      <w:spacing w:before="40" w:after="0"/>
      <w:outlineLvl w:val="5"/>
    </w:pPr>
    <w:rPr>
      <w:rFonts w:ascii="Cambria" w:eastAsia="Times New Roman" w:hAnsi="Cambria" w:cs="Times New Roman"/>
      <w:color w:val="243F60"/>
      <w:sz w:val="24"/>
    </w:rPr>
  </w:style>
  <w:style w:type="paragraph" w:styleId="Balk7">
    <w:name w:val="heading 7"/>
    <w:basedOn w:val="Normal"/>
    <w:next w:val="Normal"/>
    <w:link w:val="Balk7Char"/>
    <w:uiPriority w:val="9"/>
    <w:semiHidden/>
    <w:unhideWhenUsed/>
    <w:qFormat/>
    <w:rsid w:val="00CA538C"/>
    <w:pPr>
      <w:keepNext/>
      <w:keepLines/>
      <w:numPr>
        <w:ilvl w:val="6"/>
        <w:numId w:val="2"/>
      </w:numPr>
      <w:spacing w:before="40" w:after="0"/>
      <w:outlineLvl w:val="6"/>
    </w:pPr>
    <w:rPr>
      <w:rFonts w:ascii="Cambria" w:eastAsia="Times New Roman" w:hAnsi="Cambria" w:cs="Times New Roman"/>
      <w:i/>
      <w:iCs/>
      <w:color w:val="243F60"/>
      <w:sz w:val="24"/>
    </w:rPr>
  </w:style>
  <w:style w:type="paragraph" w:styleId="Balk8">
    <w:name w:val="heading 8"/>
    <w:basedOn w:val="Normal"/>
    <w:next w:val="Normal"/>
    <w:link w:val="Balk8Char"/>
    <w:uiPriority w:val="9"/>
    <w:semiHidden/>
    <w:unhideWhenUsed/>
    <w:qFormat/>
    <w:rsid w:val="00CA538C"/>
    <w:pPr>
      <w:keepNext/>
      <w:keepLines/>
      <w:numPr>
        <w:ilvl w:val="7"/>
        <w:numId w:val="2"/>
      </w:numPr>
      <w:spacing w:before="40" w:after="0"/>
      <w:outlineLvl w:val="7"/>
    </w:pPr>
    <w:rPr>
      <w:rFonts w:ascii="Cambria" w:eastAsia="Times New Roman" w:hAnsi="Cambria" w:cs="Times New Roman"/>
      <w:color w:val="272727"/>
      <w:sz w:val="21"/>
      <w:szCs w:val="21"/>
    </w:rPr>
  </w:style>
  <w:style w:type="paragraph" w:styleId="Balk9">
    <w:name w:val="heading 9"/>
    <w:basedOn w:val="Normal"/>
    <w:next w:val="Normal"/>
    <w:link w:val="Balk9Char"/>
    <w:uiPriority w:val="9"/>
    <w:semiHidden/>
    <w:unhideWhenUsed/>
    <w:qFormat/>
    <w:rsid w:val="00CA538C"/>
    <w:pPr>
      <w:keepNext/>
      <w:keepLines/>
      <w:numPr>
        <w:ilvl w:val="8"/>
        <w:numId w:val="2"/>
      </w:numPr>
      <w:spacing w:before="40" w:after="0"/>
      <w:outlineLvl w:val="8"/>
    </w:pPr>
    <w:rPr>
      <w:rFonts w:ascii="Cambria" w:eastAsia="Times New Roman" w:hAnsi="Cambria" w:cs="Times New Roman"/>
      <w:i/>
      <w:iCs/>
      <w:color w:val="272727"/>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uiPriority w:val="35"/>
    <w:unhideWhenUsed/>
    <w:qFormat/>
    <w:rsid w:val="002C2A1B"/>
    <w:pPr>
      <w:spacing w:after="200" w:line="240" w:lineRule="auto"/>
    </w:pPr>
    <w:rPr>
      <w:rFonts w:ascii="Times New Roman" w:hAnsi="Times New Roman"/>
      <w:iCs/>
      <w:sz w:val="20"/>
      <w:szCs w:val="18"/>
    </w:rPr>
  </w:style>
  <w:style w:type="character" w:customStyle="1" w:styleId="Balk5Char">
    <w:name w:val="Başlık 5 Char"/>
    <w:basedOn w:val="VarsaylanParagrafYazTipi"/>
    <w:link w:val="Balk5"/>
    <w:uiPriority w:val="9"/>
    <w:semiHidden/>
    <w:rsid w:val="00D82A89"/>
    <w:rPr>
      <w:rFonts w:ascii="Times New Roman" w:eastAsiaTheme="majorEastAsia" w:hAnsi="Times New Roman" w:cstheme="majorBidi"/>
      <w:i/>
      <w:sz w:val="24"/>
    </w:rPr>
  </w:style>
  <w:style w:type="character" w:customStyle="1" w:styleId="Balk3Char">
    <w:name w:val="Başlık 3 Char"/>
    <w:basedOn w:val="VarsaylanParagrafYazTipi"/>
    <w:link w:val="Balk3"/>
    <w:uiPriority w:val="9"/>
    <w:rsid w:val="00BD2BFB"/>
    <w:rPr>
      <w:rFonts w:ascii="Times New Roman" w:eastAsiaTheme="majorEastAsia" w:hAnsi="Times New Roman" w:cs="Times New Roman"/>
      <w:b/>
      <w:color w:val="000000" w:themeColor="text1"/>
      <w:sz w:val="24"/>
      <w:szCs w:val="24"/>
    </w:rPr>
  </w:style>
  <w:style w:type="paragraph" w:customStyle="1" w:styleId="Balk11">
    <w:name w:val="Başlık 11"/>
    <w:basedOn w:val="Normal"/>
    <w:next w:val="Normal"/>
    <w:link w:val="Balk1Char"/>
    <w:autoRedefine/>
    <w:uiPriority w:val="9"/>
    <w:qFormat/>
    <w:rsid w:val="00CA538C"/>
    <w:pPr>
      <w:keepNext/>
      <w:keepLines/>
      <w:spacing w:before="240" w:after="120" w:line="480" w:lineRule="auto"/>
      <w:ind w:left="720"/>
      <w:jc w:val="center"/>
      <w:outlineLvl w:val="0"/>
    </w:pPr>
    <w:rPr>
      <w:rFonts w:ascii="Times New Roman" w:eastAsia="Times New Roman" w:hAnsi="Times New Roman" w:cs="Times New Roman"/>
      <w:b/>
      <w:bCs/>
      <w:sz w:val="24"/>
      <w:szCs w:val="28"/>
    </w:rPr>
  </w:style>
  <w:style w:type="paragraph" w:customStyle="1" w:styleId="Balk21">
    <w:name w:val="Başlık 21"/>
    <w:basedOn w:val="Normal"/>
    <w:next w:val="Normal"/>
    <w:autoRedefine/>
    <w:uiPriority w:val="9"/>
    <w:unhideWhenUsed/>
    <w:qFormat/>
    <w:rsid w:val="00CA538C"/>
    <w:pPr>
      <w:keepNext/>
      <w:keepLines/>
      <w:numPr>
        <w:ilvl w:val="1"/>
        <w:numId w:val="1"/>
      </w:numPr>
      <w:spacing w:before="120" w:after="120" w:line="360" w:lineRule="auto"/>
      <w:ind w:left="284"/>
      <w:jc w:val="both"/>
      <w:outlineLvl w:val="1"/>
    </w:pPr>
    <w:rPr>
      <w:rFonts w:ascii="Times New Roman" w:eastAsia="Times New Roman" w:hAnsi="Times New Roman" w:cs="Times New Roman"/>
      <w:b/>
      <w:bCs/>
      <w:sz w:val="24"/>
      <w:szCs w:val="24"/>
    </w:rPr>
  </w:style>
  <w:style w:type="paragraph" w:customStyle="1" w:styleId="Balk41">
    <w:name w:val="Başlık 41"/>
    <w:basedOn w:val="Normal"/>
    <w:next w:val="Normal"/>
    <w:uiPriority w:val="9"/>
    <w:semiHidden/>
    <w:unhideWhenUsed/>
    <w:qFormat/>
    <w:rsid w:val="00CA538C"/>
    <w:pPr>
      <w:keepNext/>
      <w:keepLines/>
      <w:tabs>
        <w:tab w:val="num" w:pos="360"/>
      </w:tabs>
      <w:spacing w:before="40" w:after="0" w:line="360" w:lineRule="auto"/>
      <w:outlineLvl w:val="3"/>
    </w:pPr>
    <w:rPr>
      <w:rFonts w:ascii="Cambria" w:eastAsia="Times New Roman" w:hAnsi="Cambria" w:cs="Times New Roman"/>
      <w:i/>
      <w:iCs/>
      <w:color w:val="365F91"/>
      <w:sz w:val="24"/>
    </w:rPr>
  </w:style>
  <w:style w:type="paragraph" w:customStyle="1" w:styleId="Balk61">
    <w:name w:val="Başlık 61"/>
    <w:basedOn w:val="Normal"/>
    <w:next w:val="Normal"/>
    <w:uiPriority w:val="9"/>
    <w:semiHidden/>
    <w:unhideWhenUsed/>
    <w:qFormat/>
    <w:rsid w:val="00CA538C"/>
    <w:pPr>
      <w:keepNext/>
      <w:keepLines/>
      <w:tabs>
        <w:tab w:val="num" w:pos="360"/>
      </w:tabs>
      <w:spacing w:before="40" w:after="0" w:line="360" w:lineRule="auto"/>
      <w:outlineLvl w:val="5"/>
    </w:pPr>
    <w:rPr>
      <w:rFonts w:ascii="Cambria" w:eastAsia="Times New Roman" w:hAnsi="Cambria" w:cs="Times New Roman"/>
      <w:color w:val="243F60"/>
      <w:sz w:val="24"/>
    </w:rPr>
  </w:style>
  <w:style w:type="paragraph" w:customStyle="1" w:styleId="Balk71">
    <w:name w:val="Başlık 71"/>
    <w:basedOn w:val="Normal"/>
    <w:next w:val="Normal"/>
    <w:uiPriority w:val="9"/>
    <w:semiHidden/>
    <w:unhideWhenUsed/>
    <w:qFormat/>
    <w:rsid w:val="00CA538C"/>
    <w:pPr>
      <w:keepNext/>
      <w:keepLines/>
      <w:tabs>
        <w:tab w:val="num" w:pos="360"/>
      </w:tabs>
      <w:spacing w:before="40" w:after="0" w:line="360" w:lineRule="auto"/>
      <w:outlineLvl w:val="6"/>
    </w:pPr>
    <w:rPr>
      <w:rFonts w:ascii="Cambria" w:eastAsia="Times New Roman" w:hAnsi="Cambria" w:cs="Times New Roman"/>
      <w:i/>
      <w:iCs/>
      <w:color w:val="243F60"/>
      <w:sz w:val="24"/>
    </w:rPr>
  </w:style>
  <w:style w:type="paragraph" w:customStyle="1" w:styleId="Balk81">
    <w:name w:val="Başlık 81"/>
    <w:basedOn w:val="Normal"/>
    <w:next w:val="Normal"/>
    <w:uiPriority w:val="9"/>
    <w:semiHidden/>
    <w:unhideWhenUsed/>
    <w:qFormat/>
    <w:rsid w:val="00CA538C"/>
    <w:pPr>
      <w:keepNext/>
      <w:keepLines/>
      <w:tabs>
        <w:tab w:val="num" w:pos="360"/>
      </w:tabs>
      <w:spacing w:before="40" w:after="0" w:line="360" w:lineRule="auto"/>
      <w:outlineLvl w:val="7"/>
    </w:pPr>
    <w:rPr>
      <w:rFonts w:ascii="Cambria" w:eastAsia="Times New Roman" w:hAnsi="Cambria" w:cs="Times New Roman"/>
      <w:color w:val="272727"/>
      <w:sz w:val="21"/>
      <w:szCs w:val="21"/>
    </w:rPr>
  </w:style>
  <w:style w:type="paragraph" w:customStyle="1" w:styleId="Balk91">
    <w:name w:val="Başlık 91"/>
    <w:basedOn w:val="Normal"/>
    <w:next w:val="Normal"/>
    <w:uiPriority w:val="9"/>
    <w:semiHidden/>
    <w:unhideWhenUsed/>
    <w:qFormat/>
    <w:rsid w:val="00CA538C"/>
    <w:pPr>
      <w:keepNext/>
      <w:keepLines/>
      <w:tabs>
        <w:tab w:val="num" w:pos="360"/>
      </w:tabs>
      <w:spacing w:before="40" w:after="0" w:line="360" w:lineRule="auto"/>
      <w:outlineLvl w:val="8"/>
    </w:pPr>
    <w:rPr>
      <w:rFonts w:ascii="Cambria" w:eastAsia="Times New Roman" w:hAnsi="Cambria" w:cs="Times New Roman"/>
      <w:i/>
      <w:iCs/>
      <w:color w:val="272727"/>
      <w:sz w:val="21"/>
      <w:szCs w:val="21"/>
    </w:rPr>
  </w:style>
  <w:style w:type="numbering" w:customStyle="1" w:styleId="ListeYok1">
    <w:name w:val="Liste Yok1"/>
    <w:next w:val="ListeYok"/>
    <w:uiPriority w:val="99"/>
    <w:semiHidden/>
    <w:unhideWhenUsed/>
    <w:rsid w:val="00CA538C"/>
  </w:style>
  <w:style w:type="character" w:customStyle="1" w:styleId="Balk1Char">
    <w:name w:val="Başlık 1 Char"/>
    <w:basedOn w:val="VarsaylanParagrafYazTipi"/>
    <w:link w:val="Balk11"/>
    <w:uiPriority w:val="9"/>
    <w:rsid w:val="00CA538C"/>
    <w:rPr>
      <w:rFonts w:ascii="Times New Roman" w:eastAsia="Times New Roman" w:hAnsi="Times New Roman" w:cs="Times New Roman"/>
      <w:b/>
      <w:bCs/>
      <w:sz w:val="24"/>
      <w:szCs w:val="28"/>
    </w:rPr>
  </w:style>
  <w:style w:type="character" w:customStyle="1" w:styleId="Balk1Char1">
    <w:name w:val="Başlık 1 Char1"/>
    <w:basedOn w:val="VarsaylanParagrafYazTipi"/>
    <w:link w:val="Balk1"/>
    <w:uiPriority w:val="9"/>
    <w:rsid w:val="002B334F"/>
    <w:rPr>
      <w:rFonts w:ascii="Times New Roman" w:eastAsiaTheme="majorEastAsia" w:hAnsi="Times New Roman" w:cstheme="majorBidi"/>
      <w:b/>
      <w:sz w:val="24"/>
      <w:szCs w:val="32"/>
    </w:rPr>
  </w:style>
  <w:style w:type="paragraph" w:styleId="TBal">
    <w:name w:val="TOC Heading"/>
    <w:basedOn w:val="Balk1"/>
    <w:next w:val="Normal"/>
    <w:uiPriority w:val="39"/>
    <w:unhideWhenUsed/>
    <w:qFormat/>
    <w:rsid w:val="00CA538C"/>
    <w:pPr>
      <w:spacing w:after="120" w:line="480" w:lineRule="auto"/>
      <w:ind w:left="720"/>
      <w:jc w:val="center"/>
      <w:outlineLvl w:val="9"/>
    </w:pPr>
    <w:rPr>
      <w:b w:val="0"/>
      <w:bCs/>
      <w:szCs w:val="28"/>
      <w:lang w:eastAsia="tr-TR"/>
    </w:rPr>
  </w:style>
  <w:style w:type="paragraph" w:styleId="T1">
    <w:name w:val="toc 1"/>
    <w:basedOn w:val="Normal"/>
    <w:next w:val="Normal"/>
    <w:uiPriority w:val="39"/>
    <w:unhideWhenUsed/>
    <w:rsid w:val="00910917"/>
    <w:pPr>
      <w:tabs>
        <w:tab w:val="right" w:leader="dot" w:pos="8505"/>
      </w:tabs>
      <w:spacing w:after="0" w:line="360" w:lineRule="auto"/>
      <w:jc w:val="both"/>
    </w:pPr>
    <w:rPr>
      <w:rFonts w:ascii="Times New Roman" w:eastAsia="Calibri" w:hAnsi="Times New Roman" w:cs="Times New Roman"/>
      <w:b/>
      <w:noProof/>
      <w:sz w:val="24"/>
      <w:lang w:bidi="ar-AE"/>
    </w:rPr>
  </w:style>
  <w:style w:type="character" w:customStyle="1" w:styleId="Kpr1">
    <w:name w:val="Köprü1"/>
    <w:basedOn w:val="VarsaylanParagrafYazTipi"/>
    <w:uiPriority w:val="99"/>
    <w:unhideWhenUsed/>
    <w:rsid w:val="00CA538C"/>
    <w:rPr>
      <w:color w:val="0000FF"/>
      <w:u w:val="single"/>
    </w:rPr>
  </w:style>
  <w:style w:type="paragraph" w:styleId="BalonMetni">
    <w:name w:val="Balloon Text"/>
    <w:basedOn w:val="Normal"/>
    <w:link w:val="BalonMetniChar"/>
    <w:uiPriority w:val="99"/>
    <w:semiHidden/>
    <w:unhideWhenUsed/>
    <w:rsid w:val="00CA538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A538C"/>
    <w:rPr>
      <w:rFonts w:ascii="Tahoma" w:hAnsi="Tahoma" w:cs="Tahoma"/>
      <w:sz w:val="16"/>
      <w:szCs w:val="16"/>
    </w:rPr>
  </w:style>
  <w:style w:type="paragraph" w:styleId="stbilgi">
    <w:name w:val="header"/>
    <w:basedOn w:val="Normal"/>
    <w:link w:val="stbilgiChar"/>
    <w:uiPriority w:val="99"/>
    <w:unhideWhenUsed/>
    <w:rsid w:val="00CA538C"/>
    <w:pPr>
      <w:tabs>
        <w:tab w:val="center" w:pos="4536"/>
        <w:tab w:val="right" w:pos="9072"/>
      </w:tabs>
      <w:spacing w:after="0" w:line="240" w:lineRule="auto"/>
    </w:pPr>
    <w:rPr>
      <w:rFonts w:ascii="Times New Roman" w:hAnsi="Times New Roman"/>
      <w:sz w:val="24"/>
    </w:rPr>
  </w:style>
  <w:style w:type="character" w:customStyle="1" w:styleId="stbilgiChar">
    <w:name w:val="Üstbilgi Char"/>
    <w:basedOn w:val="VarsaylanParagrafYazTipi"/>
    <w:link w:val="stbilgi"/>
    <w:uiPriority w:val="99"/>
    <w:rsid w:val="00CA538C"/>
    <w:rPr>
      <w:rFonts w:ascii="Times New Roman" w:hAnsi="Times New Roman"/>
      <w:sz w:val="24"/>
    </w:rPr>
  </w:style>
  <w:style w:type="paragraph" w:styleId="Altbilgi">
    <w:name w:val="footer"/>
    <w:basedOn w:val="Normal"/>
    <w:link w:val="AltbilgiChar"/>
    <w:uiPriority w:val="99"/>
    <w:unhideWhenUsed/>
    <w:rsid w:val="00CA538C"/>
    <w:pPr>
      <w:tabs>
        <w:tab w:val="center" w:pos="4536"/>
        <w:tab w:val="right" w:pos="9072"/>
      </w:tabs>
      <w:spacing w:after="0" w:line="240" w:lineRule="auto"/>
    </w:pPr>
    <w:rPr>
      <w:rFonts w:ascii="Times New Roman" w:hAnsi="Times New Roman"/>
      <w:sz w:val="24"/>
    </w:rPr>
  </w:style>
  <w:style w:type="character" w:customStyle="1" w:styleId="AltbilgiChar">
    <w:name w:val="Altbilgi Char"/>
    <w:basedOn w:val="VarsaylanParagrafYazTipi"/>
    <w:link w:val="Altbilgi"/>
    <w:uiPriority w:val="99"/>
    <w:rsid w:val="00CA538C"/>
    <w:rPr>
      <w:rFonts w:ascii="Times New Roman" w:hAnsi="Times New Roman"/>
      <w:sz w:val="24"/>
    </w:rPr>
  </w:style>
  <w:style w:type="paragraph" w:styleId="AralkYok">
    <w:name w:val="No Spacing"/>
    <w:link w:val="AralkYokChar"/>
    <w:uiPriority w:val="1"/>
    <w:qFormat/>
    <w:rsid w:val="00CA538C"/>
    <w:pPr>
      <w:spacing w:after="0" w:line="240" w:lineRule="auto"/>
    </w:pPr>
  </w:style>
  <w:style w:type="paragraph" w:styleId="ListeParagraf">
    <w:name w:val="List Paragraph"/>
    <w:basedOn w:val="Normal"/>
    <w:uiPriority w:val="34"/>
    <w:qFormat/>
    <w:rsid w:val="00CA538C"/>
    <w:pPr>
      <w:spacing w:after="120" w:line="360" w:lineRule="auto"/>
      <w:ind w:left="720"/>
      <w:contextualSpacing/>
    </w:pPr>
    <w:rPr>
      <w:rFonts w:ascii="Times New Roman" w:hAnsi="Times New Roman"/>
      <w:sz w:val="24"/>
    </w:rPr>
  </w:style>
  <w:style w:type="paragraph" w:styleId="DipnotMetni">
    <w:name w:val="footnote text"/>
    <w:basedOn w:val="Normal"/>
    <w:link w:val="DipnotMetniChar"/>
    <w:uiPriority w:val="99"/>
    <w:unhideWhenUsed/>
    <w:rsid w:val="00CA538C"/>
    <w:pPr>
      <w:spacing w:after="0" w:line="240" w:lineRule="auto"/>
    </w:pPr>
    <w:rPr>
      <w:rFonts w:ascii="Times New Roman" w:hAnsi="Times New Roman"/>
      <w:sz w:val="20"/>
      <w:szCs w:val="20"/>
    </w:rPr>
  </w:style>
  <w:style w:type="character" w:customStyle="1" w:styleId="DipnotMetniChar">
    <w:name w:val="Dipnot Metni Char"/>
    <w:basedOn w:val="VarsaylanParagrafYazTipi"/>
    <w:link w:val="DipnotMetni"/>
    <w:uiPriority w:val="99"/>
    <w:rsid w:val="00CA538C"/>
    <w:rPr>
      <w:rFonts w:ascii="Times New Roman" w:hAnsi="Times New Roman"/>
      <w:sz w:val="20"/>
      <w:szCs w:val="20"/>
    </w:rPr>
  </w:style>
  <w:style w:type="character" w:styleId="DipnotBavurusu">
    <w:name w:val="footnote reference"/>
    <w:basedOn w:val="VarsaylanParagrafYazTipi"/>
    <w:uiPriority w:val="99"/>
    <w:semiHidden/>
    <w:unhideWhenUsed/>
    <w:rsid w:val="00CA538C"/>
    <w:rPr>
      <w:vertAlign w:val="superscript"/>
    </w:rPr>
  </w:style>
  <w:style w:type="paragraph" w:styleId="ekillerTablosu">
    <w:name w:val="table of figures"/>
    <w:basedOn w:val="Normal"/>
    <w:next w:val="Normal"/>
    <w:uiPriority w:val="99"/>
    <w:unhideWhenUsed/>
    <w:rsid w:val="00CA538C"/>
    <w:pPr>
      <w:spacing w:after="0" w:line="360" w:lineRule="auto"/>
    </w:pPr>
    <w:rPr>
      <w:rFonts w:ascii="Times New Roman" w:hAnsi="Times New Roman"/>
      <w:sz w:val="24"/>
    </w:rPr>
  </w:style>
  <w:style w:type="character" w:customStyle="1" w:styleId="Balk2Char">
    <w:name w:val="Başlık 2 Char"/>
    <w:basedOn w:val="VarsaylanParagrafYazTipi"/>
    <w:link w:val="Balk2"/>
    <w:uiPriority w:val="9"/>
    <w:rsid w:val="00BD2BFB"/>
    <w:rPr>
      <w:rFonts w:ascii="Times New Roman" w:eastAsia="Times New Roman" w:hAnsi="Times New Roman" w:cs="Times New Roman"/>
      <w:b/>
      <w:bCs/>
      <w:sz w:val="24"/>
      <w:szCs w:val="24"/>
    </w:rPr>
  </w:style>
  <w:style w:type="paragraph" w:styleId="T2">
    <w:name w:val="toc 2"/>
    <w:basedOn w:val="Normal"/>
    <w:next w:val="Normal"/>
    <w:uiPriority w:val="39"/>
    <w:unhideWhenUsed/>
    <w:rsid w:val="00910917"/>
    <w:pPr>
      <w:tabs>
        <w:tab w:val="right" w:leader="dot" w:pos="8494"/>
      </w:tabs>
      <w:spacing w:after="0" w:line="360" w:lineRule="auto"/>
      <w:ind w:left="284"/>
    </w:pPr>
    <w:rPr>
      <w:rFonts w:ascii="Times New Roman" w:hAnsi="Times New Roman"/>
      <w:sz w:val="24"/>
    </w:rPr>
  </w:style>
  <w:style w:type="paragraph" w:styleId="T3">
    <w:name w:val="toc 3"/>
    <w:basedOn w:val="Normal"/>
    <w:next w:val="Normal"/>
    <w:uiPriority w:val="39"/>
    <w:unhideWhenUsed/>
    <w:rsid w:val="00A04E41"/>
    <w:pPr>
      <w:widowControl w:val="0"/>
      <w:spacing w:after="0" w:line="360" w:lineRule="auto"/>
      <w:ind w:left="567"/>
    </w:pPr>
    <w:rPr>
      <w:rFonts w:ascii="Times New Roman" w:hAnsi="Times New Roman"/>
      <w:sz w:val="24"/>
    </w:rPr>
  </w:style>
  <w:style w:type="paragraph" w:styleId="T4">
    <w:name w:val="toc 4"/>
    <w:basedOn w:val="Normal"/>
    <w:next w:val="Normal"/>
    <w:autoRedefine/>
    <w:uiPriority w:val="39"/>
    <w:unhideWhenUsed/>
    <w:rsid w:val="00CA538C"/>
    <w:pPr>
      <w:spacing w:after="100" w:line="360" w:lineRule="auto"/>
      <w:ind w:left="660"/>
    </w:pPr>
    <w:rPr>
      <w:rFonts w:ascii="Times New Roman" w:hAnsi="Times New Roman"/>
      <w:sz w:val="24"/>
    </w:rPr>
  </w:style>
  <w:style w:type="character" w:customStyle="1" w:styleId="kno-fv">
    <w:name w:val="kno-fv"/>
    <w:basedOn w:val="VarsaylanParagrafYazTipi"/>
    <w:rsid w:val="00CA538C"/>
  </w:style>
  <w:style w:type="character" w:customStyle="1" w:styleId="st1">
    <w:name w:val="st1"/>
    <w:basedOn w:val="VarsaylanParagrafYazTipi"/>
    <w:rsid w:val="00CA538C"/>
  </w:style>
  <w:style w:type="character" w:styleId="HTMLCite">
    <w:name w:val="HTML Cite"/>
    <w:basedOn w:val="VarsaylanParagrafYazTipi"/>
    <w:uiPriority w:val="99"/>
    <w:semiHidden/>
    <w:unhideWhenUsed/>
    <w:rsid w:val="00CA538C"/>
    <w:rPr>
      <w:i/>
      <w:iCs/>
    </w:rPr>
  </w:style>
  <w:style w:type="character" w:customStyle="1" w:styleId="AralkYokChar">
    <w:name w:val="Aralık Yok Char"/>
    <w:basedOn w:val="VarsaylanParagrafYazTipi"/>
    <w:link w:val="AralkYok"/>
    <w:uiPriority w:val="1"/>
    <w:rsid w:val="00CA538C"/>
  </w:style>
  <w:style w:type="character" w:styleId="Gl">
    <w:name w:val="Strong"/>
    <w:basedOn w:val="VarsaylanParagrafYazTipi"/>
    <w:uiPriority w:val="22"/>
    <w:qFormat/>
    <w:rsid w:val="00CA538C"/>
    <w:rPr>
      <w:rFonts w:ascii="Times New Roman" w:hAnsi="Times New Roman"/>
      <w:b/>
      <w:bCs/>
      <w:i w:val="0"/>
      <w:color w:val="auto"/>
      <w:sz w:val="28"/>
    </w:rPr>
  </w:style>
  <w:style w:type="paragraph" w:customStyle="1" w:styleId="KonuBal1">
    <w:name w:val="Konu Başlığı1"/>
    <w:basedOn w:val="Normal"/>
    <w:next w:val="Normal"/>
    <w:uiPriority w:val="10"/>
    <w:qFormat/>
    <w:rsid w:val="00CA538C"/>
    <w:pPr>
      <w:spacing w:after="300" w:line="240" w:lineRule="auto"/>
      <w:contextualSpacing/>
      <w:jc w:val="center"/>
    </w:pPr>
    <w:rPr>
      <w:rFonts w:ascii="Times New Roman" w:eastAsia="Times New Roman" w:hAnsi="Times New Roman" w:cs="Times New Roman"/>
      <w:b/>
      <w:spacing w:val="5"/>
      <w:kern w:val="28"/>
      <w:sz w:val="28"/>
      <w:szCs w:val="52"/>
    </w:rPr>
  </w:style>
  <w:style w:type="character" w:customStyle="1" w:styleId="KonuBalChar">
    <w:name w:val="Konu Başlığı Char"/>
    <w:basedOn w:val="VarsaylanParagrafYazTipi"/>
    <w:link w:val="KonuBal"/>
    <w:uiPriority w:val="10"/>
    <w:rsid w:val="00CA538C"/>
    <w:rPr>
      <w:rFonts w:ascii="Times New Roman" w:eastAsia="Times New Roman" w:hAnsi="Times New Roman" w:cs="Times New Roman"/>
      <w:b/>
      <w:spacing w:val="5"/>
      <w:kern w:val="28"/>
      <w:sz w:val="28"/>
      <w:szCs w:val="52"/>
    </w:rPr>
  </w:style>
  <w:style w:type="character" w:customStyle="1" w:styleId="Balk4Char">
    <w:name w:val="Başlık 4 Char"/>
    <w:basedOn w:val="VarsaylanParagrafYazTipi"/>
    <w:link w:val="Balk4"/>
    <w:uiPriority w:val="9"/>
    <w:rsid w:val="00C26712"/>
    <w:rPr>
      <w:rFonts w:ascii="Times New Roman" w:eastAsia="Times New Roman" w:hAnsi="Times New Roman" w:cs="Times New Roman"/>
      <w:b/>
      <w:iCs/>
      <w:sz w:val="24"/>
    </w:rPr>
  </w:style>
  <w:style w:type="character" w:customStyle="1" w:styleId="Balk6Char">
    <w:name w:val="Başlık 6 Char"/>
    <w:basedOn w:val="VarsaylanParagrafYazTipi"/>
    <w:link w:val="Balk6"/>
    <w:uiPriority w:val="9"/>
    <w:semiHidden/>
    <w:rsid w:val="00CA538C"/>
    <w:rPr>
      <w:rFonts w:ascii="Cambria" w:eastAsia="Times New Roman" w:hAnsi="Cambria" w:cs="Times New Roman"/>
      <w:color w:val="243F60"/>
      <w:sz w:val="24"/>
    </w:rPr>
  </w:style>
  <w:style w:type="character" w:customStyle="1" w:styleId="Balk7Char">
    <w:name w:val="Başlık 7 Char"/>
    <w:basedOn w:val="VarsaylanParagrafYazTipi"/>
    <w:link w:val="Balk7"/>
    <w:uiPriority w:val="9"/>
    <w:semiHidden/>
    <w:rsid w:val="00CA538C"/>
    <w:rPr>
      <w:rFonts w:ascii="Cambria" w:eastAsia="Times New Roman" w:hAnsi="Cambria" w:cs="Times New Roman"/>
      <w:i/>
      <w:iCs/>
      <w:color w:val="243F60"/>
      <w:sz w:val="24"/>
    </w:rPr>
  </w:style>
  <w:style w:type="character" w:customStyle="1" w:styleId="Balk8Char">
    <w:name w:val="Başlık 8 Char"/>
    <w:basedOn w:val="VarsaylanParagrafYazTipi"/>
    <w:link w:val="Balk8"/>
    <w:uiPriority w:val="9"/>
    <w:semiHidden/>
    <w:rsid w:val="00CA538C"/>
    <w:rPr>
      <w:rFonts w:ascii="Cambria" w:eastAsia="Times New Roman" w:hAnsi="Cambria" w:cs="Times New Roman"/>
      <w:color w:val="272727"/>
      <w:sz w:val="21"/>
      <w:szCs w:val="21"/>
    </w:rPr>
  </w:style>
  <w:style w:type="character" w:customStyle="1" w:styleId="Balk9Char">
    <w:name w:val="Başlık 9 Char"/>
    <w:basedOn w:val="VarsaylanParagrafYazTipi"/>
    <w:link w:val="Balk9"/>
    <w:uiPriority w:val="9"/>
    <w:semiHidden/>
    <w:rsid w:val="00CA538C"/>
    <w:rPr>
      <w:rFonts w:ascii="Cambria" w:eastAsia="Times New Roman" w:hAnsi="Cambria" w:cs="Times New Roman"/>
      <w:i/>
      <w:iCs/>
      <w:color w:val="272727"/>
      <w:sz w:val="21"/>
      <w:szCs w:val="21"/>
    </w:rPr>
  </w:style>
  <w:style w:type="character" w:styleId="Kpr">
    <w:name w:val="Hyperlink"/>
    <w:basedOn w:val="VarsaylanParagrafYazTipi"/>
    <w:uiPriority w:val="99"/>
    <w:unhideWhenUsed/>
    <w:rsid w:val="00CA538C"/>
    <w:rPr>
      <w:color w:val="0563C1" w:themeColor="hyperlink"/>
      <w:u w:val="single"/>
    </w:rPr>
  </w:style>
  <w:style w:type="character" w:customStyle="1" w:styleId="Balk2Char1">
    <w:name w:val="Başlık 2 Char1"/>
    <w:basedOn w:val="VarsaylanParagrafYazTipi"/>
    <w:uiPriority w:val="9"/>
    <w:semiHidden/>
    <w:rsid w:val="00CA538C"/>
    <w:rPr>
      <w:rFonts w:asciiTheme="majorHAnsi" w:eastAsiaTheme="majorEastAsia" w:hAnsiTheme="majorHAnsi" w:cstheme="majorBidi"/>
      <w:color w:val="2F5496" w:themeColor="accent1" w:themeShade="BF"/>
      <w:sz w:val="26"/>
      <w:szCs w:val="26"/>
    </w:rPr>
  </w:style>
  <w:style w:type="paragraph" w:styleId="KonuBal">
    <w:name w:val="Title"/>
    <w:basedOn w:val="Normal"/>
    <w:next w:val="Normal"/>
    <w:link w:val="KonuBalChar"/>
    <w:uiPriority w:val="10"/>
    <w:qFormat/>
    <w:rsid w:val="00CA538C"/>
    <w:pPr>
      <w:spacing w:after="0" w:line="240" w:lineRule="auto"/>
      <w:contextualSpacing/>
    </w:pPr>
    <w:rPr>
      <w:rFonts w:ascii="Times New Roman" w:eastAsia="Times New Roman" w:hAnsi="Times New Roman" w:cs="Times New Roman"/>
      <w:b/>
      <w:spacing w:val="5"/>
      <w:kern w:val="28"/>
      <w:sz w:val="28"/>
      <w:szCs w:val="52"/>
    </w:rPr>
  </w:style>
  <w:style w:type="character" w:customStyle="1" w:styleId="KonuBalChar1">
    <w:name w:val="Konu Başlığı Char1"/>
    <w:basedOn w:val="VarsaylanParagrafYazTipi"/>
    <w:uiPriority w:val="10"/>
    <w:rsid w:val="00CA538C"/>
    <w:rPr>
      <w:rFonts w:asciiTheme="majorHAnsi" w:eastAsiaTheme="majorEastAsia" w:hAnsiTheme="majorHAnsi" w:cstheme="majorBidi"/>
      <w:spacing w:val="-10"/>
      <w:kern w:val="28"/>
      <w:sz w:val="56"/>
      <w:szCs w:val="56"/>
    </w:rPr>
  </w:style>
  <w:style w:type="character" w:customStyle="1" w:styleId="Balk4Char1">
    <w:name w:val="Başlık 4 Char1"/>
    <w:basedOn w:val="VarsaylanParagrafYazTipi"/>
    <w:uiPriority w:val="9"/>
    <w:semiHidden/>
    <w:rsid w:val="00CA538C"/>
    <w:rPr>
      <w:rFonts w:asciiTheme="majorHAnsi" w:eastAsiaTheme="majorEastAsia" w:hAnsiTheme="majorHAnsi" w:cstheme="majorBidi"/>
      <w:i/>
      <w:iCs/>
      <w:color w:val="2F5496" w:themeColor="accent1" w:themeShade="BF"/>
    </w:rPr>
  </w:style>
  <w:style w:type="character" w:customStyle="1" w:styleId="Balk6Char1">
    <w:name w:val="Başlık 6 Char1"/>
    <w:basedOn w:val="VarsaylanParagrafYazTipi"/>
    <w:uiPriority w:val="9"/>
    <w:semiHidden/>
    <w:rsid w:val="00CA538C"/>
    <w:rPr>
      <w:rFonts w:asciiTheme="majorHAnsi" w:eastAsiaTheme="majorEastAsia" w:hAnsiTheme="majorHAnsi" w:cstheme="majorBidi"/>
      <w:color w:val="1F3763" w:themeColor="accent1" w:themeShade="7F"/>
    </w:rPr>
  </w:style>
  <w:style w:type="character" w:customStyle="1" w:styleId="Balk7Char1">
    <w:name w:val="Başlık 7 Char1"/>
    <w:basedOn w:val="VarsaylanParagrafYazTipi"/>
    <w:uiPriority w:val="9"/>
    <w:semiHidden/>
    <w:rsid w:val="00CA538C"/>
    <w:rPr>
      <w:rFonts w:asciiTheme="majorHAnsi" w:eastAsiaTheme="majorEastAsia" w:hAnsiTheme="majorHAnsi" w:cstheme="majorBidi"/>
      <w:i/>
      <w:iCs/>
      <w:color w:val="1F3763" w:themeColor="accent1" w:themeShade="7F"/>
    </w:rPr>
  </w:style>
  <w:style w:type="character" w:customStyle="1" w:styleId="Balk8Char1">
    <w:name w:val="Başlık 8 Char1"/>
    <w:basedOn w:val="VarsaylanParagrafYazTipi"/>
    <w:uiPriority w:val="9"/>
    <w:semiHidden/>
    <w:rsid w:val="00CA538C"/>
    <w:rPr>
      <w:rFonts w:asciiTheme="majorHAnsi" w:eastAsiaTheme="majorEastAsia" w:hAnsiTheme="majorHAnsi" w:cstheme="majorBidi"/>
      <w:color w:val="272727" w:themeColor="text1" w:themeTint="D8"/>
      <w:sz w:val="21"/>
      <w:szCs w:val="21"/>
    </w:rPr>
  </w:style>
  <w:style w:type="character" w:customStyle="1" w:styleId="Balk9Char1">
    <w:name w:val="Başlık 9 Char1"/>
    <w:basedOn w:val="VarsaylanParagrafYazTipi"/>
    <w:uiPriority w:val="9"/>
    <w:semiHidden/>
    <w:rsid w:val="00CA538C"/>
    <w:rPr>
      <w:rFonts w:asciiTheme="majorHAnsi" w:eastAsiaTheme="majorEastAsia" w:hAnsiTheme="majorHAnsi" w:cstheme="majorBidi"/>
      <w:i/>
      <w:iCs/>
      <w:color w:val="272727" w:themeColor="text1" w:themeTint="D8"/>
      <w:sz w:val="21"/>
      <w:szCs w:val="21"/>
    </w:rPr>
  </w:style>
  <w:style w:type="paragraph" w:styleId="GvdeMetni">
    <w:name w:val="Body Text"/>
    <w:basedOn w:val="Normal"/>
    <w:link w:val="GvdeMetniChar"/>
    <w:uiPriority w:val="99"/>
    <w:semiHidden/>
    <w:unhideWhenUsed/>
    <w:rsid w:val="0018481E"/>
    <w:pPr>
      <w:spacing w:after="120"/>
    </w:pPr>
  </w:style>
  <w:style w:type="character" w:customStyle="1" w:styleId="GvdeMetniChar">
    <w:name w:val="Gövde Metni Char"/>
    <w:basedOn w:val="VarsaylanParagrafYazTipi"/>
    <w:link w:val="GvdeMetni"/>
    <w:uiPriority w:val="99"/>
    <w:semiHidden/>
    <w:rsid w:val="001848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1"/>
    <w:uiPriority w:val="9"/>
    <w:qFormat/>
    <w:rsid w:val="002B334F"/>
    <w:pPr>
      <w:keepNext/>
      <w:keepLines/>
      <w:spacing w:before="360" w:after="240" w:line="360" w:lineRule="auto"/>
      <w:outlineLvl w:val="0"/>
    </w:pPr>
    <w:rPr>
      <w:rFonts w:ascii="Times New Roman" w:eastAsiaTheme="majorEastAsia" w:hAnsi="Times New Roman" w:cstheme="majorBidi"/>
      <w:b/>
      <w:sz w:val="24"/>
      <w:szCs w:val="32"/>
    </w:rPr>
  </w:style>
  <w:style w:type="paragraph" w:styleId="Balk2">
    <w:name w:val="heading 2"/>
    <w:basedOn w:val="Normal"/>
    <w:next w:val="Normal"/>
    <w:link w:val="Balk2Char"/>
    <w:uiPriority w:val="9"/>
    <w:unhideWhenUsed/>
    <w:qFormat/>
    <w:rsid w:val="00BD2BFB"/>
    <w:pPr>
      <w:keepNext/>
      <w:keepLines/>
      <w:spacing w:before="360" w:after="240" w:line="360" w:lineRule="auto"/>
      <w:jc w:val="both"/>
      <w:outlineLvl w:val="1"/>
    </w:pPr>
    <w:rPr>
      <w:rFonts w:ascii="Times New Roman" w:eastAsia="Times New Roman" w:hAnsi="Times New Roman" w:cs="Times New Roman"/>
      <w:b/>
      <w:bCs/>
      <w:sz w:val="24"/>
      <w:szCs w:val="24"/>
    </w:rPr>
  </w:style>
  <w:style w:type="paragraph" w:styleId="Balk3">
    <w:name w:val="heading 3"/>
    <w:basedOn w:val="Normal"/>
    <w:next w:val="Normal"/>
    <w:link w:val="Balk3Char"/>
    <w:uiPriority w:val="9"/>
    <w:unhideWhenUsed/>
    <w:qFormat/>
    <w:rsid w:val="00BD2BFB"/>
    <w:pPr>
      <w:keepNext/>
      <w:keepLines/>
      <w:spacing w:before="360" w:after="240" w:line="360" w:lineRule="auto"/>
      <w:jc w:val="both"/>
      <w:outlineLvl w:val="2"/>
    </w:pPr>
    <w:rPr>
      <w:rFonts w:ascii="Times New Roman" w:eastAsiaTheme="majorEastAsia" w:hAnsi="Times New Roman" w:cs="Times New Roman"/>
      <w:b/>
      <w:color w:val="000000" w:themeColor="text1"/>
      <w:sz w:val="24"/>
      <w:szCs w:val="24"/>
    </w:rPr>
  </w:style>
  <w:style w:type="paragraph" w:styleId="Balk4">
    <w:name w:val="heading 4"/>
    <w:basedOn w:val="Normal"/>
    <w:next w:val="Normal"/>
    <w:link w:val="Balk4Char"/>
    <w:uiPriority w:val="9"/>
    <w:unhideWhenUsed/>
    <w:qFormat/>
    <w:rsid w:val="00C26712"/>
    <w:pPr>
      <w:keepNext/>
      <w:keepLines/>
      <w:numPr>
        <w:ilvl w:val="3"/>
        <w:numId w:val="2"/>
      </w:numPr>
      <w:spacing w:before="280" w:after="240"/>
      <w:outlineLvl w:val="3"/>
    </w:pPr>
    <w:rPr>
      <w:rFonts w:ascii="Times New Roman" w:eastAsia="Times New Roman" w:hAnsi="Times New Roman" w:cs="Times New Roman"/>
      <w:b/>
      <w:iCs/>
      <w:sz w:val="24"/>
    </w:rPr>
  </w:style>
  <w:style w:type="paragraph" w:styleId="Balk5">
    <w:name w:val="heading 5"/>
    <w:basedOn w:val="Normal"/>
    <w:next w:val="Normal"/>
    <w:link w:val="Balk5Char"/>
    <w:autoRedefine/>
    <w:uiPriority w:val="9"/>
    <w:semiHidden/>
    <w:unhideWhenUsed/>
    <w:qFormat/>
    <w:rsid w:val="00D82A89"/>
    <w:pPr>
      <w:keepNext/>
      <w:keepLines/>
      <w:numPr>
        <w:ilvl w:val="4"/>
        <w:numId w:val="2"/>
      </w:numPr>
      <w:spacing w:before="40" w:after="0"/>
      <w:outlineLvl w:val="4"/>
    </w:pPr>
    <w:rPr>
      <w:rFonts w:ascii="Times New Roman" w:eastAsiaTheme="majorEastAsia" w:hAnsi="Times New Roman" w:cstheme="majorBidi"/>
      <w:i/>
      <w:sz w:val="24"/>
    </w:rPr>
  </w:style>
  <w:style w:type="paragraph" w:styleId="Balk6">
    <w:name w:val="heading 6"/>
    <w:basedOn w:val="Normal"/>
    <w:next w:val="Normal"/>
    <w:link w:val="Balk6Char"/>
    <w:uiPriority w:val="9"/>
    <w:semiHidden/>
    <w:unhideWhenUsed/>
    <w:qFormat/>
    <w:rsid w:val="00CA538C"/>
    <w:pPr>
      <w:keepNext/>
      <w:keepLines/>
      <w:numPr>
        <w:ilvl w:val="5"/>
        <w:numId w:val="2"/>
      </w:numPr>
      <w:spacing w:before="40" w:after="0"/>
      <w:outlineLvl w:val="5"/>
    </w:pPr>
    <w:rPr>
      <w:rFonts w:ascii="Cambria" w:eastAsia="Times New Roman" w:hAnsi="Cambria" w:cs="Times New Roman"/>
      <w:color w:val="243F60"/>
      <w:sz w:val="24"/>
    </w:rPr>
  </w:style>
  <w:style w:type="paragraph" w:styleId="Balk7">
    <w:name w:val="heading 7"/>
    <w:basedOn w:val="Normal"/>
    <w:next w:val="Normal"/>
    <w:link w:val="Balk7Char"/>
    <w:uiPriority w:val="9"/>
    <w:semiHidden/>
    <w:unhideWhenUsed/>
    <w:qFormat/>
    <w:rsid w:val="00CA538C"/>
    <w:pPr>
      <w:keepNext/>
      <w:keepLines/>
      <w:numPr>
        <w:ilvl w:val="6"/>
        <w:numId w:val="2"/>
      </w:numPr>
      <w:spacing w:before="40" w:after="0"/>
      <w:outlineLvl w:val="6"/>
    </w:pPr>
    <w:rPr>
      <w:rFonts w:ascii="Cambria" w:eastAsia="Times New Roman" w:hAnsi="Cambria" w:cs="Times New Roman"/>
      <w:i/>
      <w:iCs/>
      <w:color w:val="243F60"/>
      <w:sz w:val="24"/>
    </w:rPr>
  </w:style>
  <w:style w:type="paragraph" w:styleId="Balk8">
    <w:name w:val="heading 8"/>
    <w:basedOn w:val="Normal"/>
    <w:next w:val="Normal"/>
    <w:link w:val="Balk8Char"/>
    <w:uiPriority w:val="9"/>
    <w:semiHidden/>
    <w:unhideWhenUsed/>
    <w:qFormat/>
    <w:rsid w:val="00CA538C"/>
    <w:pPr>
      <w:keepNext/>
      <w:keepLines/>
      <w:numPr>
        <w:ilvl w:val="7"/>
        <w:numId w:val="2"/>
      </w:numPr>
      <w:spacing w:before="40" w:after="0"/>
      <w:outlineLvl w:val="7"/>
    </w:pPr>
    <w:rPr>
      <w:rFonts w:ascii="Cambria" w:eastAsia="Times New Roman" w:hAnsi="Cambria" w:cs="Times New Roman"/>
      <w:color w:val="272727"/>
      <w:sz w:val="21"/>
      <w:szCs w:val="21"/>
    </w:rPr>
  </w:style>
  <w:style w:type="paragraph" w:styleId="Balk9">
    <w:name w:val="heading 9"/>
    <w:basedOn w:val="Normal"/>
    <w:next w:val="Normal"/>
    <w:link w:val="Balk9Char"/>
    <w:uiPriority w:val="9"/>
    <w:semiHidden/>
    <w:unhideWhenUsed/>
    <w:qFormat/>
    <w:rsid w:val="00CA538C"/>
    <w:pPr>
      <w:keepNext/>
      <w:keepLines/>
      <w:numPr>
        <w:ilvl w:val="8"/>
        <w:numId w:val="2"/>
      </w:numPr>
      <w:spacing w:before="40" w:after="0"/>
      <w:outlineLvl w:val="8"/>
    </w:pPr>
    <w:rPr>
      <w:rFonts w:ascii="Cambria" w:eastAsia="Times New Roman" w:hAnsi="Cambria" w:cs="Times New Roman"/>
      <w:i/>
      <w:iCs/>
      <w:color w:val="272727"/>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uiPriority w:val="35"/>
    <w:unhideWhenUsed/>
    <w:qFormat/>
    <w:rsid w:val="002C2A1B"/>
    <w:pPr>
      <w:spacing w:after="200" w:line="240" w:lineRule="auto"/>
    </w:pPr>
    <w:rPr>
      <w:rFonts w:ascii="Times New Roman" w:hAnsi="Times New Roman"/>
      <w:iCs/>
      <w:sz w:val="20"/>
      <w:szCs w:val="18"/>
    </w:rPr>
  </w:style>
  <w:style w:type="character" w:customStyle="1" w:styleId="Balk5Char">
    <w:name w:val="Başlık 5 Char"/>
    <w:basedOn w:val="VarsaylanParagrafYazTipi"/>
    <w:link w:val="Balk5"/>
    <w:uiPriority w:val="9"/>
    <w:semiHidden/>
    <w:rsid w:val="00D82A89"/>
    <w:rPr>
      <w:rFonts w:ascii="Times New Roman" w:eastAsiaTheme="majorEastAsia" w:hAnsi="Times New Roman" w:cstheme="majorBidi"/>
      <w:i/>
      <w:sz w:val="24"/>
    </w:rPr>
  </w:style>
  <w:style w:type="character" w:customStyle="1" w:styleId="Balk3Char">
    <w:name w:val="Başlık 3 Char"/>
    <w:basedOn w:val="VarsaylanParagrafYazTipi"/>
    <w:link w:val="Balk3"/>
    <w:uiPriority w:val="9"/>
    <w:rsid w:val="00BD2BFB"/>
    <w:rPr>
      <w:rFonts w:ascii="Times New Roman" w:eastAsiaTheme="majorEastAsia" w:hAnsi="Times New Roman" w:cs="Times New Roman"/>
      <w:b/>
      <w:color w:val="000000" w:themeColor="text1"/>
      <w:sz w:val="24"/>
      <w:szCs w:val="24"/>
    </w:rPr>
  </w:style>
  <w:style w:type="paragraph" w:customStyle="1" w:styleId="Balk11">
    <w:name w:val="Başlık 11"/>
    <w:basedOn w:val="Normal"/>
    <w:next w:val="Normal"/>
    <w:link w:val="Balk1Char"/>
    <w:autoRedefine/>
    <w:uiPriority w:val="9"/>
    <w:qFormat/>
    <w:rsid w:val="00CA538C"/>
    <w:pPr>
      <w:keepNext/>
      <w:keepLines/>
      <w:spacing w:before="240" w:after="120" w:line="480" w:lineRule="auto"/>
      <w:ind w:left="720"/>
      <w:jc w:val="center"/>
      <w:outlineLvl w:val="0"/>
    </w:pPr>
    <w:rPr>
      <w:rFonts w:ascii="Times New Roman" w:eastAsia="Times New Roman" w:hAnsi="Times New Roman" w:cs="Times New Roman"/>
      <w:b/>
      <w:bCs/>
      <w:sz w:val="24"/>
      <w:szCs w:val="28"/>
    </w:rPr>
  </w:style>
  <w:style w:type="paragraph" w:customStyle="1" w:styleId="Balk21">
    <w:name w:val="Başlık 21"/>
    <w:basedOn w:val="Normal"/>
    <w:next w:val="Normal"/>
    <w:autoRedefine/>
    <w:uiPriority w:val="9"/>
    <w:unhideWhenUsed/>
    <w:qFormat/>
    <w:rsid w:val="00CA538C"/>
    <w:pPr>
      <w:keepNext/>
      <w:keepLines/>
      <w:numPr>
        <w:ilvl w:val="1"/>
        <w:numId w:val="1"/>
      </w:numPr>
      <w:spacing w:before="120" w:after="120" w:line="360" w:lineRule="auto"/>
      <w:ind w:left="284"/>
      <w:jc w:val="both"/>
      <w:outlineLvl w:val="1"/>
    </w:pPr>
    <w:rPr>
      <w:rFonts w:ascii="Times New Roman" w:eastAsia="Times New Roman" w:hAnsi="Times New Roman" w:cs="Times New Roman"/>
      <w:b/>
      <w:bCs/>
      <w:sz w:val="24"/>
      <w:szCs w:val="24"/>
    </w:rPr>
  </w:style>
  <w:style w:type="paragraph" w:customStyle="1" w:styleId="Balk41">
    <w:name w:val="Başlık 41"/>
    <w:basedOn w:val="Normal"/>
    <w:next w:val="Normal"/>
    <w:uiPriority w:val="9"/>
    <w:semiHidden/>
    <w:unhideWhenUsed/>
    <w:qFormat/>
    <w:rsid w:val="00CA538C"/>
    <w:pPr>
      <w:keepNext/>
      <w:keepLines/>
      <w:tabs>
        <w:tab w:val="num" w:pos="360"/>
      </w:tabs>
      <w:spacing w:before="40" w:after="0" w:line="360" w:lineRule="auto"/>
      <w:outlineLvl w:val="3"/>
    </w:pPr>
    <w:rPr>
      <w:rFonts w:ascii="Cambria" w:eastAsia="Times New Roman" w:hAnsi="Cambria" w:cs="Times New Roman"/>
      <w:i/>
      <w:iCs/>
      <w:color w:val="365F91"/>
      <w:sz w:val="24"/>
    </w:rPr>
  </w:style>
  <w:style w:type="paragraph" w:customStyle="1" w:styleId="Balk61">
    <w:name w:val="Başlık 61"/>
    <w:basedOn w:val="Normal"/>
    <w:next w:val="Normal"/>
    <w:uiPriority w:val="9"/>
    <w:semiHidden/>
    <w:unhideWhenUsed/>
    <w:qFormat/>
    <w:rsid w:val="00CA538C"/>
    <w:pPr>
      <w:keepNext/>
      <w:keepLines/>
      <w:tabs>
        <w:tab w:val="num" w:pos="360"/>
      </w:tabs>
      <w:spacing w:before="40" w:after="0" w:line="360" w:lineRule="auto"/>
      <w:outlineLvl w:val="5"/>
    </w:pPr>
    <w:rPr>
      <w:rFonts w:ascii="Cambria" w:eastAsia="Times New Roman" w:hAnsi="Cambria" w:cs="Times New Roman"/>
      <w:color w:val="243F60"/>
      <w:sz w:val="24"/>
    </w:rPr>
  </w:style>
  <w:style w:type="paragraph" w:customStyle="1" w:styleId="Balk71">
    <w:name w:val="Başlık 71"/>
    <w:basedOn w:val="Normal"/>
    <w:next w:val="Normal"/>
    <w:uiPriority w:val="9"/>
    <w:semiHidden/>
    <w:unhideWhenUsed/>
    <w:qFormat/>
    <w:rsid w:val="00CA538C"/>
    <w:pPr>
      <w:keepNext/>
      <w:keepLines/>
      <w:tabs>
        <w:tab w:val="num" w:pos="360"/>
      </w:tabs>
      <w:spacing w:before="40" w:after="0" w:line="360" w:lineRule="auto"/>
      <w:outlineLvl w:val="6"/>
    </w:pPr>
    <w:rPr>
      <w:rFonts w:ascii="Cambria" w:eastAsia="Times New Roman" w:hAnsi="Cambria" w:cs="Times New Roman"/>
      <w:i/>
      <w:iCs/>
      <w:color w:val="243F60"/>
      <w:sz w:val="24"/>
    </w:rPr>
  </w:style>
  <w:style w:type="paragraph" w:customStyle="1" w:styleId="Balk81">
    <w:name w:val="Başlık 81"/>
    <w:basedOn w:val="Normal"/>
    <w:next w:val="Normal"/>
    <w:uiPriority w:val="9"/>
    <w:semiHidden/>
    <w:unhideWhenUsed/>
    <w:qFormat/>
    <w:rsid w:val="00CA538C"/>
    <w:pPr>
      <w:keepNext/>
      <w:keepLines/>
      <w:tabs>
        <w:tab w:val="num" w:pos="360"/>
      </w:tabs>
      <w:spacing w:before="40" w:after="0" w:line="360" w:lineRule="auto"/>
      <w:outlineLvl w:val="7"/>
    </w:pPr>
    <w:rPr>
      <w:rFonts w:ascii="Cambria" w:eastAsia="Times New Roman" w:hAnsi="Cambria" w:cs="Times New Roman"/>
      <w:color w:val="272727"/>
      <w:sz w:val="21"/>
      <w:szCs w:val="21"/>
    </w:rPr>
  </w:style>
  <w:style w:type="paragraph" w:customStyle="1" w:styleId="Balk91">
    <w:name w:val="Başlık 91"/>
    <w:basedOn w:val="Normal"/>
    <w:next w:val="Normal"/>
    <w:uiPriority w:val="9"/>
    <w:semiHidden/>
    <w:unhideWhenUsed/>
    <w:qFormat/>
    <w:rsid w:val="00CA538C"/>
    <w:pPr>
      <w:keepNext/>
      <w:keepLines/>
      <w:tabs>
        <w:tab w:val="num" w:pos="360"/>
      </w:tabs>
      <w:spacing w:before="40" w:after="0" w:line="360" w:lineRule="auto"/>
      <w:outlineLvl w:val="8"/>
    </w:pPr>
    <w:rPr>
      <w:rFonts w:ascii="Cambria" w:eastAsia="Times New Roman" w:hAnsi="Cambria" w:cs="Times New Roman"/>
      <w:i/>
      <w:iCs/>
      <w:color w:val="272727"/>
      <w:sz w:val="21"/>
      <w:szCs w:val="21"/>
    </w:rPr>
  </w:style>
  <w:style w:type="numbering" w:customStyle="1" w:styleId="ListeYok1">
    <w:name w:val="Liste Yok1"/>
    <w:next w:val="ListeYok"/>
    <w:uiPriority w:val="99"/>
    <w:semiHidden/>
    <w:unhideWhenUsed/>
    <w:rsid w:val="00CA538C"/>
  </w:style>
  <w:style w:type="character" w:customStyle="1" w:styleId="Balk1Char">
    <w:name w:val="Başlık 1 Char"/>
    <w:basedOn w:val="VarsaylanParagrafYazTipi"/>
    <w:link w:val="Balk11"/>
    <w:uiPriority w:val="9"/>
    <w:rsid w:val="00CA538C"/>
    <w:rPr>
      <w:rFonts w:ascii="Times New Roman" w:eastAsia="Times New Roman" w:hAnsi="Times New Roman" w:cs="Times New Roman"/>
      <w:b/>
      <w:bCs/>
      <w:sz w:val="24"/>
      <w:szCs w:val="28"/>
    </w:rPr>
  </w:style>
  <w:style w:type="character" w:customStyle="1" w:styleId="Balk1Char1">
    <w:name w:val="Başlık 1 Char1"/>
    <w:basedOn w:val="VarsaylanParagrafYazTipi"/>
    <w:link w:val="Balk1"/>
    <w:uiPriority w:val="9"/>
    <w:rsid w:val="002B334F"/>
    <w:rPr>
      <w:rFonts w:ascii="Times New Roman" w:eastAsiaTheme="majorEastAsia" w:hAnsi="Times New Roman" w:cstheme="majorBidi"/>
      <w:b/>
      <w:sz w:val="24"/>
      <w:szCs w:val="32"/>
    </w:rPr>
  </w:style>
  <w:style w:type="paragraph" w:styleId="TBal">
    <w:name w:val="TOC Heading"/>
    <w:basedOn w:val="Balk1"/>
    <w:next w:val="Normal"/>
    <w:uiPriority w:val="39"/>
    <w:unhideWhenUsed/>
    <w:qFormat/>
    <w:rsid w:val="00CA538C"/>
    <w:pPr>
      <w:spacing w:after="120" w:line="480" w:lineRule="auto"/>
      <w:ind w:left="720"/>
      <w:jc w:val="center"/>
      <w:outlineLvl w:val="9"/>
    </w:pPr>
    <w:rPr>
      <w:b w:val="0"/>
      <w:bCs/>
      <w:szCs w:val="28"/>
      <w:lang w:eastAsia="tr-TR"/>
    </w:rPr>
  </w:style>
  <w:style w:type="paragraph" w:styleId="T1">
    <w:name w:val="toc 1"/>
    <w:basedOn w:val="Normal"/>
    <w:next w:val="Normal"/>
    <w:uiPriority w:val="39"/>
    <w:unhideWhenUsed/>
    <w:rsid w:val="00910917"/>
    <w:pPr>
      <w:tabs>
        <w:tab w:val="right" w:leader="dot" w:pos="8505"/>
      </w:tabs>
      <w:spacing w:after="0" w:line="360" w:lineRule="auto"/>
      <w:jc w:val="both"/>
    </w:pPr>
    <w:rPr>
      <w:rFonts w:ascii="Times New Roman" w:eastAsia="Calibri" w:hAnsi="Times New Roman" w:cs="Times New Roman"/>
      <w:b/>
      <w:noProof/>
      <w:sz w:val="24"/>
      <w:lang w:bidi="ar-AE"/>
    </w:rPr>
  </w:style>
  <w:style w:type="character" w:customStyle="1" w:styleId="Kpr1">
    <w:name w:val="Köprü1"/>
    <w:basedOn w:val="VarsaylanParagrafYazTipi"/>
    <w:uiPriority w:val="99"/>
    <w:unhideWhenUsed/>
    <w:rsid w:val="00CA538C"/>
    <w:rPr>
      <w:color w:val="0000FF"/>
      <w:u w:val="single"/>
    </w:rPr>
  </w:style>
  <w:style w:type="paragraph" w:styleId="BalonMetni">
    <w:name w:val="Balloon Text"/>
    <w:basedOn w:val="Normal"/>
    <w:link w:val="BalonMetniChar"/>
    <w:uiPriority w:val="99"/>
    <w:semiHidden/>
    <w:unhideWhenUsed/>
    <w:rsid w:val="00CA538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A538C"/>
    <w:rPr>
      <w:rFonts w:ascii="Tahoma" w:hAnsi="Tahoma" w:cs="Tahoma"/>
      <w:sz w:val="16"/>
      <w:szCs w:val="16"/>
    </w:rPr>
  </w:style>
  <w:style w:type="paragraph" w:styleId="stbilgi">
    <w:name w:val="header"/>
    <w:basedOn w:val="Normal"/>
    <w:link w:val="stbilgiChar"/>
    <w:uiPriority w:val="99"/>
    <w:unhideWhenUsed/>
    <w:rsid w:val="00CA538C"/>
    <w:pPr>
      <w:tabs>
        <w:tab w:val="center" w:pos="4536"/>
        <w:tab w:val="right" w:pos="9072"/>
      </w:tabs>
      <w:spacing w:after="0" w:line="240" w:lineRule="auto"/>
    </w:pPr>
    <w:rPr>
      <w:rFonts w:ascii="Times New Roman" w:hAnsi="Times New Roman"/>
      <w:sz w:val="24"/>
    </w:rPr>
  </w:style>
  <w:style w:type="character" w:customStyle="1" w:styleId="stbilgiChar">
    <w:name w:val="Üstbilgi Char"/>
    <w:basedOn w:val="VarsaylanParagrafYazTipi"/>
    <w:link w:val="stbilgi"/>
    <w:uiPriority w:val="99"/>
    <w:rsid w:val="00CA538C"/>
    <w:rPr>
      <w:rFonts w:ascii="Times New Roman" w:hAnsi="Times New Roman"/>
      <w:sz w:val="24"/>
    </w:rPr>
  </w:style>
  <w:style w:type="paragraph" w:styleId="Altbilgi">
    <w:name w:val="footer"/>
    <w:basedOn w:val="Normal"/>
    <w:link w:val="AltbilgiChar"/>
    <w:uiPriority w:val="99"/>
    <w:unhideWhenUsed/>
    <w:rsid w:val="00CA538C"/>
    <w:pPr>
      <w:tabs>
        <w:tab w:val="center" w:pos="4536"/>
        <w:tab w:val="right" w:pos="9072"/>
      </w:tabs>
      <w:spacing w:after="0" w:line="240" w:lineRule="auto"/>
    </w:pPr>
    <w:rPr>
      <w:rFonts w:ascii="Times New Roman" w:hAnsi="Times New Roman"/>
      <w:sz w:val="24"/>
    </w:rPr>
  </w:style>
  <w:style w:type="character" w:customStyle="1" w:styleId="AltbilgiChar">
    <w:name w:val="Altbilgi Char"/>
    <w:basedOn w:val="VarsaylanParagrafYazTipi"/>
    <w:link w:val="Altbilgi"/>
    <w:uiPriority w:val="99"/>
    <w:rsid w:val="00CA538C"/>
    <w:rPr>
      <w:rFonts w:ascii="Times New Roman" w:hAnsi="Times New Roman"/>
      <w:sz w:val="24"/>
    </w:rPr>
  </w:style>
  <w:style w:type="paragraph" w:styleId="AralkYok">
    <w:name w:val="No Spacing"/>
    <w:link w:val="AralkYokChar"/>
    <w:uiPriority w:val="1"/>
    <w:qFormat/>
    <w:rsid w:val="00CA538C"/>
    <w:pPr>
      <w:spacing w:after="0" w:line="240" w:lineRule="auto"/>
    </w:pPr>
  </w:style>
  <w:style w:type="paragraph" w:styleId="ListeParagraf">
    <w:name w:val="List Paragraph"/>
    <w:basedOn w:val="Normal"/>
    <w:uiPriority w:val="34"/>
    <w:qFormat/>
    <w:rsid w:val="00CA538C"/>
    <w:pPr>
      <w:spacing w:after="120" w:line="360" w:lineRule="auto"/>
      <w:ind w:left="720"/>
      <w:contextualSpacing/>
    </w:pPr>
    <w:rPr>
      <w:rFonts w:ascii="Times New Roman" w:hAnsi="Times New Roman"/>
      <w:sz w:val="24"/>
    </w:rPr>
  </w:style>
  <w:style w:type="paragraph" w:styleId="DipnotMetni">
    <w:name w:val="footnote text"/>
    <w:basedOn w:val="Normal"/>
    <w:link w:val="DipnotMetniChar"/>
    <w:uiPriority w:val="99"/>
    <w:unhideWhenUsed/>
    <w:rsid w:val="00CA538C"/>
    <w:pPr>
      <w:spacing w:after="0" w:line="240" w:lineRule="auto"/>
    </w:pPr>
    <w:rPr>
      <w:rFonts w:ascii="Times New Roman" w:hAnsi="Times New Roman"/>
      <w:sz w:val="20"/>
      <w:szCs w:val="20"/>
    </w:rPr>
  </w:style>
  <w:style w:type="character" w:customStyle="1" w:styleId="DipnotMetniChar">
    <w:name w:val="Dipnot Metni Char"/>
    <w:basedOn w:val="VarsaylanParagrafYazTipi"/>
    <w:link w:val="DipnotMetni"/>
    <w:uiPriority w:val="99"/>
    <w:rsid w:val="00CA538C"/>
    <w:rPr>
      <w:rFonts w:ascii="Times New Roman" w:hAnsi="Times New Roman"/>
      <w:sz w:val="20"/>
      <w:szCs w:val="20"/>
    </w:rPr>
  </w:style>
  <w:style w:type="character" w:styleId="DipnotBavurusu">
    <w:name w:val="footnote reference"/>
    <w:basedOn w:val="VarsaylanParagrafYazTipi"/>
    <w:uiPriority w:val="99"/>
    <w:semiHidden/>
    <w:unhideWhenUsed/>
    <w:rsid w:val="00CA538C"/>
    <w:rPr>
      <w:vertAlign w:val="superscript"/>
    </w:rPr>
  </w:style>
  <w:style w:type="paragraph" w:styleId="ekillerTablosu">
    <w:name w:val="table of figures"/>
    <w:basedOn w:val="Normal"/>
    <w:next w:val="Normal"/>
    <w:uiPriority w:val="99"/>
    <w:unhideWhenUsed/>
    <w:rsid w:val="00CA538C"/>
    <w:pPr>
      <w:spacing w:after="0" w:line="360" w:lineRule="auto"/>
    </w:pPr>
    <w:rPr>
      <w:rFonts w:ascii="Times New Roman" w:hAnsi="Times New Roman"/>
      <w:sz w:val="24"/>
    </w:rPr>
  </w:style>
  <w:style w:type="character" w:customStyle="1" w:styleId="Balk2Char">
    <w:name w:val="Başlık 2 Char"/>
    <w:basedOn w:val="VarsaylanParagrafYazTipi"/>
    <w:link w:val="Balk2"/>
    <w:uiPriority w:val="9"/>
    <w:rsid w:val="00BD2BFB"/>
    <w:rPr>
      <w:rFonts w:ascii="Times New Roman" w:eastAsia="Times New Roman" w:hAnsi="Times New Roman" w:cs="Times New Roman"/>
      <w:b/>
      <w:bCs/>
      <w:sz w:val="24"/>
      <w:szCs w:val="24"/>
    </w:rPr>
  </w:style>
  <w:style w:type="paragraph" w:styleId="T2">
    <w:name w:val="toc 2"/>
    <w:basedOn w:val="Normal"/>
    <w:next w:val="Normal"/>
    <w:uiPriority w:val="39"/>
    <w:unhideWhenUsed/>
    <w:rsid w:val="00910917"/>
    <w:pPr>
      <w:tabs>
        <w:tab w:val="right" w:leader="dot" w:pos="8494"/>
      </w:tabs>
      <w:spacing w:after="0" w:line="360" w:lineRule="auto"/>
      <w:ind w:left="284"/>
    </w:pPr>
    <w:rPr>
      <w:rFonts w:ascii="Times New Roman" w:hAnsi="Times New Roman"/>
      <w:sz w:val="24"/>
    </w:rPr>
  </w:style>
  <w:style w:type="paragraph" w:styleId="T3">
    <w:name w:val="toc 3"/>
    <w:basedOn w:val="Normal"/>
    <w:next w:val="Normal"/>
    <w:uiPriority w:val="39"/>
    <w:unhideWhenUsed/>
    <w:rsid w:val="00A04E41"/>
    <w:pPr>
      <w:widowControl w:val="0"/>
      <w:spacing w:after="0" w:line="360" w:lineRule="auto"/>
      <w:ind w:left="567"/>
    </w:pPr>
    <w:rPr>
      <w:rFonts w:ascii="Times New Roman" w:hAnsi="Times New Roman"/>
      <w:sz w:val="24"/>
    </w:rPr>
  </w:style>
  <w:style w:type="paragraph" w:styleId="T4">
    <w:name w:val="toc 4"/>
    <w:basedOn w:val="Normal"/>
    <w:next w:val="Normal"/>
    <w:autoRedefine/>
    <w:uiPriority w:val="39"/>
    <w:unhideWhenUsed/>
    <w:rsid w:val="00CA538C"/>
    <w:pPr>
      <w:spacing w:after="100" w:line="360" w:lineRule="auto"/>
      <w:ind w:left="660"/>
    </w:pPr>
    <w:rPr>
      <w:rFonts w:ascii="Times New Roman" w:hAnsi="Times New Roman"/>
      <w:sz w:val="24"/>
    </w:rPr>
  </w:style>
  <w:style w:type="character" w:customStyle="1" w:styleId="kno-fv">
    <w:name w:val="kno-fv"/>
    <w:basedOn w:val="VarsaylanParagrafYazTipi"/>
    <w:rsid w:val="00CA538C"/>
  </w:style>
  <w:style w:type="character" w:customStyle="1" w:styleId="st1">
    <w:name w:val="st1"/>
    <w:basedOn w:val="VarsaylanParagrafYazTipi"/>
    <w:rsid w:val="00CA538C"/>
  </w:style>
  <w:style w:type="character" w:styleId="HTMLCite">
    <w:name w:val="HTML Cite"/>
    <w:basedOn w:val="VarsaylanParagrafYazTipi"/>
    <w:uiPriority w:val="99"/>
    <w:semiHidden/>
    <w:unhideWhenUsed/>
    <w:rsid w:val="00CA538C"/>
    <w:rPr>
      <w:i/>
      <w:iCs/>
    </w:rPr>
  </w:style>
  <w:style w:type="character" w:customStyle="1" w:styleId="AralkYokChar">
    <w:name w:val="Aralık Yok Char"/>
    <w:basedOn w:val="VarsaylanParagrafYazTipi"/>
    <w:link w:val="AralkYok"/>
    <w:uiPriority w:val="1"/>
    <w:rsid w:val="00CA538C"/>
  </w:style>
  <w:style w:type="character" w:styleId="Gl">
    <w:name w:val="Strong"/>
    <w:basedOn w:val="VarsaylanParagrafYazTipi"/>
    <w:uiPriority w:val="22"/>
    <w:qFormat/>
    <w:rsid w:val="00CA538C"/>
    <w:rPr>
      <w:rFonts w:ascii="Times New Roman" w:hAnsi="Times New Roman"/>
      <w:b/>
      <w:bCs/>
      <w:i w:val="0"/>
      <w:color w:val="auto"/>
      <w:sz w:val="28"/>
    </w:rPr>
  </w:style>
  <w:style w:type="paragraph" w:customStyle="1" w:styleId="KonuBal1">
    <w:name w:val="Konu Başlığı1"/>
    <w:basedOn w:val="Normal"/>
    <w:next w:val="Normal"/>
    <w:uiPriority w:val="10"/>
    <w:qFormat/>
    <w:rsid w:val="00CA538C"/>
    <w:pPr>
      <w:spacing w:after="300" w:line="240" w:lineRule="auto"/>
      <w:contextualSpacing/>
      <w:jc w:val="center"/>
    </w:pPr>
    <w:rPr>
      <w:rFonts w:ascii="Times New Roman" w:eastAsia="Times New Roman" w:hAnsi="Times New Roman" w:cs="Times New Roman"/>
      <w:b/>
      <w:spacing w:val="5"/>
      <w:kern w:val="28"/>
      <w:sz w:val="28"/>
      <w:szCs w:val="52"/>
    </w:rPr>
  </w:style>
  <w:style w:type="character" w:customStyle="1" w:styleId="KonuBalChar">
    <w:name w:val="Konu Başlığı Char"/>
    <w:basedOn w:val="VarsaylanParagrafYazTipi"/>
    <w:link w:val="KonuBal"/>
    <w:uiPriority w:val="10"/>
    <w:rsid w:val="00CA538C"/>
    <w:rPr>
      <w:rFonts w:ascii="Times New Roman" w:eastAsia="Times New Roman" w:hAnsi="Times New Roman" w:cs="Times New Roman"/>
      <w:b/>
      <w:spacing w:val="5"/>
      <w:kern w:val="28"/>
      <w:sz w:val="28"/>
      <w:szCs w:val="52"/>
    </w:rPr>
  </w:style>
  <w:style w:type="character" w:customStyle="1" w:styleId="Balk4Char">
    <w:name w:val="Başlık 4 Char"/>
    <w:basedOn w:val="VarsaylanParagrafYazTipi"/>
    <w:link w:val="Balk4"/>
    <w:uiPriority w:val="9"/>
    <w:rsid w:val="00C26712"/>
    <w:rPr>
      <w:rFonts w:ascii="Times New Roman" w:eastAsia="Times New Roman" w:hAnsi="Times New Roman" w:cs="Times New Roman"/>
      <w:b/>
      <w:iCs/>
      <w:sz w:val="24"/>
    </w:rPr>
  </w:style>
  <w:style w:type="character" w:customStyle="1" w:styleId="Balk6Char">
    <w:name w:val="Başlık 6 Char"/>
    <w:basedOn w:val="VarsaylanParagrafYazTipi"/>
    <w:link w:val="Balk6"/>
    <w:uiPriority w:val="9"/>
    <w:semiHidden/>
    <w:rsid w:val="00CA538C"/>
    <w:rPr>
      <w:rFonts w:ascii="Cambria" w:eastAsia="Times New Roman" w:hAnsi="Cambria" w:cs="Times New Roman"/>
      <w:color w:val="243F60"/>
      <w:sz w:val="24"/>
    </w:rPr>
  </w:style>
  <w:style w:type="character" w:customStyle="1" w:styleId="Balk7Char">
    <w:name w:val="Başlık 7 Char"/>
    <w:basedOn w:val="VarsaylanParagrafYazTipi"/>
    <w:link w:val="Balk7"/>
    <w:uiPriority w:val="9"/>
    <w:semiHidden/>
    <w:rsid w:val="00CA538C"/>
    <w:rPr>
      <w:rFonts w:ascii="Cambria" w:eastAsia="Times New Roman" w:hAnsi="Cambria" w:cs="Times New Roman"/>
      <w:i/>
      <w:iCs/>
      <w:color w:val="243F60"/>
      <w:sz w:val="24"/>
    </w:rPr>
  </w:style>
  <w:style w:type="character" w:customStyle="1" w:styleId="Balk8Char">
    <w:name w:val="Başlık 8 Char"/>
    <w:basedOn w:val="VarsaylanParagrafYazTipi"/>
    <w:link w:val="Balk8"/>
    <w:uiPriority w:val="9"/>
    <w:semiHidden/>
    <w:rsid w:val="00CA538C"/>
    <w:rPr>
      <w:rFonts w:ascii="Cambria" w:eastAsia="Times New Roman" w:hAnsi="Cambria" w:cs="Times New Roman"/>
      <w:color w:val="272727"/>
      <w:sz w:val="21"/>
      <w:szCs w:val="21"/>
    </w:rPr>
  </w:style>
  <w:style w:type="character" w:customStyle="1" w:styleId="Balk9Char">
    <w:name w:val="Başlık 9 Char"/>
    <w:basedOn w:val="VarsaylanParagrafYazTipi"/>
    <w:link w:val="Balk9"/>
    <w:uiPriority w:val="9"/>
    <w:semiHidden/>
    <w:rsid w:val="00CA538C"/>
    <w:rPr>
      <w:rFonts w:ascii="Cambria" w:eastAsia="Times New Roman" w:hAnsi="Cambria" w:cs="Times New Roman"/>
      <w:i/>
      <w:iCs/>
      <w:color w:val="272727"/>
      <w:sz w:val="21"/>
      <w:szCs w:val="21"/>
    </w:rPr>
  </w:style>
  <w:style w:type="character" w:styleId="Kpr">
    <w:name w:val="Hyperlink"/>
    <w:basedOn w:val="VarsaylanParagrafYazTipi"/>
    <w:uiPriority w:val="99"/>
    <w:unhideWhenUsed/>
    <w:rsid w:val="00CA538C"/>
    <w:rPr>
      <w:color w:val="0563C1" w:themeColor="hyperlink"/>
      <w:u w:val="single"/>
    </w:rPr>
  </w:style>
  <w:style w:type="character" w:customStyle="1" w:styleId="Balk2Char1">
    <w:name w:val="Başlık 2 Char1"/>
    <w:basedOn w:val="VarsaylanParagrafYazTipi"/>
    <w:uiPriority w:val="9"/>
    <w:semiHidden/>
    <w:rsid w:val="00CA538C"/>
    <w:rPr>
      <w:rFonts w:asciiTheme="majorHAnsi" w:eastAsiaTheme="majorEastAsia" w:hAnsiTheme="majorHAnsi" w:cstheme="majorBidi"/>
      <w:color w:val="2F5496" w:themeColor="accent1" w:themeShade="BF"/>
      <w:sz w:val="26"/>
      <w:szCs w:val="26"/>
    </w:rPr>
  </w:style>
  <w:style w:type="paragraph" w:styleId="KonuBal">
    <w:name w:val="Title"/>
    <w:basedOn w:val="Normal"/>
    <w:next w:val="Normal"/>
    <w:link w:val="KonuBalChar"/>
    <w:uiPriority w:val="10"/>
    <w:qFormat/>
    <w:rsid w:val="00CA538C"/>
    <w:pPr>
      <w:spacing w:after="0" w:line="240" w:lineRule="auto"/>
      <w:contextualSpacing/>
    </w:pPr>
    <w:rPr>
      <w:rFonts w:ascii="Times New Roman" w:eastAsia="Times New Roman" w:hAnsi="Times New Roman" w:cs="Times New Roman"/>
      <w:b/>
      <w:spacing w:val="5"/>
      <w:kern w:val="28"/>
      <w:sz w:val="28"/>
      <w:szCs w:val="52"/>
    </w:rPr>
  </w:style>
  <w:style w:type="character" w:customStyle="1" w:styleId="KonuBalChar1">
    <w:name w:val="Konu Başlığı Char1"/>
    <w:basedOn w:val="VarsaylanParagrafYazTipi"/>
    <w:uiPriority w:val="10"/>
    <w:rsid w:val="00CA538C"/>
    <w:rPr>
      <w:rFonts w:asciiTheme="majorHAnsi" w:eastAsiaTheme="majorEastAsia" w:hAnsiTheme="majorHAnsi" w:cstheme="majorBidi"/>
      <w:spacing w:val="-10"/>
      <w:kern w:val="28"/>
      <w:sz w:val="56"/>
      <w:szCs w:val="56"/>
    </w:rPr>
  </w:style>
  <w:style w:type="character" w:customStyle="1" w:styleId="Balk4Char1">
    <w:name w:val="Başlık 4 Char1"/>
    <w:basedOn w:val="VarsaylanParagrafYazTipi"/>
    <w:uiPriority w:val="9"/>
    <w:semiHidden/>
    <w:rsid w:val="00CA538C"/>
    <w:rPr>
      <w:rFonts w:asciiTheme="majorHAnsi" w:eastAsiaTheme="majorEastAsia" w:hAnsiTheme="majorHAnsi" w:cstheme="majorBidi"/>
      <w:i/>
      <w:iCs/>
      <w:color w:val="2F5496" w:themeColor="accent1" w:themeShade="BF"/>
    </w:rPr>
  </w:style>
  <w:style w:type="character" w:customStyle="1" w:styleId="Balk6Char1">
    <w:name w:val="Başlık 6 Char1"/>
    <w:basedOn w:val="VarsaylanParagrafYazTipi"/>
    <w:uiPriority w:val="9"/>
    <w:semiHidden/>
    <w:rsid w:val="00CA538C"/>
    <w:rPr>
      <w:rFonts w:asciiTheme="majorHAnsi" w:eastAsiaTheme="majorEastAsia" w:hAnsiTheme="majorHAnsi" w:cstheme="majorBidi"/>
      <w:color w:val="1F3763" w:themeColor="accent1" w:themeShade="7F"/>
    </w:rPr>
  </w:style>
  <w:style w:type="character" w:customStyle="1" w:styleId="Balk7Char1">
    <w:name w:val="Başlık 7 Char1"/>
    <w:basedOn w:val="VarsaylanParagrafYazTipi"/>
    <w:uiPriority w:val="9"/>
    <w:semiHidden/>
    <w:rsid w:val="00CA538C"/>
    <w:rPr>
      <w:rFonts w:asciiTheme="majorHAnsi" w:eastAsiaTheme="majorEastAsia" w:hAnsiTheme="majorHAnsi" w:cstheme="majorBidi"/>
      <w:i/>
      <w:iCs/>
      <w:color w:val="1F3763" w:themeColor="accent1" w:themeShade="7F"/>
    </w:rPr>
  </w:style>
  <w:style w:type="character" w:customStyle="1" w:styleId="Balk8Char1">
    <w:name w:val="Başlık 8 Char1"/>
    <w:basedOn w:val="VarsaylanParagrafYazTipi"/>
    <w:uiPriority w:val="9"/>
    <w:semiHidden/>
    <w:rsid w:val="00CA538C"/>
    <w:rPr>
      <w:rFonts w:asciiTheme="majorHAnsi" w:eastAsiaTheme="majorEastAsia" w:hAnsiTheme="majorHAnsi" w:cstheme="majorBidi"/>
      <w:color w:val="272727" w:themeColor="text1" w:themeTint="D8"/>
      <w:sz w:val="21"/>
      <w:szCs w:val="21"/>
    </w:rPr>
  </w:style>
  <w:style w:type="character" w:customStyle="1" w:styleId="Balk9Char1">
    <w:name w:val="Başlık 9 Char1"/>
    <w:basedOn w:val="VarsaylanParagrafYazTipi"/>
    <w:uiPriority w:val="9"/>
    <w:semiHidden/>
    <w:rsid w:val="00CA538C"/>
    <w:rPr>
      <w:rFonts w:asciiTheme="majorHAnsi" w:eastAsiaTheme="majorEastAsia" w:hAnsiTheme="majorHAnsi" w:cstheme="majorBidi"/>
      <w:i/>
      <w:iCs/>
      <w:color w:val="272727" w:themeColor="text1" w:themeTint="D8"/>
      <w:sz w:val="21"/>
      <w:szCs w:val="21"/>
    </w:rPr>
  </w:style>
  <w:style w:type="paragraph" w:styleId="GvdeMetni">
    <w:name w:val="Body Text"/>
    <w:basedOn w:val="Normal"/>
    <w:link w:val="GvdeMetniChar"/>
    <w:uiPriority w:val="99"/>
    <w:semiHidden/>
    <w:unhideWhenUsed/>
    <w:rsid w:val="0018481E"/>
    <w:pPr>
      <w:spacing w:after="120"/>
    </w:pPr>
  </w:style>
  <w:style w:type="character" w:customStyle="1" w:styleId="GvdeMetniChar">
    <w:name w:val="Gövde Metni Char"/>
    <w:basedOn w:val="VarsaylanParagrafYazTipi"/>
    <w:link w:val="GvdeMetni"/>
    <w:uiPriority w:val="99"/>
    <w:semiHidden/>
    <w:rsid w:val="001848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5175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r.wikipedia.org/w/index.php?title=Sakkara&amp;action=edit&amp;redlink=1" TargetMode="External"/><Relationship Id="rId18" Type="http://schemas.openxmlformats.org/officeDocument/2006/relationships/hyperlink" Target="http://tr.wikipedia.org/wiki/Johann_Wolfgang_von_Goethe" TargetMode="External"/><Relationship Id="rId26" Type="http://schemas.openxmlformats.org/officeDocument/2006/relationships/hyperlink" Target="http://tr.wikipedia.org/w/index.php?title=Abbe_Prevost&amp;action=edit&amp;redlink=1" TargetMode="External"/><Relationship Id="rId3" Type="http://schemas.openxmlformats.org/officeDocument/2006/relationships/styles" Target="styles.xml"/><Relationship Id="rId21" Type="http://schemas.openxmlformats.org/officeDocument/2006/relationships/hyperlink" Target="http://tr.wikipedia.org/w/index.php?title=Madame_de_La_Fayette&amp;action=edit&amp;redlink=1"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tr.wikipedia.org/wiki/Jean-Jacques_Rousseau" TargetMode="External"/><Relationship Id="rId25" Type="http://schemas.openxmlformats.org/officeDocument/2006/relationships/hyperlink" Target="http://tr.wikipedia.org/w/index.php?title=Fransa_ve_%C4%B0talya%E2%80%99da_Hissi_Seyahat&amp;action=edit&amp;redlink=1" TargetMode="External"/><Relationship Id="rId2" Type="http://schemas.openxmlformats.org/officeDocument/2006/relationships/numbering" Target="numbering.xml"/><Relationship Id="rId16" Type="http://schemas.openxmlformats.org/officeDocument/2006/relationships/hyperlink" Target="http://tr.wikipedia.org/wiki/Sir_Walter_Scott" TargetMode="External"/><Relationship Id="rId20" Type="http://schemas.openxmlformats.org/officeDocument/2006/relationships/hyperlink" Target="http://tr.wikipedia.org/wiki/Stendhal" TargetMode="External"/><Relationship Id="rId29" Type="http://schemas.openxmlformats.org/officeDocument/2006/relationships/hyperlink" Target="http://tr.wikipedia.org/w/index.php?title=Paul_Bourget&amp;action=edit&amp;redlink=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tr.wikipedia.org/wiki/Jean-Jacques_Rousseau"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tr.wikipedia.org/wiki/Keops_Piramiti" TargetMode="External"/><Relationship Id="rId23" Type="http://schemas.openxmlformats.org/officeDocument/2006/relationships/hyperlink" Target="http://tr.wikipedia.org/wiki/Laurence_Sterne" TargetMode="External"/><Relationship Id="rId28" Type="http://schemas.openxmlformats.org/officeDocument/2006/relationships/hyperlink" Target="http://tr.wikipedia.org/wiki/Frans%C4%B1z_edebiyat%C4%B1" TargetMode="External"/><Relationship Id="rId10" Type="http://schemas.openxmlformats.org/officeDocument/2006/relationships/footer" Target="footer1.xml"/><Relationship Id="rId19" Type="http://schemas.openxmlformats.org/officeDocument/2006/relationships/hyperlink" Target="http://tr.wikipedia.org/wiki/Honor%C3%A9_de_Balzac"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tr.wikipedia.org/wiki/Djoser" TargetMode="External"/><Relationship Id="rId22" Type="http://schemas.openxmlformats.org/officeDocument/2006/relationships/hyperlink" Target="http://tr.wikipedia.org/w/index.php?title=Prenses_de_Cleves&amp;action=edit&amp;redlink=1" TargetMode="External"/><Relationship Id="rId27" Type="http://schemas.openxmlformats.org/officeDocument/2006/relationships/hyperlink" Target="http://tr.wikipedia.org/wiki/Manon_Lescaut" TargetMode="External"/><Relationship Id="rId30" Type="http://schemas.openxmlformats.org/officeDocument/2006/relationships/header" Target="header2.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680C34-4B99-4FC9-B693-CF8497E41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26250</Words>
  <Characters>149628</Characters>
  <Application>Microsoft Office Word</Application>
  <DocSecurity>0</DocSecurity>
  <Lines>1246</Lines>
  <Paragraphs>351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175527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Resad SEYİDOV</dc:creator>
  <cp:lastModifiedBy>Nur Pasa</cp:lastModifiedBy>
  <cp:revision>3</cp:revision>
  <cp:lastPrinted>2017-10-05T00:57:00Z</cp:lastPrinted>
  <dcterms:created xsi:type="dcterms:W3CDTF">2017-10-05T00:56:00Z</dcterms:created>
  <dcterms:modified xsi:type="dcterms:W3CDTF">2017-10-05T00:57:00Z</dcterms:modified>
</cp:coreProperties>
</file>