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A4" w:rsidRPr="005B44A4" w:rsidRDefault="005B44A4" w:rsidP="005B44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4A4">
        <w:rPr>
          <w:rFonts w:ascii="Times New Roman" w:eastAsia="Calibri" w:hAnsi="Times New Roman" w:cs="Times New Roman"/>
          <w:b/>
          <w:sz w:val="24"/>
          <w:szCs w:val="24"/>
        </w:rPr>
        <w:t>Tarım Ekonomisi Bölümü 2023-2024 Birinci Dönem Programı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(30.09.2023)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53"/>
        <w:gridCol w:w="2690"/>
        <w:gridCol w:w="812"/>
        <w:gridCol w:w="871"/>
        <w:gridCol w:w="1540"/>
        <w:gridCol w:w="1276"/>
        <w:gridCol w:w="2126"/>
        <w:gridCol w:w="1843"/>
        <w:gridCol w:w="1383"/>
      </w:tblGrid>
      <w:tr w:rsidR="005B44A4" w:rsidRPr="005B44A4" w:rsidTr="005B44A4">
        <w:trPr>
          <w:trHeight w:val="198"/>
          <w:jc w:val="center"/>
        </w:trPr>
        <w:tc>
          <w:tcPr>
            <w:tcW w:w="13994" w:type="dxa"/>
            <w:gridSpan w:val="9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b/>
                <w:color w:val="auto"/>
              </w:rPr>
            </w:pPr>
            <w:r w:rsidRPr="005B44A4">
              <w:rPr>
                <w:rFonts w:eastAsia="Calibri"/>
                <w:b/>
                <w:color w:val="auto"/>
              </w:rPr>
              <w:t>1. SINIF PROGRAMI</w:t>
            </w:r>
          </w:p>
        </w:tc>
      </w:tr>
      <w:tr w:rsidR="005B44A4" w:rsidRPr="005B44A4" w:rsidTr="005B44A4">
        <w:trPr>
          <w:trHeight w:val="380"/>
          <w:jc w:val="center"/>
        </w:trPr>
        <w:tc>
          <w:tcPr>
            <w:tcW w:w="145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b/>
                <w:color w:val="auto"/>
              </w:rPr>
            </w:pPr>
            <w:r w:rsidRPr="005B44A4">
              <w:rPr>
                <w:rFonts w:eastAsia="Calibri"/>
                <w:b/>
                <w:color w:val="auto"/>
              </w:rPr>
              <w:t>Kod No</w:t>
            </w:r>
          </w:p>
        </w:tc>
        <w:tc>
          <w:tcPr>
            <w:tcW w:w="2690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b/>
                <w:color w:val="auto"/>
              </w:rPr>
            </w:pPr>
            <w:r w:rsidRPr="005B44A4">
              <w:rPr>
                <w:rFonts w:eastAsia="Calibri"/>
                <w:b/>
                <w:color w:val="auto"/>
              </w:rPr>
              <w:t>Dersin adı</w:t>
            </w:r>
          </w:p>
        </w:tc>
        <w:tc>
          <w:tcPr>
            <w:tcW w:w="812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b/>
                <w:color w:val="auto"/>
              </w:rPr>
            </w:pPr>
            <w:r w:rsidRPr="005B44A4">
              <w:rPr>
                <w:rFonts w:eastAsia="Calibri"/>
                <w:b/>
                <w:color w:val="auto"/>
              </w:rPr>
              <w:t>KS</w:t>
            </w:r>
          </w:p>
        </w:tc>
        <w:tc>
          <w:tcPr>
            <w:tcW w:w="871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b/>
                <w:color w:val="auto"/>
              </w:rPr>
            </w:pPr>
            <w:r w:rsidRPr="005B44A4">
              <w:rPr>
                <w:rFonts w:eastAsia="Calibri"/>
                <w:b/>
                <w:color w:val="auto"/>
              </w:rPr>
              <w:t>Saat</w:t>
            </w:r>
          </w:p>
        </w:tc>
        <w:tc>
          <w:tcPr>
            <w:tcW w:w="1540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b/>
                <w:color w:val="auto"/>
              </w:rPr>
            </w:pPr>
            <w:r w:rsidRPr="005B44A4">
              <w:rPr>
                <w:rFonts w:eastAsia="Calibri"/>
                <w:b/>
                <w:color w:val="auto"/>
              </w:rPr>
              <w:t>Pazartesi</w:t>
            </w:r>
          </w:p>
        </w:tc>
        <w:tc>
          <w:tcPr>
            <w:tcW w:w="1276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b/>
                <w:color w:val="auto"/>
              </w:rPr>
            </w:pPr>
            <w:r w:rsidRPr="005B44A4">
              <w:rPr>
                <w:rFonts w:eastAsia="Calibri"/>
                <w:b/>
                <w:color w:val="auto"/>
              </w:rPr>
              <w:t>Salı</w:t>
            </w:r>
          </w:p>
        </w:tc>
        <w:tc>
          <w:tcPr>
            <w:tcW w:w="2126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b/>
                <w:color w:val="auto"/>
              </w:rPr>
            </w:pPr>
            <w:r w:rsidRPr="005B44A4">
              <w:rPr>
                <w:rFonts w:eastAsia="Calibri"/>
                <w:b/>
                <w:color w:val="auto"/>
              </w:rPr>
              <w:t>Çarşamba</w:t>
            </w:r>
          </w:p>
        </w:tc>
        <w:tc>
          <w:tcPr>
            <w:tcW w:w="184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b/>
                <w:color w:val="auto"/>
              </w:rPr>
            </w:pPr>
            <w:r w:rsidRPr="005B44A4">
              <w:rPr>
                <w:rFonts w:eastAsia="Calibri"/>
                <w:b/>
                <w:color w:val="auto"/>
              </w:rPr>
              <w:t>Perşembe</w:t>
            </w:r>
          </w:p>
        </w:tc>
        <w:tc>
          <w:tcPr>
            <w:tcW w:w="138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b/>
                <w:color w:val="auto"/>
              </w:rPr>
            </w:pPr>
            <w:r w:rsidRPr="005B44A4">
              <w:rPr>
                <w:rFonts w:eastAsia="Calibri"/>
                <w:b/>
                <w:color w:val="auto"/>
              </w:rPr>
              <w:t>Cuma</w:t>
            </w:r>
          </w:p>
        </w:tc>
      </w:tr>
      <w:tr w:rsidR="005B44A4" w:rsidRPr="005B44A4" w:rsidTr="005B44A4">
        <w:trPr>
          <w:trHeight w:val="472"/>
          <w:jc w:val="center"/>
        </w:trPr>
        <w:tc>
          <w:tcPr>
            <w:tcW w:w="145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FFZ118</w:t>
            </w:r>
          </w:p>
        </w:tc>
        <w:tc>
          <w:tcPr>
            <w:tcW w:w="2690" w:type="dxa"/>
            <w:vAlign w:val="center"/>
          </w:tcPr>
          <w:p w:rsidR="005B44A4" w:rsidRPr="005B44A4" w:rsidRDefault="005B44A4" w:rsidP="005B44A4">
            <w:pPr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Fizik</w:t>
            </w:r>
          </w:p>
        </w:tc>
        <w:tc>
          <w:tcPr>
            <w:tcW w:w="812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3</w:t>
            </w:r>
          </w:p>
        </w:tc>
        <w:tc>
          <w:tcPr>
            <w:tcW w:w="871" w:type="dxa"/>
            <w:vAlign w:val="center"/>
          </w:tcPr>
          <w:p w:rsidR="005B44A4" w:rsidRPr="005B44A4" w:rsidRDefault="005B44A4" w:rsidP="005B44A4">
            <w:pPr>
              <w:ind w:right="115"/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8.00</w:t>
            </w:r>
          </w:p>
        </w:tc>
        <w:tc>
          <w:tcPr>
            <w:tcW w:w="1540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Fizik</w:t>
            </w:r>
          </w:p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(İKA)</w:t>
            </w:r>
          </w:p>
        </w:tc>
        <w:tc>
          <w:tcPr>
            <w:tcW w:w="1276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Kimya</w:t>
            </w:r>
          </w:p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(İKA)</w:t>
            </w:r>
          </w:p>
        </w:tc>
        <w:tc>
          <w:tcPr>
            <w:tcW w:w="2126" w:type="dxa"/>
            <w:vAlign w:val="center"/>
          </w:tcPr>
          <w:p w:rsid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  <w:lang w:eastAsia="tr-TR" w:bidi="tr-TR"/>
              </w:rPr>
              <w:t>Genel Matematik I</w:t>
            </w:r>
            <w:r w:rsidRPr="005B44A4">
              <w:rPr>
                <w:rFonts w:eastAsia="Calibri"/>
                <w:color w:val="auto"/>
              </w:rPr>
              <w:t xml:space="preserve"> </w:t>
            </w:r>
          </w:p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(İKA)</w:t>
            </w:r>
          </w:p>
        </w:tc>
        <w:tc>
          <w:tcPr>
            <w:tcW w:w="184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38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</w:tr>
      <w:tr w:rsidR="005B44A4" w:rsidRPr="005B44A4" w:rsidTr="005B44A4">
        <w:trPr>
          <w:trHeight w:val="499"/>
          <w:jc w:val="center"/>
        </w:trPr>
        <w:tc>
          <w:tcPr>
            <w:tcW w:w="145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FKM125</w:t>
            </w:r>
          </w:p>
        </w:tc>
        <w:tc>
          <w:tcPr>
            <w:tcW w:w="2690" w:type="dxa"/>
            <w:vAlign w:val="center"/>
          </w:tcPr>
          <w:p w:rsidR="005B44A4" w:rsidRPr="005B44A4" w:rsidRDefault="005B44A4" w:rsidP="005B44A4">
            <w:pPr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Kimya</w:t>
            </w:r>
          </w:p>
        </w:tc>
        <w:tc>
          <w:tcPr>
            <w:tcW w:w="812" w:type="dxa"/>
            <w:vAlign w:val="center"/>
          </w:tcPr>
          <w:p w:rsidR="005B44A4" w:rsidRPr="005B44A4" w:rsidRDefault="005B44A4" w:rsidP="005B44A4">
            <w:pPr>
              <w:widowControl w:val="0"/>
              <w:spacing w:line="200" w:lineRule="exact"/>
              <w:jc w:val="center"/>
              <w:rPr>
                <w:rFonts w:eastAsia="Times New Roman"/>
                <w:color w:val="auto"/>
              </w:rPr>
            </w:pPr>
            <w:r w:rsidRPr="005B44A4">
              <w:rPr>
                <w:rFonts w:eastAsia="Calibri"/>
                <w:color w:val="auto"/>
                <w:shd w:val="clear" w:color="auto" w:fill="FFFFFF"/>
                <w:lang w:eastAsia="tr-TR" w:bidi="tr-TR"/>
              </w:rPr>
              <w:t>3</w:t>
            </w:r>
          </w:p>
        </w:tc>
        <w:tc>
          <w:tcPr>
            <w:tcW w:w="871" w:type="dxa"/>
            <w:vAlign w:val="center"/>
          </w:tcPr>
          <w:p w:rsidR="005B44A4" w:rsidRPr="005B44A4" w:rsidRDefault="005B44A4" w:rsidP="005B44A4">
            <w:pPr>
              <w:ind w:right="115"/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9.00</w:t>
            </w:r>
          </w:p>
        </w:tc>
        <w:tc>
          <w:tcPr>
            <w:tcW w:w="1540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  <w:shd w:val="clear" w:color="auto" w:fill="FFFFFF"/>
                <w:lang w:eastAsia="tr-TR" w:bidi="tr-TR"/>
              </w:rPr>
            </w:pPr>
            <w:r w:rsidRPr="005B44A4">
              <w:rPr>
                <w:rFonts w:eastAsia="Calibri"/>
                <w:color w:val="auto"/>
                <w:shd w:val="clear" w:color="auto" w:fill="FFFFFF"/>
                <w:lang w:eastAsia="tr-TR" w:bidi="tr-TR"/>
              </w:rPr>
              <w:t>Fizik</w:t>
            </w:r>
          </w:p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  <w:shd w:val="clear" w:color="auto" w:fill="FFFFFF"/>
                <w:lang w:eastAsia="tr-TR" w:bidi="tr-TR"/>
              </w:rPr>
              <w:t>(İKA)</w:t>
            </w:r>
          </w:p>
        </w:tc>
        <w:tc>
          <w:tcPr>
            <w:tcW w:w="1276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Kimya</w:t>
            </w:r>
          </w:p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(İKA)</w:t>
            </w:r>
          </w:p>
        </w:tc>
        <w:tc>
          <w:tcPr>
            <w:tcW w:w="2126" w:type="dxa"/>
            <w:vAlign w:val="center"/>
          </w:tcPr>
          <w:p w:rsidR="005B44A4" w:rsidRDefault="005B44A4" w:rsidP="005B44A4">
            <w:pPr>
              <w:jc w:val="center"/>
              <w:rPr>
                <w:rFonts w:eastAsia="Calibri"/>
                <w:color w:val="auto"/>
                <w:lang w:eastAsia="tr-TR" w:bidi="tr-TR"/>
              </w:rPr>
            </w:pPr>
            <w:r w:rsidRPr="005B44A4">
              <w:rPr>
                <w:rFonts w:eastAsia="Calibri"/>
                <w:color w:val="auto"/>
                <w:lang w:eastAsia="tr-TR" w:bidi="tr-TR"/>
              </w:rPr>
              <w:t>Genel Matematik I</w:t>
            </w:r>
          </w:p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 xml:space="preserve"> (İKA)</w:t>
            </w:r>
          </w:p>
        </w:tc>
        <w:tc>
          <w:tcPr>
            <w:tcW w:w="184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38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</w:tr>
      <w:tr w:rsidR="005B44A4" w:rsidRPr="005B44A4" w:rsidTr="005B44A4">
        <w:trPr>
          <w:trHeight w:val="472"/>
          <w:jc w:val="center"/>
        </w:trPr>
        <w:tc>
          <w:tcPr>
            <w:tcW w:w="145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FMT153</w:t>
            </w:r>
          </w:p>
        </w:tc>
        <w:tc>
          <w:tcPr>
            <w:tcW w:w="2690" w:type="dxa"/>
            <w:vAlign w:val="center"/>
          </w:tcPr>
          <w:p w:rsidR="005B44A4" w:rsidRPr="005B44A4" w:rsidRDefault="005B44A4" w:rsidP="005B44A4">
            <w:pPr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Genel Matematik I</w:t>
            </w:r>
          </w:p>
        </w:tc>
        <w:tc>
          <w:tcPr>
            <w:tcW w:w="812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3</w:t>
            </w:r>
          </w:p>
        </w:tc>
        <w:tc>
          <w:tcPr>
            <w:tcW w:w="871" w:type="dxa"/>
            <w:vAlign w:val="center"/>
          </w:tcPr>
          <w:p w:rsidR="005B44A4" w:rsidRPr="005B44A4" w:rsidRDefault="005B44A4" w:rsidP="005B44A4">
            <w:pPr>
              <w:ind w:right="115"/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10.00</w:t>
            </w:r>
          </w:p>
        </w:tc>
        <w:tc>
          <w:tcPr>
            <w:tcW w:w="1540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Tarımsal Ekoloji</w:t>
            </w:r>
          </w:p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(BB</w:t>
            </w:r>
            <w:r w:rsidRPr="005B44A4">
              <w:rPr>
                <w:rFonts w:eastAsia="Calibri"/>
                <w:color w:val="auto"/>
                <w:vertAlign w:val="subscript"/>
              </w:rPr>
              <w:t>6</w:t>
            </w:r>
            <w:r w:rsidRPr="005B44A4">
              <w:rPr>
                <w:rFonts w:eastAsia="Calibri"/>
                <w:color w:val="auto"/>
              </w:rPr>
              <w:t>)</w:t>
            </w:r>
          </w:p>
        </w:tc>
        <w:tc>
          <w:tcPr>
            <w:tcW w:w="1276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Fizik</w:t>
            </w:r>
          </w:p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(İKA)</w:t>
            </w:r>
          </w:p>
        </w:tc>
        <w:tc>
          <w:tcPr>
            <w:tcW w:w="2126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Genel Ekonomi</w:t>
            </w:r>
          </w:p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(D</w:t>
            </w:r>
            <w:r w:rsidRPr="005B44A4">
              <w:rPr>
                <w:rFonts w:eastAsia="Calibri"/>
                <w:color w:val="auto"/>
                <w:vertAlign w:val="subscript"/>
              </w:rPr>
              <w:t>4</w:t>
            </w:r>
            <w:r w:rsidRPr="005B44A4">
              <w:rPr>
                <w:rFonts w:eastAsia="Calibri"/>
                <w:color w:val="auto"/>
              </w:rPr>
              <w:t>)</w:t>
            </w:r>
          </w:p>
        </w:tc>
        <w:tc>
          <w:tcPr>
            <w:tcW w:w="138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Genel Ekonomi</w:t>
            </w:r>
          </w:p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(D</w:t>
            </w:r>
            <w:r w:rsidRPr="005B44A4">
              <w:rPr>
                <w:rFonts w:eastAsia="Calibri"/>
                <w:color w:val="auto"/>
                <w:vertAlign w:val="subscript"/>
              </w:rPr>
              <w:t>4</w:t>
            </w:r>
            <w:r w:rsidRPr="005B44A4">
              <w:rPr>
                <w:rFonts w:eastAsia="Calibri"/>
                <w:color w:val="auto"/>
              </w:rPr>
              <w:t>)</w:t>
            </w:r>
          </w:p>
        </w:tc>
      </w:tr>
      <w:tr w:rsidR="005B44A4" w:rsidRPr="005B44A4" w:rsidTr="005B44A4">
        <w:trPr>
          <w:trHeight w:val="472"/>
          <w:jc w:val="center"/>
        </w:trPr>
        <w:tc>
          <w:tcPr>
            <w:tcW w:w="145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ZTB103</w:t>
            </w:r>
          </w:p>
        </w:tc>
        <w:tc>
          <w:tcPr>
            <w:tcW w:w="2690" w:type="dxa"/>
            <w:vAlign w:val="center"/>
          </w:tcPr>
          <w:p w:rsidR="005B44A4" w:rsidRPr="005B44A4" w:rsidRDefault="005B44A4" w:rsidP="005B44A4">
            <w:pPr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Tarımsal Ekoloji</w:t>
            </w:r>
          </w:p>
        </w:tc>
        <w:tc>
          <w:tcPr>
            <w:tcW w:w="812" w:type="dxa"/>
            <w:vAlign w:val="center"/>
          </w:tcPr>
          <w:p w:rsidR="005B44A4" w:rsidRPr="005B44A4" w:rsidRDefault="005B44A4" w:rsidP="005B44A4">
            <w:pPr>
              <w:widowControl w:val="0"/>
              <w:spacing w:line="200" w:lineRule="exact"/>
              <w:jc w:val="center"/>
              <w:rPr>
                <w:rFonts w:eastAsia="Times New Roman"/>
                <w:color w:val="auto"/>
              </w:rPr>
            </w:pPr>
            <w:r w:rsidRPr="005B44A4">
              <w:rPr>
                <w:rFonts w:eastAsia="Calibri"/>
                <w:color w:val="auto"/>
                <w:shd w:val="clear" w:color="auto" w:fill="FFFFFF"/>
                <w:lang w:eastAsia="tr-TR" w:bidi="tr-TR"/>
              </w:rPr>
              <w:t>2</w:t>
            </w:r>
          </w:p>
        </w:tc>
        <w:tc>
          <w:tcPr>
            <w:tcW w:w="871" w:type="dxa"/>
            <w:vAlign w:val="center"/>
          </w:tcPr>
          <w:p w:rsidR="005B44A4" w:rsidRPr="005B44A4" w:rsidRDefault="005B44A4" w:rsidP="005B44A4">
            <w:pPr>
              <w:ind w:right="115"/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11.00</w:t>
            </w:r>
          </w:p>
        </w:tc>
        <w:tc>
          <w:tcPr>
            <w:tcW w:w="1540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Tarımsal Ekoloji</w:t>
            </w:r>
          </w:p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(BB</w:t>
            </w:r>
            <w:r w:rsidRPr="005B44A4">
              <w:rPr>
                <w:rFonts w:eastAsia="Calibri"/>
                <w:color w:val="auto"/>
                <w:vertAlign w:val="subscript"/>
              </w:rPr>
              <w:t>6</w:t>
            </w:r>
            <w:r w:rsidRPr="005B44A4">
              <w:rPr>
                <w:rFonts w:eastAsia="Calibri"/>
                <w:color w:val="auto"/>
              </w:rPr>
              <w:t>)</w:t>
            </w:r>
          </w:p>
        </w:tc>
        <w:tc>
          <w:tcPr>
            <w:tcW w:w="1276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  <w:shd w:val="clear" w:color="auto" w:fill="FFFFFF"/>
                <w:lang w:eastAsia="tr-TR" w:bidi="tr-TR"/>
              </w:rPr>
            </w:pPr>
            <w:r w:rsidRPr="005B44A4">
              <w:rPr>
                <w:rFonts w:eastAsia="Calibri"/>
                <w:color w:val="auto"/>
                <w:shd w:val="clear" w:color="auto" w:fill="FFFFFF"/>
                <w:lang w:eastAsia="tr-TR" w:bidi="tr-TR"/>
              </w:rPr>
              <w:t>Fizik</w:t>
            </w:r>
          </w:p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  <w:shd w:val="clear" w:color="auto" w:fill="FFFFFF"/>
                <w:lang w:eastAsia="tr-TR" w:bidi="tr-TR"/>
              </w:rPr>
              <w:t>(İKA)</w:t>
            </w:r>
          </w:p>
        </w:tc>
        <w:tc>
          <w:tcPr>
            <w:tcW w:w="2126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Genel Ekonomi</w:t>
            </w:r>
          </w:p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(D</w:t>
            </w:r>
            <w:r w:rsidRPr="005B44A4">
              <w:rPr>
                <w:rFonts w:eastAsia="Calibri"/>
                <w:color w:val="auto"/>
                <w:vertAlign w:val="subscript"/>
              </w:rPr>
              <w:t>4</w:t>
            </w:r>
            <w:r w:rsidRPr="005B44A4">
              <w:rPr>
                <w:rFonts w:eastAsia="Calibri"/>
                <w:color w:val="auto"/>
              </w:rPr>
              <w:t>)</w:t>
            </w:r>
          </w:p>
        </w:tc>
        <w:tc>
          <w:tcPr>
            <w:tcW w:w="138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  <w:lang w:eastAsia="tr-TR" w:bidi="tr-TR"/>
              </w:rPr>
              <w:t>Genel Matematik I</w:t>
            </w:r>
            <w:r w:rsidRPr="005B44A4">
              <w:rPr>
                <w:rFonts w:eastAsia="Calibri"/>
                <w:color w:val="auto"/>
              </w:rPr>
              <w:t xml:space="preserve"> (İKA)</w:t>
            </w:r>
          </w:p>
        </w:tc>
      </w:tr>
      <w:tr w:rsidR="005B44A4" w:rsidRPr="005B44A4" w:rsidTr="005B44A4">
        <w:trPr>
          <w:trHeight w:val="472"/>
          <w:jc w:val="center"/>
        </w:trPr>
        <w:tc>
          <w:tcPr>
            <w:tcW w:w="145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ZTE101</w:t>
            </w:r>
          </w:p>
        </w:tc>
        <w:tc>
          <w:tcPr>
            <w:tcW w:w="2690" w:type="dxa"/>
            <w:vAlign w:val="center"/>
          </w:tcPr>
          <w:p w:rsidR="005B44A4" w:rsidRPr="005B44A4" w:rsidRDefault="005B44A4" w:rsidP="005B44A4">
            <w:pPr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Genel Ekonomi</w:t>
            </w:r>
          </w:p>
        </w:tc>
        <w:tc>
          <w:tcPr>
            <w:tcW w:w="812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  <w:shd w:val="clear" w:color="auto" w:fill="FFFFFF"/>
                <w:lang w:eastAsia="tr-TR" w:bidi="tr-TR"/>
              </w:rPr>
              <w:t>3</w:t>
            </w:r>
          </w:p>
        </w:tc>
        <w:tc>
          <w:tcPr>
            <w:tcW w:w="871" w:type="dxa"/>
            <w:vAlign w:val="center"/>
          </w:tcPr>
          <w:p w:rsidR="005B44A4" w:rsidRPr="005B44A4" w:rsidRDefault="005B44A4" w:rsidP="005B44A4">
            <w:pPr>
              <w:ind w:right="115"/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12.00</w:t>
            </w:r>
          </w:p>
        </w:tc>
        <w:tc>
          <w:tcPr>
            <w:tcW w:w="1540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38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</w:tr>
      <w:tr w:rsidR="005B44A4" w:rsidRPr="005B44A4" w:rsidTr="005B44A4">
        <w:trPr>
          <w:trHeight w:val="472"/>
          <w:jc w:val="center"/>
        </w:trPr>
        <w:tc>
          <w:tcPr>
            <w:tcW w:w="145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ZRF001</w:t>
            </w:r>
          </w:p>
        </w:tc>
        <w:tc>
          <w:tcPr>
            <w:tcW w:w="2690" w:type="dxa"/>
            <w:vAlign w:val="center"/>
          </w:tcPr>
          <w:p w:rsidR="005B44A4" w:rsidRPr="005B44A4" w:rsidRDefault="005B44A4" w:rsidP="005B44A4">
            <w:pPr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Tarım, İnsan ve Tüketim</w:t>
            </w:r>
          </w:p>
        </w:tc>
        <w:tc>
          <w:tcPr>
            <w:tcW w:w="812" w:type="dxa"/>
            <w:vAlign w:val="center"/>
          </w:tcPr>
          <w:p w:rsidR="005B44A4" w:rsidRPr="005B44A4" w:rsidRDefault="005B44A4" w:rsidP="005B44A4">
            <w:pPr>
              <w:widowControl w:val="0"/>
              <w:spacing w:line="200" w:lineRule="exact"/>
              <w:jc w:val="center"/>
              <w:rPr>
                <w:rFonts w:eastAsia="Times New Roman"/>
                <w:color w:val="auto"/>
              </w:rPr>
            </w:pPr>
            <w:r w:rsidRPr="005B44A4">
              <w:rPr>
                <w:rFonts w:eastAsia="Calibri"/>
                <w:color w:val="auto"/>
                <w:shd w:val="clear" w:color="auto" w:fill="FFFFFF"/>
                <w:lang w:eastAsia="tr-TR" w:bidi="tr-TR"/>
              </w:rPr>
              <w:t>2</w:t>
            </w:r>
          </w:p>
        </w:tc>
        <w:tc>
          <w:tcPr>
            <w:tcW w:w="871" w:type="dxa"/>
            <w:vAlign w:val="center"/>
          </w:tcPr>
          <w:p w:rsidR="005B44A4" w:rsidRPr="005B44A4" w:rsidRDefault="005B44A4" w:rsidP="005B44A4">
            <w:pPr>
              <w:ind w:right="115"/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13.00</w:t>
            </w:r>
          </w:p>
        </w:tc>
        <w:tc>
          <w:tcPr>
            <w:tcW w:w="1540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  <w:highlight w:val="yellow"/>
                <w:lang w:eastAsia="tr-TR" w:bidi="tr-TR"/>
              </w:rPr>
            </w:pPr>
            <w:r w:rsidRPr="005B44A4">
              <w:rPr>
                <w:rFonts w:eastAsia="Calibri"/>
                <w:color w:val="auto"/>
                <w:highlight w:val="yellow"/>
                <w:lang w:eastAsia="tr-TR" w:bidi="tr-TR"/>
              </w:rPr>
              <w:t>Türk Dili I</w:t>
            </w:r>
          </w:p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  <w:highlight w:val="yellow"/>
              </w:rPr>
            </w:pPr>
            <w:r w:rsidRPr="005B44A4">
              <w:rPr>
                <w:rFonts w:eastAsia="Calibri"/>
                <w:color w:val="auto"/>
                <w:highlight w:val="yellow"/>
              </w:rPr>
              <w:t>(</w:t>
            </w:r>
            <w:proofErr w:type="gramStart"/>
            <w:r w:rsidRPr="005B44A4">
              <w:rPr>
                <w:rFonts w:eastAsia="Calibri"/>
                <w:color w:val="auto"/>
                <w:highlight w:val="yellow"/>
              </w:rPr>
              <w:t>online</w:t>
            </w:r>
            <w:proofErr w:type="gramEnd"/>
            <w:r w:rsidRPr="005B44A4">
              <w:rPr>
                <w:rFonts w:eastAsia="Calibri"/>
                <w:color w:val="auto"/>
                <w:highlight w:val="yellow"/>
              </w:rPr>
              <w:t>)</w:t>
            </w:r>
          </w:p>
        </w:tc>
        <w:tc>
          <w:tcPr>
            <w:tcW w:w="1276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38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</w:tr>
      <w:tr w:rsidR="005B44A4" w:rsidRPr="005B44A4" w:rsidTr="005B44A4">
        <w:trPr>
          <w:trHeight w:val="472"/>
          <w:jc w:val="center"/>
        </w:trPr>
        <w:tc>
          <w:tcPr>
            <w:tcW w:w="145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TDZ101</w:t>
            </w:r>
          </w:p>
        </w:tc>
        <w:tc>
          <w:tcPr>
            <w:tcW w:w="2690" w:type="dxa"/>
            <w:vAlign w:val="center"/>
          </w:tcPr>
          <w:p w:rsidR="005B44A4" w:rsidRPr="005B44A4" w:rsidRDefault="005B44A4" w:rsidP="005B44A4">
            <w:pPr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  <w:highlight w:val="yellow"/>
              </w:rPr>
              <w:t>Türk Dili I</w:t>
            </w:r>
          </w:p>
        </w:tc>
        <w:tc>
          <w:tcPr>
            <w:tcW w:w="812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  <w:highlight w:val="yellow"/>
              </w:rPr>
              <w:t>2</w:t>
            </w:r>
          </w:p>
        </w:tc>
        <w:tc>
          <w:tcPr>
            <w:tcW w:w="871" w:type="dxa"/>
            <w:vAlign w:val="center"/>
          </w:tcPr>
          <w:p w:rsidR="005B44A4" w:rsidRPr="005B44A4" w:rsidRDefault="005B44A4" w:rsidP="005B44A4">
            <w:pPr>
              <w:ind w:right="115"/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14.00</w:t>
            </w:r>
          </w:p>
        </w:tc>
        <w:tc>
          <w:tcPr>
            <w:tcW w:w="1540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  <w:highlight w:val="yellow"/>
                <w:lang w:eastAsia="tr-TR" w:bidi="tr-TR"/>
              </w:rPr>
            </w:pPr>
            <w:r w:rsidRPr="005B44A4">
              <w:rPr>
                <w:rFonts w:eastAsia="Calibri"/>
                <w:color w:val="auto"/>
                <w:highlight w:val="yellow"/>
                <w:lang w:eastAsia="tr-TR" w:bidi="tr-TR"/>
              </w:rPr>
              <w:t>Türk Dili I</w:t>
            </w:r>
          </w:p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  <w:highlight w:val="yellow"/>
              </w:rPr>
            </w:pPr>
            <w:r w:rsidRPr="005B44A4">
              <w:rPr>
                <w:rFonts w:eastAsia="Calibri"/>
                <w:color w:val="auto"/>
                <w:highlight w:val="yellow"/>
              </w:rPr>
              <w:t>(</w:t>
            </w:r>
            <w:proofErr w:type="gramStart"/>
            <w:r w:rsidRPr="005B44A4">
              <w:rPr>
                <w:rFonts w:eastAsia="Calibri"/>
                <w:color w:val="auto"/>
                <w:highlight w:val="yellow"/>
              </w:rPr>
              <w:t>online</w:t>
            </w:r>
            <w:proofErr w:type="gramEnd"/>
            <w:r w:rsidRPr="005B44A4">
              <w:rPr>
                <w:rFonts w:eastAsia="Calibri"/>
                <w:color w:val="auto"/>
                <w:highlight w:val="yellow"/>
              </w:rPr>
              <w:t>)</w:t>
            </w:r>
          </w:p>
        </w:tc>
        <w:tc>
          <w:tcPr>
            <w:tcW w:w="1276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38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</w:tr>
      <w:tr w:rsidR="005B44A4" w:rsidRPr="005B44A4" w:rsidTr="005B44A4">
        <w:trPr>
          <w:trHeight w:val="472"/>
          <w:jc w:val="center"/>
        </w:trPr>
        <w:tc>
          <w:tcPr>
            <w:tcW w:w="1453" w:type="dxa"/>
            <w:vAlign w:val="center"/>
          </w:tcPr>
          <w:p w:rsidR="005B44A4" w:rsidRPr="005B44A4" w:rsidRDefault="005B44A4" w:rsidP="005B44A4">
            <w:pPr>
              <w:widowControl w:val="0"/>
              <w:spacing w:line="20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690" w:type="dxa"/>
            <w:vAlign w:val="center"/>
          </w:tcPr>
          <w:p w:rsidR="005B44A4" w:rsidRPr="005B44A4" w:rsidRDefault="005B44A4" w:rsidP="005B44A4">
            <w:pPr>
              <w:widowControl w:val="0"/>
              <w:spacing w:line="20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812" w:type="dxa"/>
            <w:vAlign w:val="bottom"/>
          </w:tcPr>
          <w:p w:rsidR="005B44A4" w:rsidRPr="005B44A4" w:rsidRDefault="005B44A4" w:rsidP="005B44A4">
            <w:pPr>
              <w:widowControl w:val="0"/>
              <w:spacing w:line="20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871" w:type="dxa"/>
            <w:vAlign w:val="center"/>
          </w:tcPr>
          <w:p w:rsidR="005B44A4" w:rsidRPr="005B44A4" w:rsidRDefault="005B44A4" w:rsidP="005B44A4">
            <w:pPr>
              <w:ind w:right="115"/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15.00</w:t>
            </w:r>
          </w:p>
        </w:tc>
        <w:tc>
          <w:tcPr>
            <w:tcW w:w="1540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Kimya</w:t>
            </w:r>
          </w:p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 xml:space="preserve">(Kimya </w:t>
            </w:r>
            <w:proofErr w:type="spellStart"/>
            <w:r w:rsidRPr="005B44A4">
              <w:rPr>
                <w:rFonts w:eastAsia="Calibri"/>
                <w:color w:val="auto"/>
              </w:rPr>
              <w:t>Lab</w:t>
            </w:r>
            <w:proofErr w:type="spellEnd"/>
            <w:r w:rsidRPr="005B44A4">
              <w:rPr>
                <w:rFonts w:eastAsia="Calibri"/>
                <w:color w:val="auto"/>
              </w:rPr>
              <w:t>. I)</w:t>
            </w:r>
          </w:p>
        </w:tc>
        <w:tc>
          <w:tcPr>
            <w:tcW w:w="184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Tarım, İnsan ve Tüketim</w:t>
            </w:r>
          </w:p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(</w:t>
            </w:r>
            <w:proofErr w:type="gramStart"/>
            <w:r w:rsidRPr="005B44A4">
              <w:rPr>
                <w:rFonts w:eastAsia="Calibri"/>
                <w:color w:val="auto"/>
              </w:rPr>
              <w:t>online</w:t>
            </w:r>
            <w:proofErr w:type="gramEnd"/>
            <w:r w:rsidRPr="005B44A4">
              <w:rPr>
                <w:rFonts w:eastAsia="Calibri"/>
                <w:color w:val="auto"/>
              </w:rPr>
              <w:t>)</w:t>
            </w:r>
          </w:p>
        </w:tc>
        <w:tc>
          <w:tcPr>
            <w:tcW w:w="138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</w:tr>
      <w:tr w:rsidR="005B44A4" w:rsidRPr="005B44A4" w:rsidTr="005B44A4">
        <w:trPr>
          <w:trHeight w:val="472"/>
          <w:jc w:val="center"/>
        </w:trPr>
        <w:tc>
          <w:tcPr>
            <w:tcW w:w="1453" w:type="dxa"/>
            <w:vAlign w:val="center"/>
          </w:tcPr>
          <w:p w:rsidR="005B44A4" w:rsidRPr="005B44A4" w:rsidRDefault="005B44A4" w:rsidP="005B44A4">
            <w:pPr>
              <w:widowControl w:val="0"/>
              <w:spacing w:line="20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690" w:type="dxa"/>
            <w:vAlign w:val="center"/>
          </w:tcPr>
          <w:p w:rsidR="005B44A4" w:rsidRPr="005B44A4" w:rsidRDefault="005B44A4" w:rsidP="005B44A4">
            <w:pPr>
              <w:widowControl w:val="0"/>
              <w:spacing w:line="20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812" w:type="dxa"/>
            <w:vAlign w:val="bottom"/>
          </w:tcPr>
          <w:p w:rsidR="005B44A4" w:rsidRPr="005B44A4" w:rsidRDefault="005B44A4" w:rsidP="005B44A4">
            <w:pPr>
              <w:widowControl w:val="0"/>
              <w:spacing w:line="20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871" w:type="dxa"/>
            <w:vAlign w:val="center"/>
          </w:tcPr>
          <w:p w:rsidR="005B44A4" w:rsidRPr="005B44A4" w:rsidRDefault="005B44A4" w:rsidP="005B44A4">
            <w:pPr>
              <w:ind w:right="115"/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16.00</w:t>
            </w:r>
          </w:p>
        </w:tc>
        <w:tc>
          <w:tcPr>
            <w:tcW w:w="1540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Kimya</w:t>
            </w:r>
          </w:p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 xml:space="preserve">(Kimya </w:t>
            </w:r>
            <w:proofErr w:type="spellStart"/>
            <w:r w:rsidRPr="005B44A4">
              <w:rPr>
                <w:rFonts w:eastAsia="Calibri"/>
                <w:color w:val="auto"/>
              </w:rPr>
              <w:t>Lab</w:t>
            </w:r>
            <w:proofErr w:type="spellEnd"/>
            <w:r w:rsidRPr="005B44A4">
              <w:rPr>
                <w:rFonts w:eastAsia="Calibri"/>
                <w:color w:val="auto"/>
              </w:rPr>
              <w:t>. I)</w:t>
            </w:r>
          </w:p>
        </w:tc>
        <w:tc>
          <w:tcPr>
            <w:tcW w:w="184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Tarım, İnsan ve Tüketim</w:t>
            </w:r>
          </w:p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  <w:r w:rsidRPr="005B44A4">
              <w:rPr>
                <w:rFonts w:eastAsia="Calibri"/>
                <w:color w:val="auto"/>
              </w:rPr>
              <w:t>(</w:t>
            </w:r>
            <w:proofErr w:type="gramStart"/>
            <w:r w:rsidRPr="005B44A4">
              <w:rPr>
                <w:rFonts w:eastAsia="Calibri"/>
                <w:color w:val="auto"/>
              </w:rPr>
              <w:t>online</w:t>
            </w:r>
            <w:proofErr w:type="gramEnd"/>
            <w:r w:rsidRPr="005B44A4">
              <w:rPr>
                <w:rFonts w:eastAsia="Calibri"/>
                <w:color w:val="auto"/>
              </w:rPr>
              <w:t>)</w:t>
            </w:r>
          </w:p>
        </w:tc>
        <w:tc>
          <w:tcPr>
            <w:tcW w:w="1383" w:type="dxa"/>
            <w:vAlign w:val="center"/>
          </w:tcPr>
          <w:p w:rsidR="005B44A4" w:rsidRPr="005B44A4" w:rsidRDefault="005B44A4" w:rsidP="005B44A4">
            <w:pPr>
              <w:jc w:val="center"/>
              <w:rPr>
                <w:rFonts w:eastAsia="Calibri"/>
                <w:color w:val="auto"/>
              </w:rPr>
            </w:pPr>
          </w:p>
        </w:tc>
      </w:tr>
    </w:tbl>
    <w:p w:rsidR="005B44A4" w:rsidRPr="005B44A4" w:rsidRDefault="005B44A4" w:rsidP="005B44A4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B44A4">
        <w:rPr>
          <w:rFonts w:ascii="Times New Roman" w:eastAsia="Calibri" w:hAnsi="Times New Roman" w:cs="Times New Roman"/>
          <w:sz w:val="24"/>
          <w:szCs w:val="24"/>
        </w:rPr>
        <w:t>*:</w:t>
      </w:r>
      <w:r w:rsidRPr="005B44A4">
        <w:rPr>
          <w:rFonts w:ascii="Times New Roman" w:eastAsia="Calibri" w:hAnsi="Times New Roman" w:cs="Times New Roman"/>
          <w:sz w:val="24"/>
          <w:szCs w:val="24"/>
          <w:highlight w:val="yellow"/>
        </w:rPr>
        <w:t>TÜRKDİLİ 1 genelde pazartesi 13-14 olarak onayladım ancak çok alternatif vardı hangisini seçmişseniz dersiniz o saatte olacaktır.</w:t>
      </w:r>
    </w:p>
    <w:p w:rsidR="005B44A4" w:rsidRPr="005B44A4" w:rsidRDefault="005B44A4" w:rsidP="005B44A4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B44A4">
        <w:rPr>
          <w:rFonts w:ascii="Times New Roman" w:eastAsia="Calibri" w:hAnsi="Times New Roman" w:cs="Times New Roman"/>
          <w:sz w:val="24"/>
          <w:szCs w:val="24"/>
        </w:rPr>
        <w:t>** (KM-1, 2, 3</w:t>
      </w:r>
      <w:proofErr w:type="gramStart"/>
      <w:r w:rsidRPr="005B44A4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5B44A4">
        <w:rPr>
          <w:rFonts w:ascii="Times New Roman" w:eastAsia="Calibri" w:hAnsi="Times New Roman" w:cs="Times New Roman"/>
          <w:sz w:val="24"/>
          <w:szCs w:val="24"/>
        </w:rPr>
        <w:t>9)  ve ŞİŞMAN amfileri TARIMSAL YAPILAR ve SULAMA bölümünün olduğu binadadır.</w:t>
      </w:r>
    </w:p>
    <w:p w:rsidR="005B44A4" w:rsidRPr="005B44A4" w:rsidRDefault="005B44A4" w:rsidP="005B44A4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B44A4">
        <w:rPr>
          <w:rFonts w:ascii="Times New Roman" w:eastAsia="Calibri" w:hAnsi="Times New Roman" w:cs="Times New Roman"/>
          <w:sz w:val="24"/>
          <w:szCs w:val="24"/>
        </w:rPr>
        <w:t>***</w:t>
      </w:r>
      <w:proofErr w:type="gramStart"/>
      <w:r w:rsidRPr="005B44A4">
        <w:rPr>
          <w:rFonts w:ascii="Times New Roman" w:eastAsia="Calibri" w:hAnsi="Times New Roman" w:cs="Times New Roman"/>
          <w:sz w:val="24"/>
          <w:szCs w:val="24"/>
        </w:rPr>
        <w:t>::</w:t>
      </w:r>
      <w:proofErr w:type="gramEnd"/>
      <w:r w:rsidRPr="005B44A4">
        <w:rPr>
          <w:rFonts w:ascii="Times New Roman" w:eastAsia="Calibri" w:hAnsi="Times New Roman" w:cs="Times New Roman"/>
          <w:sz w:val="24"/>
          <w:szCs w:val="24"/>
        </w:rPr>
        <w:t>(D1, D2, D3 ve D4) amfileri ZOOTEKNİ ve TARIM EKONOMİSİ bölümlerinin arasındaki koridordadır.</w:t>
      </w:r>
    </w:p>
    <w:p w:rsidR="005B44A4" w:rsidRPr="005B44A4" w:rsidRDefault="005B44A4" w:rsidP="005B44A4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B44A4">
        <w:rPr>
          <w:rFonts w:ascii="Times New Roman" w:eastAsia="Calibri" w:hAnsi="Times New Roman" w:cs="Times New Roman"/>
          <w:sz w:val="24"/>
          <w:szCs w:val="24"/>
        </w:rPr>
        <w:t>**** (İKA) amfisi dekanlık binasında öğrenci işlerinin solundadır.</w:t>
      </w:r>
    </w:p>
    <w:p w:rsidR="005B44A4" w:rsidRPr="005B44A4" w:rsidRDefault="005B44A4" w:rsidP="005B44A4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B44A4">
        <w:rPr>
          <w:rFonts w:ascii="Times New Roman" w:eastAsia="Calibri" w:hAnsi="Times New Roman" w:cs="Times New Roman"/>
          <w:sz w:val="24"/>
          <w:szCs w:val="24"/>
        </w:rPr>
        <w:t>*****:(BB-1, 2, 3</w:t>
      </w:r>
      <w:proofErr w:type="gramStart"/>
      <w:r w:rsidRPr="005B44A4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5B44A4">
        <w:rPr>
          <w:rFonts w:ascii="Times New Roman" w:eastAsia="Calibri" w:hAnsi="Times New Roman" w:cs="Times New Roman"/>
          <w:sz w:val="24"/>
          <w:szCs w:val="24"/>
        </w:rPr>
        <w:t>6) ve ŞENOL amfileri BAHÇE BİTKİLERİ bölümünün olduğu binadadır.</w:t>
      </w:r>
    </w:p>
    <w:p w:rsidR="005B44A4" w:rsidRDefault="005B44A4" w:rsidP="005B44A4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B44A4">
        <w:rPr>
          <w:rFonts w:ascii="Times New Roman" w:eastAsia="Calibri" w:hAnsi="Times New Roman" w:cs="Times New Roman"/>
          <w:sz w:val="24"/>
          <w:szCs w:val="24"/>
        </w:rPr>
        <w:t xml:space="preserve">******:(GM-1 </w:t>
      </w:r>
      <w:proofErr w:type="gramStart"/>
      <w:r w:rsidRPr="005B44A4">
        <w:rPr>
          <w:rFonts w:ascii="Times New Roman" w:eastAsia="Calibri" w:hAnsi="Times New Roman" w:cs="Times New Roman"/>
          <w:sz w:val="24"/>
          <w:szCs w:val="24"/>
        </w:rPr>
        <w:t>ve  GM</w:t>
      </w:r>
      <w:proofErr w:type="gramEnd"/>
      <w:r w:rsidRPr="005B44A4">
        <w:rPr>
          <w:rFonts w:ascii="Times New Roman" w:eastAsia="Calibri" w:hAnsi="Times New Roman" w:cs="Times New Roman"/>
          <w:sz w:val="24"/>
          <w:szCs w:val="24"/>
        </w:rPr>
        <w:t xml:space="preserve">-2) ve AKURT amfileri GIDA </w:t>
      </w:r>
      <w:proofErr w:type="spellStart"/>
      <w:r w:rsidRPr="005B44A4">
        <w:rPr>
          <w:rFonts w:ascii="Times New Roman" w:eastAsia="Calibri" w:hAnsi="Times New Roman" w:cs="Times New Roman"/>
          <w:sz w:val="24"/>
          <w:szCs w:val="24"/>
        </w:rPr>
        <w:t>FAKÜLTESİ’nin</w:t>
      </w:r>
      <w:proofErr w:type="spellEnd"/>
      <w:r w:rsidRPr="005B44A4">
        <w:rPr>
          <w:rFonts w:ascii="Times New Roman" w:eastAsia="Calibri" w:hAnsi="Times New Roman" w:cs="Times New Roman"/>
          <w:sz w:val="24"/>
          <w:szCs w:val="24"/>
        </w:rPr>
        <w:t xml:space="preserve"> olduğu binadadır.</w:t>
      </w:r>
    </w:p>
    <w:p w:rsidR="005B44A4" w:rsidRPr="005B44A4" w:rsidRDefault="005B44A4" w:rsidP="005B44A4">
      <w:pPr>
        <w:spacing w:after="0" w:line="240" w:lineRule="auto"/>
        <w:ind w:left="-567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B44A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Kimya </w:t>
      </w:r>
      <w:proofErr w:type="spellStart"/>
      <w:r w:rsidRPr="005B44A4">
        <w:rPr>
          <w:rFonts w:ascii="Times New Roman" w:eastAsia="Calibri" w:hAnsi="Times New Roman" w:cs="Times New Roman"/>
          <w:color w:val="FF0000"/>
          <w:sz w:val="24"/>
          <w:szCs w:val="24"/>
        </w:rPr>
        <w:t>Lab</w:t>
      </w:r>
      <w:proofErr w:type="spellEnd"/>
      <w:r w:rsidRPr="005B44A4">
        <w:rPr>
          <w:rFonts w:ascii="Times New Roman" w:eastAsia="Calibri" w:hAnsi="Times New Roman" w:cs="Times New Roman"/>
          <w:color w:val="FF0000"/>
          <w:sz w:val="24"/>
          <w:szCs w:val="24"/>
        </w:rPr>
        <w:t>. I fen fakültesi kimya bölümü (iktisadi ve idari bilimler fakültesi yanı) içerisinde giriş katında olması lazım.</w:t>
      </w:r>
    </w:p>
    <w:p w:rsidR="005B44A4" w:rsidRPr="005B44A4" w:rsidRDefault="005B44A4" w:rsidP="005B44A4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B44A4" w:rsidRPr="005B44A4" w:rsidSect="00D35D6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A4"/>
    <w:rsid w:val="005B44A4"/>
    <w:rsid w:val="00C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3FF4D391"/>
  <w15:chartTrackingRefBased/>
  <w15:docId w15:val="{96AD511F-4328-4DF6-80FE-1FCAA3D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44A4"/>
    <w:pPr>
      <w:spacing w:after="0" w:line="240" w:lineRule="auto"/>
    </w:pPr>
    <w:rPr>
      <w:rFonts w:ascii="Times New Roman" w:hAnsi="Times New Roman" w:cs="Times New Roman"/>
      <w:iCs/>
      <w:color w:val="8080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Company>NouS/TncTR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2023-09-30T15:21:00Z</dcterms:created>
  <dcterms:modified xsi:type="dcterms:W3CDTF">2023-09-30T15:26:00Z</dcterms:modified>
</cp:coreProperties>
</file>