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3B" w:rsidRPr="001C60B1" w:rsidRDefault="00A40541" w:rsidP="00DC079E">
      <w:pPr>
        <w:spacing w:line="360" w:lineRule="auto"/>
        <w:jc w:val="center"/>
        <w:rPr>
          <w:rFonts w:ascii="Book Antiqua" w:hAnsi="Book Antiqua"/>
          <w:b/>
        </w:rPr>
      </w:pPr>
      <w:r w:rsidRPr="001C60B1">
        <w:rPr>
          <w:rFonts w:ascii="Book Antiqua" w:hAnsi="Book Antiqua"/>
          <w:b/>
        </w:rPr>
        <w:t>CEZA MUHAKEMESİ HUKUKU</w:t>
      </w:r>
    </w:p>
    <w:p w:rsidR="00A40541" w:rsidRPr="001C60B1" w:rsidRDefault="00A40541" w:rsidP="00DC079E">
      <w:pPr>
        <w:spacing w:line="360" w:lineRule="auto"/>
        <w:jc w:val="center"/>
        <w:rPr>
          <w:rFonts w:ascii="Book Antiqua" w:hAnsi="Book Antiqua"/>
          <w:b/>
        </w:rPr>
      </w:pPr>
      <w:r w:rsidRPr="001C60B1">
        <w:rPr>
          <w:rFonts w:ascii="Book Antiqua" w:hAnsi="Book Antiqua"/>
          <w:b/>
        </w:rPr>
        <w:t>5.</w:t>
      </w:r>
      <w:r w:rsidR="001C60B1">
        <w:rPr>
          <w:rFonts w:ascii="Book Antiqua" w:hAnsi="Book Antiqua"/>
          <w:b/>
        </w:rPr>
        <w:t xml:space="preserve"> </w:t>
      </w:r>
      <w:r w:rsidRPr="001C60B1">
        <w:rPr>
          <w:rFonts w:ascii="Book Antiqua" w:hAnsi="Book Antiqua"/>
          <w:b/>
        </w:rPr>
        <w:t>HAFTA</w:t>
      </w:r>
    </w:p>
    <w:p w:rsidR="007C3DBB" w:rsidRDefault="007C3DBB" w:rsidP="00DC079E">
      <w:pPr>
        <w:spacing w:line="360" w:lineRule="auto"/>
        <w:jc w:val="center"/>
        <w:rPr>
          <w:rFonts w:ascii="Book Antiqua" w:hAnsi="Book Antiqua"/>
          <w:b/>
        </w:rPr>
      </w:pPr>
    </w:p>
    <w:p w:rsidR="00A40541" w:rsidRPr="001C60B1" w:rsidRDefault="00E61867" w:rsidP="00DC079E">
      <w:pPr>
        <w:spacing w:line="360" w:lineRule="auto"/>
        <w:jc w:val="center"/>
        <w:rPr>
          <w:rFonts w:ascii="Book Antiqua" w:hAnsi="Book Antiqua"/>
          <w:b/>
        </w:rPr>
      </w:pPr>
      <w:r w:rsidRPr="001C60B1">
        <w:rPr>
          <w:rFonts w:ascii="Book Antiqua" w:hAnsi="Book Antiqua"/>
          <w:b/>
        </w:rPr>
        <w:t xml:space="preserve">YER BAKIMINDAN </w:t>
      </w:r>
      <w:r w:rsidR="00A40541" w:rsidRPr="001C60B1">
        <w:rPr>
          <w:rFonts w:ascii="Book Antiqua" w:hAnsi="Book Antiqua"/>
          <w:b/>
        </w:rPr>
        <w:t>YETKİ KURALLARI</w:t>
      </w:r>
    </w:p>
    <w:p w:rsidR="00A40541" w:rsidRPr="00EE035F" w:rsidRDefault="00C63BC1" w:rsidP="00DC079E">
      <w:pPr>
        <w:spacing w:line="360" w:lineRule="auto"/>
        <w:jc w:val="both"/>
        <w:rPr>
          <w:rFonts w:ascii="Book Antiqua" w:hAnsi="Book Antiqua"/>
          <w:b/>
        </w:rPr>
      </w:pPr>
      <w:r w:rsidRPr="001C60B1">
        <w:rPr>
          <w:rFonts w:ascii="Book Antiqua" w:hAnsi="Book Antiqua"/>
        </w:rPr>
        <w:t>Bir suçun</w:t>
      </w:r>
      <w:r w:rsidR="00A40541" w:rsidRPr="001C60B1">
        <w:rPr>
          <w:rFonts w:ascii="Book Antiqua" w:hAnsi="Book Antiqua"/>
        </w:rPr>
        <w:t xml:space="preserve"> hangi </w:t>
      </w:r>
      <w:r w:rsidR="00A40541" w:rsidRPr="001C60B1">
        <w:rPr>
          <w:rFonts w:ascii="Book Antiqua" w:hAnsi="Book Antiqua"/>
          <w:b/>
        </w:rPr>
        <w:t>yerdeki</w:t>
      </w:r>
      <w:r w:rsidR="00C23615">
        <w:rPr>
          <w:rFonts w:ascii="Book Antiqua" w:hAnsi="Book Antiqua"/>
        </w:rPr>
        <w:t xml:space="preserve"> mahkeme tarafından yargılanacağına</w:t>
      </w:r>
      <w:r w:rsidR="00A40541" w:rsidRPr="001C60B1">
        <w:rPr>
          <w:rFonts w:ascii="Book Antiqua" w:hAnsi="Book Antiqua"/>
        </w:rPr>
        <w:t xml:space="preserve"> ilişkin coğrafi </w:t>
      </w:r>
      <w:r w:rsidRPr="001C60B1">
        <w:rPr>
          <w:rFonts w:ascii="Book Antiqua" w:hAnsi="Book Antiqua"/>
        </w:rPr>
        <w:t>iş</w:t>
      </w:r>
      <w:r w:rsidR="00A40541" w:rsidRPr="001C60B1">
        <w:rPr>
          <w:rFonts w:ascii="Book Antiqua" w:hAnsi="Book Antiqua"/>
        </w:rPr>
        <w:t>bölümü kuralları</w:t>
      </w:r>
      <w:r w:rsidR="00C23615">
        <w:rPr>
          <w:rFonts w:ascii="Book Antiqua" w:hAnsi="Book Antiqua"/>
        </w:rPr>
        <w:t>na yer bakımından yetki kuralları denir.</w:t>
      </w:r>
      <w:r w:rsidR="00162746">
        <w:rPr>
          <w:rFonts w:ascii="Book Antiqua" w:hAnsi="Book Antiqua"/>
        </w:rPr>
        <w:t xml:space="preserve"> </w:t>
      </w:r>
      <w:r w:rsidR="00DC079E">
        <w:rPr>
          <w:rFonts w:ascii="Book Antiqua" w:hAnsi="Book Antiqua"/>
        </w:rPr>
        <w:t>Bu kurallar</w:t>
      </w:r>
      <w:r w:rsidR="00D53078" w:rsidRPr="001C60B1">
        <w:rPr>
          <w:rFonts w:ascii="Book Antiqua" w:hAnsi="Book Antiqua"/>
        </w:rPr>
        <w:t xml:space="preserve"> suçun hangi</w:t>
      </w:r>
      <w:r w:rsidR="00D53078">
        <w:rPr>
          <w:rFonts w:ascii="Book Antiqua" w:hAnsi="Book Antiqua"/>
        </w:rPr>
        <w:t xml:space="preserve"> derecedeki</w:t>
      </w:r>
      <w:r w:rsidR="00D53078" w:rsidRPr="001C60B1">
        <w:rPr>
          <w:rFonts w:ascii="Book Antiqua" w:hAnsi="Book Antiqua"/>
        </w:rPr>
        <w:t xml:space="preserve"> </w:t>
      </w:r>
      <w:r w:rsidR="00D53078">
        <w:rPr>
          <w:rFonts w:ascii="Book Antiqua" w:hAnsi="Book Antiqua"/>
        </w:rPr>
        <w:t xml:space="preserve">değil, hangi yerdeki </w:t>
      </w:r>
      <w:r w:rsidR="00D53078" w:rsidRPr="001C60B1">
        <w:rPr>
          <w:rFonts w:ascii="Book Antiqua" w:hAnsi="Book Antiqua"/>
        </w:rPr>
        <w:t>ma</w:t>
      </w:r>
      <w:r w:rsidR="007E7CE0">
        <w:rPr>
          <w:rFonts w:ascii="Book Antiqua" w:hAnsi="Book Antiqua"/>
        </w:rPr>
        <w:t>hkeme tarafından yargılanacağı ile ilgilidir</w:t>
      </w:r>
      <w:r w:rsidR="00D53078">
        <w:rPr>
          <w:rFonts w:ascii="Book Antiqua" w:hAnsi="Book Antiqua"/>
        </w:rPr>
        <w:t xml:space="preserve">. </w:t>
      </w:r>
      <w:r w:rsidR="00D53078" w:rsidRPr="001C60B1">
        <w:rPr>
          <w:rFonts w:ascii="Book Antiqua" w:hAnsi="Book Antiqua"/>
        </w:rPr>
        <w:t>Erzurum asliye ceza mahkemesi mi? Aşkale asliye ceza mahkemesi mi? İstanbul ağır ceza mahkemesi mi?</w:t>
      </w:r>
      <w:r w:rsidR="00D53078">
        <w:rPr>
          <w:rFonts w:ascii="Book Antiqua" w:hAnsi="Book Antiqua"/>
        </w:rPr>
        <w:t xml:space="preserve"> Bursa ağır ceza mahkemesi mi?</w:t>
      </w:r>
      <w:r w:rsidR="007E7CE0">
        <w:rPr>
          <w:rFonts w:ascii="Book Antiqua" w:hAnsi="Book Antiqua"/>
        </w:rPr>
        <w:t xml:space="preserve"> </w:t>
      </w:r>
      <w:r w:rsidR="00E61867" w:rsidRPr="001C60B1">
        <w:rPr>
          <w:rFonts w:ascii="Book Antiqua" w:hAnsi="Book Antiqua"/>
        </w:rPr>
        <w:t>Yer bakımından y</w:t>
      </w:r>
      <w:r w:rsidR="00A40541" w:rsidRPr="001C60B1">
        <w:rPr>
          <w:rFonts w:ascii="Book Antiqua" w:hAnsi="Book Antiqua"/>
        </w:rPr>
        <w:t>etki kuralları</w:t>
      </w:r>
      <w:r w:rsidR="00E61867" w:rsidRPr="001C60B1">
        <w:rPr>
          <w:rFonts w:ascii="Book Antiqua" w:hAnsi="Book Antiqua"/>
        </w:rPr>
        <w:t>,</w:t>
      </w:r>
      <w:r w:rsidR="00A40541" w:rsidRPr="001C60B1">
        <w:rPr>
          <w:rFonts w:ascii="Book Antiqua" w:hAnsi="Book Antiqua"/>
        </w:rPr>
        <w:t xml:space="preserve"> </w:t>
      </w:r>
      <w:r w:rsidR="008912D4">
        <w:rPr>
          <w:rFonts w:ascii="Book Antiqua" w:hAnsi="Book Antiqua"/>
        </w:rPr>
        <w:t xml:space="preserve">ülkedeki </w:t>
      </w:r>
      <w:r w:rsidR="00A40541" w:rsidRPr="001C60B1">
        <w:rPr>
          <w:rFonts w:ascii="Book Antiqua" w:hAnsi="Book Antiqua"/>
        </w:rPr>
        <w:t xml:space="preserve">bir mahkemenin bütün suçları yargılayabilmesinin </w:t>
      </w:r>
      <w:r w:rsidR="00E61867" w:rsidRPr="001C60B1">
        <w:rPr>
          <w:rFonts w:ascii="Book Antiqua" w:hAnsi="Book Antiqua"/>
        </w:rPr>
        <w:t>fiilen imkâ</w:t>
      </w:r>
      <w:r w:rsidR="00A40541" w:rsidRPr="001C60B1">
        <w:rPr>
          <w:rFonts w:ascii="Book Antiqua" w:hAnsi="Book Antiqua"/>
        </w:rPr>
        <w:t>nsız</w:t>
      </w:r>
      <w:r w:rsidR="00AA6E8E" w:rsidRPr="001C60B1">
        <w:rPr>
          <w:rFonts w:ascii="Book Antiqua" w:hAnsi="Book Antiqua"/>
        </w:rPr>
        <w:t xml:space="preserve"> olmasın</w:t>
      </w:r>
      <w:r w:rsidR="008912D4">
        <w:rPr>
          <w:rFonts w:ascii="Book Antiqua" w:hAnsi="Book Antiqua"/>
        </w:rPr>
        <w:t>ı</w:t>
      </w:r>
      <w:r w:rsidR="00A40541" w:rsidRPr="001C60B1">
        <w:rPr>
          <w:rFonts w:ascii="Book Antiqua" w:hAnsi="Book Antiqua"/>
        </w:rPr>
        <w:t xml:space="preserve">n </w:t>
      </w:r>
      <w:r w:rsidR="008912D4">
        <w:rPr>
          <w:rFonts w:ascii="Book Antiqua" w:hAnsi="Book Antiqua"/>
        </w:rPr>
        <w:t xml:space="preserve">zorunlu </w:t>
      </w:r>
      <w:r w:rsidR="00162746">
        <w:rPr>
          <w:rFonts w:ascii="Book Antiqua" w:hAnsi="Book Antiqua"/>
        </w:rPr>
        <w:t>sonucu</w:t>
      </w:r>
      <w:r w:rsidR="00187C38">
        <w:rPr>
          <w:rFonts w:ascii="Book Antiqua" w:hAnsi="Book Antiqua"/>
        </w:rPr>
        <w:t xml:space="preserve"> olan ve </w:t>
      </w:r>
      <w:r w:rsidR="00187C38" w:rsidRPr="001C60B1">
        <w:rPr>
          <w:rFonts w:ascii="Book Antiqua" w:hAnsi="Book Antiqua"/>
        </w:rPr>
        <w:t>mahkemeler arasında coğrafi işbölümünü</w:t>
      </w:r>
      <w:r w:rsidR="00187C38">
        <w:rPr>
          <w:rFonts w:ascii="Book Antiqua" w:hAnsi="Book Antiqua"/>
        </w:rPr>
        <w:t>n esaslarını</w:t>
      </w:r>
      <w:r w:rsidR="00187C38" w:rsidRPr="001C60B1">
        <w:rPr>
          <w:rFonts w:ascii="Book Antiqua" w:hAnsi="Book Antiqua"/>
        </w:rPr>
        <w:t xml:space="preserve"> </w:t>
      </w:r>
      <w:r w:rsidR="00A44550">
        <w:rPr>
          <w:rFonts w:ascii="Book Antiqua" w:hAnsi="Book Antiqua"/>
        </w:rPr>
        <w:t>belirleyen kurallardır</w:t>
      </w:r>
      <w:r w:rsidR="00187C38" w:rsidRPr="001C60B1">
        <w:rPr>
          <w:rFonts w:ascii="Book Antiqua" w:hAnsi="Book Antiqua"/>
        </w:rPr>
        <w:t>.</w:t>
      </w:r>
      <w:r w:rsidR="00A44550">
        <w:rPr>
          <w:rFonts w:ascii="Book Antiqua" w:hAnsi="Book Antiqua"/>
        </w:rPr>
        <w:t xml:space="preserve"> </w:t>
      </w:r>
      <w:r w:rsidR="00A44550" w:rsidRPr="00EE035F">
        <w:rPr>
          <w:rFonts w:ascii="Book Antiqua" w:hAnsi="Book Antiqua"/>
          <w:b/>
        </w:rPr>
        <w:t>Bu nedenle</w:t>
      </w:r>
      <w:r w:rsidR="00AA6E8E" w:rsidRPr="00EE035F">
        <w:rPr>
          <w:rFonts w:ascii="Book Antiqua" w:hAnsi="Book Antiqua"/>
          <w:b/>
        </w:rPr>
        <w:t xml:space="preserve"> </w:t>
      </w:r>
      <w:r w:rsidR="00A40541" w:rsidRPr="00EE035F">
        <w:rPr>
          <w:rFonts w:ascii="Book Antiqua" w:hAnsi="Book Antiqua"/>
          <w:b/>
        </w:rPr>
        <w:t>görev kurallarını</w:t>
      </w:r>
      <w:r w:rsidR="008912D4" w:rsidRPr="00EE035F">
        <w:rPr>
          <w:rFonts w:ascii="Book Antiqua" w:hAnsi="Book Antiqua"/>
          <w:b/>
        </w:rPr>
        <w:t>n aksine sanığa güvence sağlama</w:t>
      </w:r>
      <w:r w:rsidR="00A40541" w:rsidRPr="00EE035F">
        <w:rPr>
          <w:rFonts w:ascii="Book Antiqua" w:hAnsi="Book Antiqua"/>
          <w:b/>
        </w:rPr>
        <w:t xml:space="preserve"> </w:t>
      </w:r>
      <w:r w:rsidR="00987B8D" w:rsidRPr="00EE035F">
        <w:rPr>
          <w:rFonts w:ascii="Book Antiqua" w:hAnsi="Book Antiqua"/>
          <w:b/>
        </w:rPr>
        <w:t xml:space="preserve">fonksiyonu </w:t>
      </w:r>
      <w:r w:rsidR="008912D4" w:rsidRPr="00EE035F">
        <w:rPr>
          <w:rFonts w:ascii="Book Antiqua" w:hAnsi="Book Antiqua"/>
          <w:b/>
        </w:rPr>
        <w:t xml:space="preserve">yoktur. </w:t>
      </w:r>
    </w:p>
    <w:p w:rsidR="00BF0AD8" w:rsidRPr="001C60B1" w:rsidRDefault="00BF0AD8" w:rsidP="00DC079E">
      <w:pPr>
        <w:spacing w:line="360" w:lineRule="auto"/>
        <w:jc w:val="both"/>
        <w:rPr>
          <w:rFonts w:ascii="Book Antiqua" w:hAnsi="Book Antiqua"/>
        </w:rPr>
      </w:pPr>
      <w:r w:rsidRPr="001C60B1">
        <w:rPr>
          <w:rFonts w:ascii="Book Antiqua" w:hAnsi="Book Antiqua"/>
          <w:b/>
        </w:rPr>
        <w:t>Yetki Kuralları</w:t>
      </w:r>
      <w:r w:rsidR="00A36870">
        <w:rPr>
          <w:rFonts w:ascii="Book Antiqua" w:hAnsi="Book Antiqua"/>
          <w:b/>
        </w:rPr>
        <w:t>na İlişkin Temel Prensipler Şu Şekilde İfade Edilebilir</w:t>
      </w:r>
      <w:r w:rsidRPr="001C60B1">
        <w:rPr>
          <w:rFonts w:ascii="Book Antiqua" w:hAnsi="Book Antiqua"/>
        </w:rPr>
        <w:t>:</w:t>
      </w:r>
    </w:p>
    <w:p w:rsidR="00BF0AD8" w:rsidRPr="001C60B1" w:rsidRDefault="005C26F9" w:rsidP="00DC079E">
      <w:pPr>
        <w:pStyle w:val="ListeParagraf"/>
        <w:numPr>
          <w:ilvl w:val="0"/>
          <w:numId w:val="1"/>
        </w:numPr>
        <w:spacing w:line="360" w:lineRule="auto"/>
        <w:jc w:val="both"/>
        <w:rPr>
          <w:rFonts w:ascii="Book Antiqua" w:hAnsi="Book Antiqua"/>
        </w:rPr>
      </w:pPr>
      <w:r>
        <w:rPr>
          <w:rFonts w:ascii="Book Antiqua" w:hAnsi="Book Antiqua"/>
        </w:rPr>
        <w:t>Mahkemeler arasındaki c</w:t>
      </w:r>
      <w:r w:rsidRPr="001C60B1">
        <w:rPr>
          <w:rFonts w:ascii="Book Antiqua" w:hAnsi="Book Antiqua"/>
        </w:rPr>
        <w:t>oğrafi işbölümünü</w:t>
      </w:r>
      <w:r>
        <w:rPr>
          <w:rFonts w:ascii="Book Antiqua" w:hAnsi="Book Antiqua"/>
        </w:rPr>
        <w:t xml:space="preserve"> yani s</w:t>
      </w:r>
      <w:r w:rsidR="00BF0AD8" w:rsidRPr="001C60B1">
        <w:rPr>
          <w:rFonts w:ascii="Book Antiqua" w:hAnsi="Book Antiqua"/>
        </w:rPr>
        <w:t>uçun hangi</w:t>
      </w:r>
      <w:r w:rsidR="00EE035F">
        <w:rPr>
          <w:rFonts w:ascii="Book Antiqua" w:hAnsi="Book Antiqua"/>
        </w:rPr>
        <w:t xml:space="preserve"> yer</w:t>
      </w:r>
      <w:r w:rsidR="00BF0AD8" w:rsidRPr="001C60B1">
        <w:rPr>
          <w:rFonts w:ascii="Book Antiqua" w:hAnsi="Book Antiqua"/>
        </w:rPr>
        <w:t xml:space="preserve"> mahkeme</w:t>
      </w:r>
      <w:r w:rsidR="00EE035F">
        <w:rPr>
          <w:rFonts w:ascii="Book Antiqua" w:hAnsi="Book Antiqua"/>
        </w:rPr>
        <w:t>sin</w:t>
      </w:r>
      <w:r w:rsidR="00BF0AD8" w:rsidRPr="001C60B1">
        <w:rPr>
          <w:rFonts w:ascii="Book Antiqua" w:hAnsi="Book Antiqua"/>
        </w:rPr>
        <w:t xml:space="preserve">de </w:t>
      </w:r>
      <w:r>
        <w:rPr>
          <w:rFonts w:ascii="Book Antiqua" w:hAnsi="Book Antiqua"/>
        </w:rPr>
        <w:t>yargılanacağını</w:t>
      </w:r>
      <w:r w:rsidR="00BF0AD8" w:rsidRPr="001C60B1">
        <w:rPr>
          <w:rFonts w:ascii="Book Antiqua" w:hAnsi="Book Antiqua"/>
        </w:rPr>
        <w:t xml:space="preserve"> </w:t>
      </w:r>
      <w:r>
        <w:rPr>
          <w:rFonts w:ascii="Book Antiqua" w:hAnsi="Book Antiqua"/>
        </w:rPr>
        <w:t>gösterir.</w:t>
      </w:r>
    </w:p>
    <w:p w:rsidR="00BF0AD8" w:rsidRPr="001C60B1" w:rsidRDefault="00BF0AD8" w:rsidP="00DC079E">
      <w:pPr>
        <w:pStyle w:val="ListeParagraf"/>
        <w:numPr>
          <w:ilvl w:val="0"/>
          <w:numId w:val="1"/>
        </w:numPr>
        <w:spacing w:line="360" w:lineRule="auto"/>
        <w:jc w:val="both"/>
        <w:rPr>
          <w:rFonts w:ascii="Book Antiqua" w:hAnsi="Book Antiqua"/>
        </w:rPr>
      </w:pPr>
      <w:r w:rsidRPr="001C60B1">
        <w:rPr>
          <w:rFonts w:ascii="Book Antiqua" w:hAnsi="Book Antiqua"/>
        </w:rPr>
        <w:t xml:space="preserve">Savcıların </w:t>
      </w:r>
      <w:r w:rsidR="00D25F98">
        <w:rPr>
          <w:rFonts w:ascii="Book Antiqua" w:hAnsi="Book Antiqua"/>
        </w:rPr>
        <w:t xml:space="preserve">yer bakımından </w:t>
      </w:r>
      <w:r w:rsidRPr="001C60B1">
        <w:rPr>
          <w:rFonts w:ascii="Book Antiqua" w:hAnsi="Book Antiqua"/>
        </w:rPr>
        <w:t xml:space="preserve">yetkisi </w:t>
      </w:r>
      <w:r w:rsidR="00D25F98">
        <w:rPr>
          <w:rFonts w:ascii="Book Antiqua" w:hAnsi="Book Antiqua"/>
        </w:rPr>
        <w:t xml:space="preserve">yanında görev yaptıkları </w:t>
      </w:r>
      <w:r w:rsidRPr="001C60B1">
        <w:rPr>
          <w:rFonts w:ascii="Book Antiqua" w:hAnsi="Book Antiqua"/>
        </w:rPr>
        <w:t xml:space="preserve">mahkemelere göre belirlendiği için savcılar arasındaki coğrafi işbölümünü de gösterir. </w:t>
      </w:r>
    </w:p>
    <w:p w:rsidR="00BF0AD8" w:rsidRPr="001C60B1" w:rsidRDefault="00BF0AD8" w:rsidP="00DC079E">
      <w:pPr>
        <w:pStyle w:val="ListeParagraf"/>
        <w:numPr>
          <w:ilvl w:val="0"/>
          <w:numId w:val="1"/>
        </w:numPr>
        <w:spacing w:line="360" w:lineRule="auto"/>
        <w:jc w:val="both"/>
        <w:rPr>
          <w:rFonts w:ascii="Book Antiqua" w:hAnsi="Book Antiqua"/>
        </w:rPr>
      </w:pPr>
      <w:r w:rsidRPr="001C60B1">
        <w:rPr>
          <w:rFonts w:ascii="Book Antiqua" w:hAnsi="Book Antiqua"/>
        </w:rPr>
        <w:t>Sanığa güvence sağlamak amacıyla düzenlenmediği için yetki kuralları kamu düzenine ilişkin değildir.</w:t>
      </w:r>
    </w:p>
    <w:p w:rsidR="00BF0AD8" w:rsidRPr="001C60B1" w:rsidRDefault="00B65508" w:rsidP="00DC079E">
      <w:pPr>
        <w:spacing w:line="360" w:lineRule="auto"/>
        <w:jc w:val="center"/>
        <w:rPr>
          <w:rFonts w:ascii="Book Antiqua" w:hAnsi="Book Antiqua"/>
        </w:rPr>
      </w:pPr>
      <w:r w:rsidRPr="001C60B1">
        <w:rPr>
          <w:rFonts w:ascii="Book Antiqua" w:hAnsi="Book Antiqua"/>
          <w:noProof/>
          <w:lang w:eastAsia="tr-TR"/>
        </w:rPr>
        <mc:AlternateContent>
          <mc:Choice Requires="wps">
            <w:drawing>
              <wp:anchor distT="0" distB="0" distL="114300" distR="114300" simplePos="0" relativeHeight="251660288" behindDoc="0" locked="0" layoutInCell="1" allowOverlap="1" wp14:anchorId="0CD89C34" wp14:editId="6CED3A53">
                <wp:simplePos x="0" y="0"/>
                <wp:positionH relativeFrom="column">
                  <wp:posOffset>4691380</wp:posOffset>
                </wp:positionH>
                <wp:positionV relativeFrom="paragraph">
                  <wp:posOffset>186055</wp:posOffset>
                </wp:positionV>
                <wp:extent cx="390525" cy="400050"/>
                <wp:effectExtent l="0" t="0" r="66675" b="57150"/>
                <wp:wrapNone/>
                <wp:docPr id="3" name="Düz Ok Bağlayıcısı 3"/>
                <wp:cNvGraphicFramePr/>
                <a:graphic xmlns:a="http://schemas.openxmlformats.org/drawingml/2006/main">
                  <a:graphicData uri="http://schemas.microsoft.com/office/word/2010/wordprocessingShape">
                    <wps:wsp>
                      <wps:cNvCnPr/>
                      <wps:spPr>
                        <a:xfrm>
                          <a:off x="0" y="0"/>
                          <a:ext cx="390525"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28ADE9" id="_x0000_t32" coordsize="21600,21600" o:spt="32" o:oned="t" path="m,l21600,21600e" filled="f">
                <v:path arrowok="t" fillok="f" o:connecttype="none"/>
                <o:lock v:ext="edit" shapetype="t"/>
              </v:shapetype>
              <v:shape id="Düz Ok Bağlayıcısı 3" o:spid="_x0000_s1026" type="#_x0000_t32" style="position:absolute;margin-left:369.4pt;margin-top:14.65pt;width:30.75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" strokecolor="black [3213]" strokeweight=".5pt">
                <v:stroke endarrow="block" joinstyle="miter"/>
              </v:shape>
            </w:pict>
          </mc:Fallback>
        </mc:AlternateContent>
      </w:r>
      <w:r w:rsidR="000805DF" w:rsidRPr="001C60B1">
        <w:rPr>
          <w:rFonts w:ascii="Book Antiqua" w:hAnsi="Book Antiqua"/>
          <w:noProof/>
          <w:lang w:eastAsia="tr-TR"/>
        </w:rPr>
        <mc:AlternateContent>
          <mc:Choice Requires="wps">
            <w:drawing>
              <wp:anchor distT="0" distB="0" distL="114300" distR="114300" simplePos="0" relativeHeight="251659264" behindDoc="0" locked="0" layoutInCell="1" allowOverlap="1" wp14:anchorId="5407E7D2" wp14:editId="4E55516F">
                <wp:simplePos x="0" y="0"/>
                <wp:positionH relativeFrom="column">
                  <wp:posOffset>1062990</wp:posOffset>
                </wp:positionH>
                <wp:positionV relativeFrom="paragraph">
                  <wp:posOffset>208915</wp:posOffset>
                </wp:positionV>
                <wp:extent cx="596900" cy="367665"/>
                <wp:effectExtent l="38100" t="0" r="31750" b="51435"/>
                <wp:wrapNone/>
                <wp:docPr id="2" name="Düz Ok Bağlayıcısı 2"/>
                <wp:cNvGraphicFramePr/>
                <a:graphic xmlns:a="http://schemas.openxmlformats.org/drawingml/2006/main">
                  <a:graphicData uri="http://schemas.microsoft.com/office/word/2010/wordprocessingShape">
                    <wps:wsp>
                      <wps:cNvCnPr/>
                      <wps:spPr>
                        <a:xfrm flipH="1">
                          <a:off x="0" y="0"/>
                          <a:ext cx="596900" cy="36766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27685" id="Düz Ok Bağlayıcısı 2" o:spid="_x0000_s1026" type="#_x0000_t32" style="position:absolute;margin-left:83.7pt;margin-top:16.45pt;width:47pt;height:28.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" strokecolor="black [3213]" strokeweight=".5pt">
                <v:stroke endarrow="block" joinstyle="miter"/>
              </v:shape>
            </w:pict>
          </mc:Fallback>
        </mc:AlternateContent>
      </w:r>
      <w:r w:rsidR="00BF0AD8" w:rsidRPr="001C60B1">
        <w:rPr>
          <w:rFonts w:ascii="Book Antiqua" w:hAnsi="Book Antiqua"/>
        </w:rPr>
        <w:t xml:space="preserve">Kanun koyucu </w:t>
      </w:r>
      <w:r w:rsidR="00BF0AD8" w:rsidRPr="001C60B1">
        <w:rPr>
          <w:rFonts w:ascii="Book Antiqua" w:hAnsi="Book Antiqua"/>
          <w:u w:val="single"/>
        </w:rPr>
        <w:t>yer bakımından yetki kurallarını</w:t>
      </w:r>
      <w:r w:rsidR="00BF0AD8" w:rsidRPr="001C60B1">
        <w:rPr>
          <w:rFonts w:ascii="Book Antiqua" w:hAnsi="Book Antiqua"/>
        </w:rPr>
        <w:t xml:space="preserve"> düzenlerken iki</w:t>
      </w:r>
      <w:r>
        <w:rPr>
          <w:rFonts w:ascii="Book Antiqua" w:hAnsi="Book Antiqua"/>
        </w:rPr>
        <w:t>li bir ayrım yapmıştır.</w:t>
      </w:r>
    </w:p>
    <w:p w:rsidR="00BF0AD8" w:rsidRPr="001C60B1" w:rsidRDefault="00BF0AD8" w:rsidP="00DC079E">
      <w:pPr>
        <w:spacing w:line="360" w:lineRule="auto"/>
        <w:jc w:val="both"/>
        <w:rPr>
          <w:rFonts w:ascii="Book Antiqua" w:hAnsi="Book Antiqua"/>
          <w:b/>
        </w:rPr>
      </w:pPr>
    </w:p>
    <w:p w:rsidR="00BF0AD8" w:rsidRPr="001C60B1" w:rsidRDefault="004F3C94" w:rsidP="00DC079E">
      <w:pPr>
        <w:spacing w:line="360" w:lineRule="auto"/>
        <w:jc w:val="both"/>
        <w:rPr>
          <w:rFonts w:ascii="Book Antiqua" w:hAnsi="Book Antiqua"/>
          <w:b/>
        </w:rPr>
      </w:pPr>
      <w:r w:rsidRPr="001C60B1">
        <w:rPr>
          <w:noProof/>
          <w:lang w:eastAsia="tr-TR"/>
        </w:rPr>
        <mc:AlternateContent>
          <mc:Choice Requires="wps">
            <w:drawing>
              <wp:anchor distT="0" distB="0" distL="114300" distR="114300" simplePos="0" relativeHeight="251688960" behindDoc="0" locked="0" layoutInCell="1" allowOverlap="1" wp14:anchorId="782CDAF7" wp14:editId="6BD9393A">
                <wp:simplePos x="0" y="0"/>
                <wp:positionH relativeFrom="column">
                  <wp:posOffset>4233000</wp:posOffset>
                </wp:positionH>
                <wp:positionV relativeFrom="paragraph">
                  <wp:posOffset>208643</wp:posOffset>
                </wp:positionV>
                <wp:extent cx="454841" cy="413657"/>
                <wp:effectExtent l="38100" t="0" r="21590" b="62865"/>
                <wp:wrapNone/>
                <wp:docPr id="21" name="Düz Ok Bağlayıcısı 21"/>
                <wp:cNvGraphicFramePr/>
                <a:graphic xmlns:a="http://schemas.openxmlformats.org/drawingml/2006/main">
                  <a:graphicData uri="http://schemas.microsoft.com/office/word/2010/wordprocessingShape">
                    <wps:wsp>
                      <wps:cNvCnPr/>
                      <wps:spPr>
                        <a:xfrm flipH="1">
                          <a:off x="0" y="0"/>
                          <a:ext cx="454841" cy="41365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9413CD" id="_x0000_t32" coordsize="21600,21600" o:spt="32" o:oned="t" path="m,l21600,21600e" filled="f">
                <v:path arrowok="t" fillok="f" o:connecttype="none"/>
                <o:lock v:ext="edit" shapetype="t"/>
              </v:shapetype>
              <v:shape id="Düz Ok Bağlayıcısı 21" o:spid="_x0000_s1026" type="#_x0000_t32" style="position:absolute;margin-left:333.3pt;margin-top:16.45pt;width:35.8pt;height:32.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" strokecolor="black [3213]" strokeweight=".5pt">
                <v:stroke endarrow="block" joinstyle="miter"/>
              </v:shape>
            </w:pict>
          </mc:Fallback>
        </mc:AlternateContent>
      </w:r>
      <w:r w:rsidRPr="001C60B1">
        <w:rPr>
          <w:noProof/>
          <w:lang w:eastAsia="tr-TR"/>
        </w:rPr>
        <mc:AlternateContent>
          <mc:Choice Requires="wps">
            <w:drawing>
              <wp:anchor distT="0" distB="0" distL="114300" distR="114300" simplePos="0" relativeHeight="251691008" behindDoc="0" locked="0" layoutInCell="1" allowOverlap="1" wp14:anchorId="5F91011C" wp14:editId="58E468DC">
                <wp:simplePos x="0" y="0"/>
                <wp:positionH relativeFrom="column">
                  <wp:posOffset>5557157</wp:posOffset>
                </wp:positionH>
                <wp:positionV relativeFrom="paragraph">
                  <wp:posOffset>210910</wp:posOffset>
                </wp:positionV>
                <wp:extent cx="390525" cy="400050"/>
                <wp:effectExtent l="0" t="0" r="66675" b="57150"/>
                <wp:wrapNone/>
                <wp:docPr id="22" name="Düz Ok Bağlayıcısı 22"/>
                <wp:cNvGraphicFramePr/>
                <a:graphic xmlns:a="http://schemas.openxmlformats.org/drawingml/2006/main">
                  <a:graphicData uri="http://schemas.microsoft.com/office/word/2010/wordprocessingShape">
                    <wps:wsp>
                      <wps:cNvCnPr/>
                      <wps:spPr>
                        <a:xfrm>
                          <a:off x="0" y="0"/>
                          <a:ext cx="390525"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202B7" id="Düz Ok Bağlayıcısı 22" o:spid="_x0000_s1026" type="#_x0000_t32" style="position:absolute;margin-left:437.55pt;margin-top:16.6pt;width:30.75pt;height:3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" strokecolor="black [3213]" strokeweight=".5pt">
                <v:stroke endarrow="block" joinstyle="miter"/>
              </v:shape>
            </w:pict>
          </mc:Fallback>
        </mc:AlternateContent>
      </w:r>
      <w:r w:rsidR="00B65508">
        <w:rPr>
          <w:rFonts w:ascii="Book Antiqua" w:hAnsi="Book Antiqua"/>
          <w:b/>
        </w:rPr>
        <w:t xml:space="preserve">          </w:t>
      </w:r>
      <w:r w:rsidR="00BF0AD8" w:rsidRPr="001C60B1">
        <w:rPr>
          <w:rFonts w:ascii="Book Antiqua" w:hAnsi="Book Antiqua"/>
          <w:b/>
        </w:rPr>
        <w:t xml:space="preserve">Yurtiçinde </w:t>
      </w:r>
      <w:r w:rsidR="00503D95" w:rsidRPr="001C60B1">
        <w:rPr>
          <w:rFonts w:ascii="Book Antiqua" w:hAnsi="Book Antiqua"/>
          <w:b/>
        </w:rPr>
        <w:t xml:space="preserve">İşlenen Suçlar                                                          </w:t>
      </w:r>
      <w:r w:rsidR="00503D95">
        <w:rPr>
          <w:rFonts w:ascii="Book Antiqua" w:hAnsi="Book Antiqua"/>
          <w:b/>
        </w:rPr>
        <w:t xml:space="preserve">     </w:t>
      </w:r>
      <w:r w:rsidR="00BF0AD8" w:rsidRPr="001C60B1">
        <w:rPr>
          <w:rFonts w:ascii="Book Antiqua" w:hAnsi="Book Antiqua"/>
          <w:b/>
        </w:rPr>
        <w:t xml:space="preserve">Yurtdışında </w:t>
      </w:r>
      <w:r w:rsidR="00503D95" w:rsidRPr="001C60B1">
        <w:rPr>
          <w:rFonts w:ascii="Book Antiqua" w:hAnsi="Book Antiqua"/>
          <w:b/>
        </w:rPr>
        <w:t>İşlenen Suçlar</w:t>
      </w:r>
    </w:p>
    <w:p w:rsidR="00046603" w:rsidRPr="00503D95" w:rsidRDefault="002F0189" w:rsidP="00DC079E">
      <w:pPr>
        <w:pStyle w:val="ListeParagraf"/>
        <w:tabs>
          <w:tab w:val="left" w:pos="567"/>
        </w:tabs>
        <w:spacing w:line="360" w:lineRule="auto"/>
        <w:ind w:left="284"/>
        <w:jc w:val="both"/>
        <w:rPr>
          <w:rFonts w:ascii="Book Antiqua" w:hAnsi="Book Antiqua"/>
        </w:rPr>
      </w:pPr>
      <w:r w:rsidRPr="00455436">
        <w:rPr>
          <w:rFonts w:ascii="Book Antiqua" w:hAnsi="Book Antiqua"/>
        </w:rPr>
        <w:t xml:space="preserve">                          </w:t>
      </w:r>
      <w:r w:rsidR="001E05D3" w:rsidRPr="00455436">
        <w:rPr>
          <w:rFonts w:ascii="Book Antiqua" w:hAnsi="Book Antiqua"/>
        </w:rPr>
        <w:t xml:space="preserve">                            </w:t>
      </w:r>
      <w:r w:rsidR="00503D95" w:rsidRPr="001C60B1">
        <w:rPr>
          <w:noProof/>
          <w:lang w:eastAsia="tr-TR"/>
        </w:rPr>
        <mc:AlternateContent>
          <mc:Choice Requires="wps">
            <w:drawing>
              <wp:anchor distT="0" distB="0" distL="114300" distR="114300" simplePos="0" relativeHeight="251686912" behindDoc="0" locked="0" layoutInCell="1" allowOverlap="1" wp14:anchorId="74C78903" wp14:editId="25E025F0">
                <wp:simplePos x="0" y="0"/>
                <wp:positionH relativeFrom="column">
                  <wp:posOffset>1698081</wp:posOffset>
                </wp:positionH>
                <wp:positionV relativeFrom="paragraph">
                  <wp:posOffset>9615</wp:posOffset>
                </wp:positionV>
                <wp:extent cx="390525" cy="400050"/>
                <wp:effectExtent l="0" t="0" r="66675" b="57150"/>
                <wp:wrapNone/>
                <wp:docPr id="20" name="Düz Ok Bağlayıcısı 20"/>
                <wp:cNvGraphicFramePr/>
                <a:graphic xmlns:a="http://schemas.openxmlformats.org/drawingml/2006/main">
                  <a:graphicData uri="http://schemas.microsoft.com/office/word/2010/wordprocessingShape">
                    <wps:wsp>
                      <wps:cNvCnPr/>
                      <wps:spPr>
                        <a:xfrm>
                          <a:off x="0" y="0"/>
                          <a:ext cx="390525"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74FA69" id="Düz Ok Bağlayıcısı 20" o:spid="_x0000_s1026" type="#_x0000_t32" style="position:absolute;margin-left:133.7pt;margin-top:.75pt;width:30.75pt;height:3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" strokecolor="black [3213]" strokeweight=".5pt">
                <v:stroke endarrow="block" joinstyle="miter"/>
              </v:shape>
            </w:pict>
          </mc:Fallback>
        </mc:AlternateContent>
      </w:r>
      <w:r w:rsidR="00503D95" w:rsidRPr="001C60B1">
        <w:rPr>
          <w:noProof/>
          <w:lang w:eastAsia="tr-TR"/>
        </w:rPr>
        <mc:AlternateContent>
          <mc:Choice Requires="wps">
            <w:drawing>
              <wp:anchor distT="0" distB="0" distL="114300" distR="114300" simplePos="0" relativeHeight="251684864" behindDoc="0" locked="0" layoutInCell="1" allowOverlap="1" wp14:anchorId="231C26C1" wp14:editId="0A07874B">
                <wp:simplePos x="0" y="0"/>
                <wp:positionH relativeFrom="column">
                  <wp:posOffset>349522</wp:posOffset>
                </wp:positionH>
                <wp:positionV relativeFrom="paragraph">
                  <wp:posOffset>15059</wp:posOffset>
                </wp:positionV>
                <wp:extent cx="528864" cy="394607"/>
                <wp:effectExtent l="38100" t="0" r="24130" b="62865"/>
                <wp:wrapNone/>
                <wp:docPr id="18" name="Düz Ok Bağlayıcısı 18"/>
                <wp:cNvGraphicFramePr/>
                <a:graphic xmlns:a="http://schemas.openxmlformats.org/drawingml/2006/main">
                  <a:graphicData uri="http://schemas.microsoft.com/office/word/2010/wordprocessingShape">
                    <wps:wsp>
                      <wps:cNvCnPr/>
                      <wps:spPr>
                        <a:xfrm flipH="1">
                          <a:off x="0" y="0"/>
                          <a:ext cx="528864" cy="39460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46898" id="Düz Ok Bağlayıcısı 18" o:spid="_x0000_s1026" type="#_x0000_t32" style="position:absolute;margin-left:27.5pt;margin-top:1.2pt;width:41.65pt;height:31.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" strokecolor="black [3213]" strokeweight=".5pt">
                <v:stroke endarrow="block" joinstyle="miter"/>
              </v:shape>
            </w:pict>
          </mc:Fallback>
        </mc:AlternateContent>
      </w:r>
      <w:r w:rsidR="004F3C94">
        <w:rPr>
          <w:rFonts w:ascii="Book Antiqua" w:hAnsi="Book Antiqua"/>
        </w:rPr>
        <w:t xml:space="preserve">                                                                                                 </w:t>
      </w:r>
    </w:p>
    <w:p w:rsidR="00046603" w:rsidRDefault="00046603" w:rsidP="00DC079E">
      <w:pPr>
        <w:spacing w:line="360" w:lineRule="auto"/>
        <w:rPr>
          <w:rFonts w:ascii="Book Antiqua" w:hAnsi="Book Antiqua"/>
        </w:rPr>
      </w:pPr>
    </w:p>
    <w:p w:rsidR="00046603" w:rsidRDefault="00046603" w:rsidP="00DC079E">
      <w:pPr>
        <w:spacing w:line="360" w:lineRule="auto"/>
        <w:rPr>
          <w:rFonts w:ascii="Book Antiqua" w:hAnsi="Book Antiqua"/>
          <w:b/>
        </w:rPr>
      </w:pPr>
      <w:r>
        <w:rPr>
          <w:rFonts w:ascii="Book Antiqua" w:hAnsi="Book Antiqua"/>
          <w:b/>
        </w:rPr>
        <w:t xml:space="preserve">Genel Yetki </w:t>
      </w:r>
      <w:proofErr w:type="gramStart"/>
      <w:r>
        <w:rPr>
          <w:rFonts w:ascii="Book Antiqua" w:hAnsi="Book Antiqua"/>
          <w:b/>
        </w:rPr>
        <w:t>Kuralları      Özel</w:t>
      </w:r>
      <w:proofErr w:type="gramEnd"/>
      <w:r>
        <w:rPr>
          <w:rFonts w:ascii="Book Antiqua" w:hAnsi="Book Antiqua"/>
          <w:b/>
        </w:rPr>
        <w:t xml:space="preserve"> Yetki Kuralları</w:t>
      </w:r>
      <w:r w:rsidR="004F3C94">
        <w:rPr>
          <w:rFonts w:ascii="Book Antiqua" w:hAnsi="Book Antiqua"/>
          <w:b/>
        </w:rPr>
        <w:t xml:space="preserve">                  Genel Yetki Kuralları        Özel Yetki Kuralları</w:t>
      </w:r>
    </w:p>
    <w:p w:rsidR="00046603" w:rsidRPr="006E69D0" w:rsidRDefault="006E69D0" w:rsidP="006E69D0">
      <w:pPr>
        <w:tabs>
          <w:tab w:val="left" w:pos="567"/>
        </w:tabs>
        <w:spacing w:line="360" w:lineRule="auto"/>
        <w:jc w:val="both"/>
        <w:rPr>
          <w:rFonts w:ascii="Book Antiqua" w:hAnsi="Book Antiqua"/>
        </w:rPr>
      </w:pPr>
      <w:r>
        <w:rPr>
          <w:rFonts w:ascii="Book Antiqua" w:hAnsi="Book Antiqua"/>
        </w:rPr>
        <w:t xml:space="preserve">  </w:t>
      </w:r>
      <w:r w:rsidR="00503D95" w:rsidRPr="006E69D0">
        <w:rPr>
          <w:rFonts w:ascii="Book Antiqua" w:hAnsi="Book Antiqua"/>
        </w:rPr>
        <w:t xml:space="preserve">CMK m.12/1, m.13             CMK m.12, m.15/3    </w:t>
      </w:r>
      <w:r w:rsidR="004F3C94" w:rsidRPr="006E69D0">
        <w:rPr>
          <w:rFonts w:ascii="Book Antiqua" w:hAnsi="Book Antiqua"/>
        </w:rPr>
        <w:t xml:space="preserve">                </w:t>
      </w:r>
      <w:r>
        <w:rPr>
          <w:rFonts w:ascii="Book Antiqua" w:hAnsi="Book Antiqua"/>
        </w:rPr>
        <w:t xml:space="preserve">      </w:t>
      </w:r>
      <w:r w:rsidR="005957EB" w:rsidRPr="006E69D0">
        <w:rPr>
          <w:rFonts w:ascii="Book Antiqua" w:hAnsi="Book Antiqua"/>
        </w:rPr>
        <w:t>CMK m.14</w:t>
      </w:r>
      <w:r w:rsidR="004F3C94" w:rsidRPr="006E69D0">
        <w:rPr>
          <w:rFonts w:ascii="Book Antiqua" w:hAnsi="Book Antiqua"/>
        </w:rPr>
        <w:t xml:space="preserve"> </w:t>
      </w:r>
      <w:r w:rsidR="005957EB" w:rsidRPr="006E69D0">
        <w:rPr>
          <w:rFonts w:ascii="Book Antiqua" w:hAnsi="Book Antiqua"/>
        </w:rPr>
        <w:t xml:space="preserve">                             </w:t>
      </w:r>
      <w:r w:rsidR="004F3C94" w:rsidRPr="006E69D0">
        <w:rPr>
          <w:rFonts w:ascii="Book Antiqua" w:hAnsi="Book Antiqua"/>
        </w:rPr>
        <w:t>m.15/1</w:t>
      </w:r>
      <w:r w:rsidR="005957EB" w:rsidRPr="006E69D0">
        <w:rPr>
          <w:rFonts w:ascii="Book Antiqua" w:hAnsi="Book Antiqua"/>
        </w:rPr>
        <w:t>-</w:t>
      </w:r>
      <w:r w:rsidR="004F3C94" w:rsidRPr="006E69D0">
        <w:rPr>
          <w:rFonts w:ascii="Book Antiqua" w:hAnsi="Book Antiqua"/>
        </w:rPr>
        <w:t>2</w:t>
      </w:r>
      <w:r w:rsidR="005957EB" w:rsidRPr="006E69D0">
        <w:rPr>
          <w:rFonts w:ascii="Book Antiqua" w:hAnsi="Book Antiqua"/>
        </w:rPr>
        <w:t>-</w:t>
      </w:r>
      <w:r w:rsidR="004F3C94" w:rsidRPr="006E69D0">
        <w:rPr>
          <w:rFonts w:ascii="Book Antiqua" w:hAnsi="Book Antiqua"/>
        </w:rPr>
        <w:t>4</w:t>
      </w:r>
      <w:r w:rsidR="00503D95" w:rsidRPr="006E69D0">
        <w:rPr>
          <w:rFonts w:ascii="Book Antiqua" w:hAnsi="Book Antiqua"/>
        </w:rPr>
        <w:t xml:space="preserve">        </w:t>
      </w:r>
    </w:p>
    <w:p w:rsidR="00046603" w:rsidRDefault="00046603" w:rsidP="00DC079E">
      <w:pPr>
        <w:spacing w:line="360" w:lineRule="auto"/>
        <w:jc w:val="center"/>
        <w:rPr>
          <w:rFonts w:ascii="Book Antiqua" w:hAnsi="Book Antiqua"/>
          <w:b/>
        </w:rPr>
      </w:pPr>
    </w:p>
    <w:p w:rsidR="001E05D3" w:rsidRDefault="001E05D3" w:rsidP="00DC079E">
      <w:pPr>
        <w:spacing w:line="360" w:lineRule="auto"/>
        <w:jc w:val="center"/>
        <w:rPr>
          <w:rFonts w:ascii="Book Antiqua" w:hAnsi="Book Antiqua"/>
          <w:b/>
        </w:rPr>
      </w:pPr>
      <w:r w:rsidRPr="001C60B1">
        <w:rPr>
          <w:rFonts w:ascii="Book Antiqua" w:hAnsi="Book Antiqua"/>
          <w:b/>
        </w:rPr>
        <w:t>Yurtiçinde İşlenen Suçlar</w:t>
      </w:r>
      <w:r w:rsidR="00455436">
        <w:rPr>
          <w:rFonts w:ascii="Book Antiqua" w:hAnsi="Book Antiqua"/>
          <w:b/>
        </w:rPr>
        <w:t>a İlişkin Yetki Kuralları</w:t>
      </w:r>
    </w:p>
    <w:p w:rsidR="00AF3EA8" w:rsidRPr="001C60B1" w:rsidRDefault="00AF3EA8" w:rsidP="00DC079E">
      <w:pPr>
        <w:spacing w:line="360" w:lineRule="auto"/>
        <w:jc w:val="both"/>
        <w:rPr>
          <w:rFonts w:ascii="Book Antiqua" w:hAnsi="Book Antiqua"/>
          <w:b/>
        </w:rPr>
      </w:pPr>
      <w:r>
        <w:rPr>
          <w:rFonts w:ascii="Book Antiqua" w:hAnsi="Book Antiqua"/>
          <w:b/>
        </w:rPr>
        <w:t>Kanun koyucu yurtiçinde işlenen suçlara ilişkin yetki kuralını düzenlerken önce CMK m.12’de genel yetki kuralını düzenlemiş, ardından da bazı özel durumlara yer vermiştir.</w:t>
      </w:r>
    </w:p>
    <w:p w:rsidR="00AF3EA8" w:rsidRPr="005957EB" w:rsidRDefault="00AF3EA8" w:rsidP="00DC079E">
      <w:pPr>
        <w:pStyle w:val="ListeParagraf"/>
        <w:numPr>
          <w:ilvl w:val="0"/>
          <w:numId w:val="48"/>
        </w:numPr>
        <w:spacing w:line="360" w:lineRule="auto"/>
        <w:jc w:val="both"/>
        <w:rPr>
          <w:rFonts w:ascii="Book Antiqua" w:hAnsi="Book Antiqua"/>
          <w:b/>
        </w:rPr>
      </w:pPr>
      <w:r w:rsidRPr="005957EB">
        <w:rPr>
          <w:rFonts w:ascii="Book Antiqua" w:hAnsi="Book Antiqua"/>
          <w:b/>
        </w:rPr>
        <w:t>Yurtiçinde İşlenen Suçlarda Genel Yetki Kuralı</w:t>
      </w:r>
    </w:p>
    <w:p w:rsidR="001E05D3" w:rsidRPr="001C60B1" w:rsidRDefault="001E05D3" w:rsidP="00DC079E">
      <w:pPr>
        <w:spacing w:line="360" w:lineRule="auto"/>
        <w:jc w:val="both"/>
        <w:rPr>
          <w:rFonts w:ascii="Book Antiqua" w:hAnsi="Book Antiqua"/>
        </w:rPr>
      </w:pPr>
      <w:r w:rsidRPr="001C60B1">
        <w:rPr>
          <w:rFonts w:ascii="Book Antiqua" w:hAnsi="Book Antiqua"/>
        </w:rPr>
        <w:lastRenderedPageBreak/>
        <w:t>Yu</w:t>
      </w:r>
      <w:r w:rsidR="00A473E6">
        <w:rPr>
          <w:rFonts w:ascii="Book Antiqua" w:hAnsi="Book Antiqua"/>
        </w:rPr>
        <w:t>rtiçinde işlenen suçların yargılaması</w:t>
      </w:r>
      <w:r w:rsidR="00734D46">
        <w:rPr>
          <w:rFonts w:ascii="Book Antiqua" w:hAnsi="Book Antiqua"/>
        </w:rPr>
        <w:t>na yönelik temel yetki kuralı</w:t>
      </w:r>
      <w:r w:rsidR="00A473E6">
        <w:rPr>
          <w:rFonts w:ascii="Book Antiqua" w:hAnsi="Book Antiqua"/>
        </w:rPr>
        <w:t xml:space="preserve"> </w:t>
      </w:r>
      <w:r w:rsidRPr="001C60B1">
        <w:rPr>
          <w:rFonts w:ascii="Book Antiqua" w:hAnsi="Book Antiqua"/>
        </w:rPr>
        <w:t>m.12/1</w:t>
      </w:r>
      <w:r w:rsidR="00734D46">
        <w:rPr>
          <w:rFonts w:ascii="Book Antiqua" w:hAnsi="Book Antiqua"/>
        </w:rPr>
        <w:t>’de düzenlenmiştir.</w:t>
      </w:r>
    </w:p>
    <w:p w:rsidR="001E05D3" w:rsidRPr="005957EB" w:rsidRDefault="004451E5" w:rsidP="00DC079E">
      <w:pPr>
        <w:pStyle w:val="ListeParagraf"/>
        <w:numPr>
          <w:ilvl w:val="1"/>
          <w:numId w:val="49"/>
        </w:numPr>
        <w:spacing w:line="360" w:lineRule="auto"/>
        <w:ind w:left="426" w:hanging="426"/>
        <w:jc w:val="both"/>
        <w:rPr>
          <w:rFonts w:ascii="Book Antiqua" w:hAnsi="Book Antiqua"/>
          <w:i/>
        </w:rPr>
      </w:pPr>
      <w:r w:rsidRPr="005957EB">
        <w:rPr>
          <w:rFonts w:ascii="Book Antiqua" w:hAnsi="Book Antiqua"/>
          <w:b/>
        </w:rPr>
        <w:t>Temel</w:t>
      </w:r>
      <w:r w:rsidR="00FE568D" w:rsidRPr="005957EB">
        <w:rPr>
          <w:rFonts w:ascii="Book Antiqua" w:hAnsi="Book Antiqua"/>
          <w:b/>
        </w:rPr>
        <w:t xml:space="preserve"> Yetki</w:t>
      </w:r>
      <w:r w:rsidRPr="005957EB">
        <w:rPr>
          <w:rFonts w:ascii="Book Antiqua" w:hAnsi="Book Antiqua"/>
          <w:b/>
        </w:rPr>
        <w:t xml:space="preserve"> K</w:t>
      </w:r>
      <w:r w:rsidR="001E05D3" w:rsidRPr="005957EB">
        <w:rPr>
          <w:rFonts w:ascii="Book Antiqua" w:hAnsi="Book Antiqua"/>
          <w:b/>
        </w:rPr>
        <w:t>ural</w:t>
      </w:r>
      <w:r w:rsidR="00FE568D" w:rsidRPr="005957EB">
        <w:rPr>
          <w:rFonts w:ascii="Book Antiqua" w:hAnsi="Book Antiqua"/>
          <w:b/>
        </w:rPr>
        <w:t>ı</w:t>
      </w:r>
      <w:r w:rsidR="00734D46" w:rsidRPr="005957EB">
        <w:rPr>
          <w:rFonts w:ascii="Book Antiqua" w:hAnsi="Book Antiqua"/>
        </w:rPr>
        <w:tab/>
      </w:r>
      <w:r w:rsidRPr="005957EB">
        <w:rPr>
          <w:rFonts w:ascii="Book Antiqua" w:hAnsi="Book Antiqua"/>
        </w:rPr>
        <w:t xml:space="preserve">    </w:t>
      </w:r>
      <w:r w:rsidR="00F33E39" w:rsidRPr="005957EB">
        <w:rPr>
          <w:rFonts w:ascii="Book Antiqua" w:hAnsi="Book Antiqua"/>
        </w:rPr>
        <w:t>→→</w:t>
      </w:r>
      <w:r w:rsidR="00BA488C" w:rsidRPr="005957EB">
        <w:rPr>
          <w:rFonts w:ascii="Book Antiqua" w:hAnsi="Book Antiqua"/>
        </w:rPr>
        <w:t>→</w:t>
      </w:r>
      <w:r w:rsidR="001E05D3" w:rsidRPr="005957EB">
        <w:rPr>
          <w:rFonts w:ascii="Book Antiqua" w:hAnsi="Book Antiqua"/>
        </w:rPr>
        <w:t xml:space="preserve"> </w:t>
      </w:r>
      <w:r w:rsidRPr="005957EB">
        <w:rPr>
          <w:rFonts w:ascii="Book Antiqua" w:hAnsi="Book Antiqua"/>
        </w:rPr>
        <w:tab/>
      </w:r>
      <w:r w:rsidR="00FE568D" w:rsidRPr="005957EB">
        <w:rPr>
          <w:rFonts w:ascii="Book Antiqua" w:hAnsi="Book Antiqua"/>
          <w:b/>
        </w:rPr>
        <w:t>S</w:t>
      </w:r>
      <w:r w:rsidR="001E05D3" w:rsidRPr="005957EB">
        <w:rPr>
          <w:rFonts w:ascii="Book Antiqua" w:hAnsi="Book Antiqua"/>
          <w:b/>
        </w:rPr>
        <w:t>uçun işlendiği yer mahkemesi</w:t>
      </w:r>
      <w:r w:rsidR="00BA488C" w:rsidRPr="005957EB">
        <w:rPr>
          <w:rFonts w:ascii="Book Antiqua" w:hAnsi="Book Antiqua"/>
          <w:b/>
        </w:rPr>
        <w:t>.</w:t>
      </w:r>
    </w:p>
    <w:p w:rsidR="00B33214" w:rsidRPr="001C60B1" w:rsidRDefault="00B33214" w:rsidP="00DC079E">
      <w:pPr>
        <w:spacing w:line="360" w:lineRule="auto"/>
        <w:jc w:val="both"/>
        <w:rPr>
          <w:rFonts w:ascii="Book Antiqua" w:hAnsi="Book Antiqua"/>
          <w:b/>
        </w:rPr>
      </w:pPr>
      <w:r>
        <w:rPr>
          <w:rFonts w:ascii="Book Antiqua" w:hAnsi="Book Antiqua"/>
          <w:b/>
        </w:rPr>
        <w:t>T</w:t>
      </w:r>
      <w:r w:rsidRPr="001C60B1">
        <w:rPr>
          <w:rFonts w:ascii="Book Antiqua" w:hAnsi="Book Antiqua"/>
          <w:b/>
        </w:rPr>
        <w:t>emel Kural</w:t>
      </w:r>
      <w:r>
        <w:rPr>
          <w:rFonts w:ascii="Book Antiqua" w:hAnsi="Book Antiqua"/>
          <w:b/>
        </w:rPr>
        <w:t xml:space="preserve"> Neden S</w:t>
      </w:r>
      <w:r w:rsidRPr="001C60B1">
        <w:rPr>
          <w:rFonts w:ascii="Book Antiqua" w:hAnsi="Book Antiqua"/>
          <w:b/>
        </w:rPr>
        <w:t>uçun İşlendi</w:t>
      </w:r>
      <w:r>
        <w:rPr>
          <w:rFonts w:ascii="Book Antiqua" w:hAnsi="Book Antiqua"/>
          <w:b/>
        </w:rPr>
        <w:t>ği Yer Mahkemesidir?</w:t>
      </w:r>
    </w:p>
    <w:p w:rsidR="00B33214" w:rsidRPr="001C60B1" w:rsidRDefault="00B33214" w:rsidP="00DC079E">
      <w:pPr>
        <w:spacing w:line="360" w:lineRule="auto"/>
        <w:jc w:val="both"/>
        <w:rPr>
          <w:rFonts w:ascii="Book Antiqua" w:hAnsi="Book Antiqua"/>
        </w:rPr>
      </w:pPr>
      <w:r w:rsidRPr="001C60B1">
        <w:rPr>
          <w:rFonts w:ascii="Book Antiqua" w:hAnsi="Book Antiqua"/>
        </w:rPr>
        <w:sym w:font="Wingdings" w:char="F0E0"/>
      </w:r>
      <w:r>
        <w:rPr>
          <w:rFonts w:ascii="Book Antiqua" w:hAnsi="Book Antiqua"/>
        </w:rPr>
        <w:t xml:space="preserve"> Suç</w:t>
      </w:r>
      <w:r w:rsidRPr="001C60B1">
        <w:rPr>
          <w:rFonts w:ascii="Book Antiqua" w:hAnsi="Book Antiqua"/>
        </w:rPr>
        <w:t xml:space="preserve"> işlenmesi kamu düzeni</w:t>
      </w:r>
      <w:r>
        <w:rPr>
          <w:rFonts w:ascii="Book Antiqua" w:hAnsi="Book Antiqua"/>
        </w:rPr>
        <w:t>ni</w:t>
      </w:r>
      <w:r w:rsidRPr="001C60B1">
        <w:rPr>
          <w:rFonts w:ascii="Book Antiqua" w:hAnsi="Book Antiqua"/>
        </w:rPr>
        <w:t xml:space="preserve"> boz</w:t>
      </w:r>
      <w:r>
        <w:rPr>
          <w:rFonts w:ascii="Book Antiqua" w:hAnsi="Book Antiqua"/>
        </w:rPr>
        <w:t>a</w:t>
      </w:r>
      <w:r w:rsidRPr="001C60B1">
        <w:rPr>
          <w:rFonts w:ascii="Book Antiqua" w:hAnsi="Book Antiqua"/>
        </w:rPr>
        <w:t xml:space="preserve">r. Kamu düzeninin bozulduğu yer ise evleviyetle suçun işlendiği yerdir. Bundan ötürü temel kural suçun işlendiği yer mahkemesinin yetkili olmasıdır. </w:t>
      </w:r>
    </w:p>
    <w:p w:rsidR="00B33214" w:rsidRPr="001C60B1" w:rsidRDefault="00B33214" w:rsidP="00DC079E">
      <w:pPr>
        <w:spacing w:line="360" w:lineRule="auto"/>
        <w:jc w:val="both"/>
        <w:rPr>
          <w:rFonts w:ascii="Book Antiqua" w:hAnsi="Book Antiqua"/>
        </w:rPr>
      </w:pPr>
      <w:r w:rsidRPr="001C60B1">
        <w:rPr>
          <w:rFonts w:ascii="Book Antiqua" w:hAnsi="Book Antiqua"/>
        </w:rPr>
        <w:sym w:font="Wingdings" w:char="F0E0"/>
      </w:r>
      <w:r>
        <w:rPr>
          <w:rFonts w:ascii="Book Antiqua" w:hAnsi="Book Antiqua"/>
        </w:rPr>
        <w:t xml:space="preserve"> Suça ilişkin deliller</w:t>
      </w:r>
      <w:r w:rsidR="00DC079E">
        <w:rPr>
          <w:rFonts w:ascii="Book Antiqua" w:hAnsi="Book Antiqua"/>
        </w:rPr>
        <w:t xml:space="preserve"> </w:t>
      </w:r>
      <w:r>
        <w:rPr>
          <w:rFonts w:ascii="Book Antiqua" w:hAnsi="Book Antiqua"/>
        </w:rPr>
        <w:t>de genellikle</w:t>
      </w:r>
      <w:r w:rsidRPr="001C60B1">
        <w:rPr>
          <w:rFonts w:ascii="Book Antiqua" w:hAnsi="Book Antiqua"/>
        </w:rPr>
        <w:t xml:space="preserve"> </w:t>
      </w:r>
      <w:r>
        <w:rPr>
          <w:rFonts w:ascii="Book Antiqua" w:hAnsi="Book Antiqua"/>
        </w:rPr>
        <w:t>suçun işlendiği yerde bulunur</w:t>
      </w:r>
      <w:r w:rsidRPr="001C60B1">
        <w:rPr>
          <w:rFonts w:ascii="Book Antiqua" w:hAnsi="Book Antiqua"/>
        </w:rPr>
        <w:t>. Bu sebeple yargıl</w:t>
      </w:r>
      <w:r>
        <w:rPr>
          <w:rFonts w:ascii="Book Antiqua" w:hAnsi="Book Antiqua"/>
        </w:rPr>
        <w:t xml:space="preserve">amanın </w:t>
      </w:r>
      <w:r w:rsidRPr="001C60B1">
        <w:rPr>
          <w:rFonts w:ascii="Book Antiqua" w:hAnsi="Book Antiqua"/>
        </w:rPr>
        <w:t>suçun işlendiği yerde</w:t>
      </w:r>
      <w:r>
        <w:rPr>
          <w:rFonts w:ascii="Book Antiqua" w:hAnsi="Book Antiqua"/>
        </w:rPr>
        <w:t xml:space="preserve"> yapılması hem daha kolay hem de sağlıklıdır.</w:t>
      </w:r>
    </w:p>
    <w:p w:rsidR="00B33214" w:rsidRPr="00D57DF2" w:rsidRDefault="00B33214" w:rsidP="00DC079E">
      <w:pPr>
        <w:spacing w:line="360" w:lineRule="auto"/>
        <w:jc w:val="both"/>
        <w:rPr>
          <w:rFonts w:ascii="Book Antiqua" w:hAnsi="Book Antiqua"/>
          <w:b/>
        </w:rPr>
      </w:pPr>
      <w:r>
        <w:rPr>
          <w:rFonts w:ascii="Book Antiqua" w:hAnsi="Book Antiqua"/>
          <w:b/>
        </w:rPr>
        <w:t>Muhakeme Hukuku Açısından Suçun İşlendiği Yer</w:t>
      </w:r>
      <w:r w:rsidRPr="001C60B1">
        <w:rPr>
          <w:rFonts w:ascii="Book Antiqua" w:hAnsi="Book Antiqua"/>
          <w:b/>
        </w:rPr>
        <w:t xml:space="preserve"> </w:t>
      </w:r>
      <w:r w:rsidRPr="00D57DF2">
        <w:rPr>
          <w:rFonts w:ascii="Book Antiqua" w:hAnsi="Book Antiqua"/>
          <w:b/>
        </w:rPr>
        <w:t xml:space="preserve">Neresidir?  </w:t>
      </w:r>
    </w:p>
    <w:p w:rsidR="00B33214" w:rsidRPr="00D57DF2" w:rsidRDefault="00B33214" w:rsidP="00DC079E">
      <w:pPr>
        <w:spacing w:line="360" w:lineRule="auto"/>
        <w:jc w:val="both"/>
        <w:rPr>
          <w:rFonts w:ascii="Book Antiqua" w:hAnsi="Book Antiqua"/>
        </w:rPr>
      </w:pPr>
      <w:r w:rsidRPr="00D57DF2">
        <w:rPr>
          <w:rFonts w:ascii="Book Antiqua" w:hAnsi="Book Antiqua"/>
          <w:b/>
        </w:rPr>
        <w:t>Mesafe Suçu:</w:t>
      </w:r>
      <w:r w:rsidRPr="00D57DF2">
        <w:rPr>
          <w:rFonts w:ascii="Book Antiqua" w:hAnsi="Book Antiqua"/>
        </w:rPr>
        <w:t xml:space="preserve"> Hareketin icra edildiği yer ile suçun tamamlandığı yerin </w:t>
      </w:r>
      <w:r w:rsidRPr="00D57DF2">
        <w:rPr>
          <w:rFonts w:ascii="Book Antiqua" w:hAnsi="Book Antiqua"/>
          <w:b/>
        </w:rPr>
        <w:t>farklı idari veya siyasi sınırlar içerisinde olduğu suçlara mesafe suçu</w:t>
      </w:r>
      <w:r w:rsidRPr="00D57DF2">
        <w:rPr>
          <w:rFonts w:ascii="Book Antiqua" w:hAnsi="Book Antiqua"/>
        </w:rPr>
        <w:t xml:space="preserve"> diyoruz. </w:t>
      </w:r>
    </w:p>
    <w:p w:rsidR="00B33214" w:rsidRPr="001C60B1" w:rsidRDefault="00B33214" w:rsidP="00DC079E">
      <w:pPr>
        <w:spacing w:line="360" w:lineRule="auto"/>
        <w:jc w:val="both"/>
        <w:rPr>
          <w:rFonts w:ascii="Book Antiqua" w:hAnsi="Book Antiqua"/>
        </w:rPr>
      </w:pPr>
      <w:r w:rsidRPr="001C60B1">
        <w:rPr>
          <w:rFonts w:ascii="Book Antiqua" w:hAnsi="Book Antiqua"/>
        </w:rPr>
        <w:t>İdari sınır demek</w:t>
      </w:r>
      <w:r>
        <w:rPr>
          <w:rFonts w:ascii="Book Antiqua" w:hAnsi="Book Antiqua"/>
        </w:rPr>
        <w:t xml:space="preserve"> mülki olarak farklı il ve ilçe sınırları içerisinde olmak demektir. A</w:t>
      </w:r>
      <w:r w:rsidRPr="001C60B1">
        <w:rPr>
          <w:rFonts w:ascii="Book Antiqua" w:hAnsi="Book Antiqua"/>
        </w:rPr>
        <w:t>ynı y</w:t>
      </w:r>
      <w:r>
        <w:rPr>
          <w:rFonts w:ascii="Book Antiqua" w:hAnsi="Book Antiqua"/>
        </w:rPr>
        <w:t>argı çevresi içerisinde olmak ile aynı idari sınırlar içerisinde olmak farklı şeylerdir. Biz ceza muhakemesinde idari sınırları değil, mahkemenin yargı çevresini dikkate alırız. Mesela Oltu ile Olur farklı ilçeler olduğundan dolayı aralarında</w:t>
      </w:r>
      <w:r w:rsidRPr="001C60B1">
        <w:rPr>
          <w:rFonts w:ascii="Book Antiqua" w:hAnsi="Book Antiqua"/>
        </w:rPr>
        <w:t xml:space="preserve"> </w:t>
      </w:r>
      <w:r>
        <w:rPr>
          <w:rFonts w:ascii="Book Antiqua" w:hAnsi="Book Antiqua"/>
        </w:rPr>
        <w:t xml:space="preserve">idari sınır </w:t>
      </w:r>
      <w:r w:rsidRPr="001C60B1">
        <w:rPr>
          <w:rFonts w:ascii="Book Antiqua" w:hAnsi="Book Antiqua"/>
        </w:rPr>
        <w:t>vardır.</w:t>
      </w:r>
      <w:r>
        <w:rPr>
          <w:rFonts w:ascii="Book Antiqua" w:hAnsi="Book Antiqua"/>
        </w:rPr>
        <w:t xml:space="preserve"> Ancak Olur’da adliye olmadığı için Oltu Adliyesinin yargı çevresi her iki ilçeyi de kapsar. Dolayısıyla hem Oltu’da hem de Olur’da işlenen suçlar aynı adliyen</w:t>
      </w:r>
      <w:r w:rsidR="00C67642">
        <w:rPr>
          <w:rFonts w:ascii="Book Antiqua" w:hAnsi="Book Antiqua"/>
        </w:rPr>
        <w:t xml:space="preserve">in görevine girmektedir. </w:t>
      </w:r>
      <w:r>
        <w:rPr>
          <w:rFonts w:ascii="Book Antiqua" w:hAnsi="Book Antiqua"/>
        </w:rPr>
        <w:t xml:space="preserve">Siyasi sınır </w:t>
      </w:r>
      <w:r w:rsidR="00C67642">
        <w:rPr>
          <w:rFonts w:ascii="Book Antiqua" w:hAnsi="Book Antiqua"/>
        </w:rPr>
        <w:t xml:space="preserve">ise </w:t>
      </w:r>
      <w:r>
        <w:rPr>
          <w:rFonts w:ascii="Book Antiqua" w:hAnsi="Book Antiqua"/>
        </w:rPr>
        <w:t>farklı ülkelerin sınırlarını ifade eder.</w:t>
      </w:r>
      <w:r w:rsidRPr="001C60B1">
        <w:rPr>
          <w:rFonts w:ascii="Book Antiqua" w:hAnsi="Book Antiqua"/>
        </w:rPr>
        <w:t xml:space="preserve"> </w:t>
      </w:r>
      <w:r>
        <w:rPr>
          <w:rFonts w:ascii="Book Antiqua" w:hAnsi="Book Antiqua"/>
        </w:rPr>
        <w:t xml:space="preserve">Örneğin, </w:t>
      </w:r>
      <w:r w:rsidRPr="001C60B1">
        <w:rPr>
          <w:rFonts w:ascii="Book Antiqua" w:hAnsi="Book Antiqua"/>
        </w:rPr>
        <w:t>Suriye’den atılan top mermisinin Türkiye’ye düşmesi</w:t>
      </w:r>
      <w:r>
        <w:rPr>
          <w:rFonts w:ascii="Book Antiqua" w:hAnsi="Book Antiqua"/>
        </w:rPr>
        <w:t>nde hareket ve netice farklı ülkelerde gerçekleştiği için mesafe suçu söz konusudur.</w:t>
      </w:r>
    </w:p>
    <w:p w:rsidR="00B33214" w:rsidRPr="00093084" w:rsidRDefault="00B33214" w:rsidP="00DC079E">
      <w:pPr>
        <w:spacing w:line="360" w:lineRule="auto"/>
        <w:jc w:val="both"/>
        <w:rPr>
          <w:rFonts w:ascii="Book Antiqua" w:hAnsi="Book Antiqua"/>
          <w:b/>
        </w:rPr>
      </w:pPr>
      <w:r w:rsidRPr="001C60B1">
        <w:rPr>
          <w:rFonts w:ascii="Book Antiqua" w:hAnsi="Book Antiqua"/>
          <w:b/>
        </w:rPr>
        <w:sym w:font="Wingdings" w:char="F0E0"/>
      </w:r>
      <w:r>
        <w:rPr>
          <w:rFonts w:ascii="Book Antiqua" w:hAnsi="Book Antiqua"/>
          <w:b/>
        </w:rPr>
        <w:t xml:space="preserve"> </w:t>
      </w:r>
      <w:r w:rsidRPr="001C60B1">
        <w:rPr>
          <w:rFonts w:ascii="Book Antiqua" w:hAnsi="Book Antiqua"/>
          <w:b/>
        </w:rPr>
        <w:t>Mesela,</w:t>
      </w:r>
      <w:r w:rsidRPr="001C60B1">
        <w:rPr>
          <w:rFonts w:ascii="Book Antiqua" w:hAnsi="Book Antiqua"/>
        </w:rPr>
        <w:t xml:space="preserve">  </w:t>
      </w:r>
      <w:r w:rsidRPr="00093084">
        <w:rPr>
          <w:rFonts w:ascii="Book Antiqua" w:hAnsi="Book Antiqua"/>
          <w:b/>
        </w:rPr>
        <w:t>A kişisi Erzincan il sınırları içerisinde trafik kazası geçirmiş</w:t>
      </w:r>
      <w:r>
        <w:rPr>
          <w:rFonts w:ascii="Book Antiqua" w:hAnsi="Book Antiqua"/>
          <w:b/>
        </w:rPr>
        <w:t>,</w:t>
      </w:r>
      <w:r w:rsidRPr="00093084">
        <w:rPr>
          <w:rFonts w:ascii="Book Antiqua" w:hAnsi="Book Antiqua"/>
          <w:b/>
        </w:rPr>
        <w:t xml:space="preserve"> fakat Erzurum’da hastaneye kaldırılmış ve orada ölmüştür. Suç nerede işlenmiş sayılır?</w:t>
      </w:r>
    </w:p>
    <w:p w:rsidR="00B33214" w:rsidRPr="005B5FAB" w:rsidRDefault="00B33214" w:rsidP="00DC079E">
      <w:pPr>
        <w:spacing w:line="360" w:lineRule="auto"/>
        <w:jc w:val="both"/>
        <w:rPr>
          <w:rFonts w:ascii="Book Antiqua" w:hAnsi="Book Antiqua"/>
          <w:b/>
        </w:rPr>
      </w:pPr>
      <w:r w:rsidRPr="001C60B1">
        <w:rPr>
          <w:rFonts w:ascii="Book Antiqua" w:hAnsi="Book Antiqua"/>
        </w:rPr>
        <w:t xml:space="preserve">Yer bakımından yetki kuralları güvence fonksiyonu sağlamadığı ve kamu düzeninden olmadığı için kanun koyucu birden fazla yer mahkemesini yetkili kılmayı kabul etmiştir.  </w:t>
      </w:r>
      <w:r w:rsidRPr="004D6A9A">
        <w:rPr>
          <w:rFonts w:ascii="Book Antiqua" w:hAnsi="Book Antiqua"/>
          <w:b/>
        </w:rPr>
        <w:t>Bu sebeple sırf hareket suçlarında hareketin icra edildiği yer, neticeli suçlarda ise</w:t>
      </w:r>
      <w:r>
        <w:rPr>
          <w:rFonts w:ascii="Book Antiqua" w:hAnsi="Book Antiqua"/>
        </w:rPr>
        <w:t xml:space="preserve"> </w:t>
      </w:r>
      <w:r w:rsidRPr="00D57DF2">
        <w:rPr>
          <w:rFonts w:ascii="Book Antiqua" w:hAnsi="Book Antiqua"/>
          <w:b/>
        </w:rPr>
        <w:t>hem hareketin hem de neticenin gerçekleştiği yer suçun işlendiği yer</w:t>
      </w:r>
      <w:r w:rsidRPr="00D57DF2">
        <w:rPr>
          <w:rFonts w:ascii="Book Antiqua" w:hAnsi="Book Antiqua"/>
        </w:rPr>
        <w:t xml:space="preserve"> olarak kabul edilir. </w:t>
      </w:r>
      <w:r w:rsidRPr="00D57DF2">
        <w:rPr>
          <w:rFonts w:ascii="Book Antiqua" w:hAnsi="Book Antiqua"/>
          <w:b/>
        </w:rPr>
        <w:t>Bu sebeple birden fazla yer mahkemesi yetki kazanabilir.</w:t>
      </w:r>
      <w:r w:rsidRPr="00D57DF2">
        <w:rPr>
          <w:rFonts w:ascii="Book Antiqua" w:hAnsi="Book Antiqua"/>
        </w:rPr>
        <w:t xml:space="preserve"> Dolayısıyla yukarıdaki soruda hem Erzincan hem</w:t>
      </w:r>
      <w:r w:rsidRPr="007D4AB5">
        <w:rPr>
          <w:rFonts w:ascii="Book Antiqua" w:hAnsi="Book Antiqua"/>
        </w:rPr>
        <w:t xml:space="preserve"> Erzurum mahkemeleri yetkili mahkemedir.</w:t>
      </w:r>
    </w:p>
    <w:p w:rsidR="00B33214" w:rsidRPr="003F0667" w:rsidRDefault="003F0667" w:rsidP="00DC079E">
      <w:pPr>
        <w:pStyle w:val="ListeParagraf"/>
        <w:numPr>
          <w:ilvl w:val="0"/>
          <w:numId w:val="35"/>
        </w:numPr>
        <w:spacing w:line="360" w:lineRule="auto"/>
        <w:jc w:val="both"/>
        <w:rPr>
          <w:rFonts w:ascii="Book Antiqua" w:hAnsi="Book Antiqua"/>
          <w:b/>
        </w:rPr>
      </w:pPr>
      <w:r w:rsidRPr="003F0667">
        <w:rPr>
          <w:rFonts w:ascii="Book Antiqua" w:hAnsi="Book Antiqua"/>
          <w:b/>
        </w:rPr>
        <w:t xml:space="preserve">Kanun Koyucu Suçun İşlendiği Yerin Tespitine İlişkin Bazı Özel Düzenlemelere Yer Vermiştir. </w:t>
      </w:r>
    </w:p>
    <w:p w:rsidR="00B33214" w:rsidRPr="001C60B1" w:rsidRDefault="00B33214" w:rsidP="00DC079E">
      <w:pPr>
        <w:pStyle w:val="ListeParagraf"/>
        <w:numPr>
          <w:ilvl w:val="0"/>
          <w:numId w:val="28"/>
        </w:numPr>
        <w:tabs>
          <w:tab w:val="left" w:pos="426"/>
        </w:tabs>
        <w:spacing w:line="360" w:lineRule="auto"/>
        <w:ind w:left="0" w:firstLine="0"/>
        <w:jc w:val="both"/>
        <w:rPr>
          <w:rFonts w:ascii="Book Antiqua" w:hAnsi="Book Antiqua"/>
        </w:rPr>
      </w:pPr>
      <w:r w:rsidRPr="00490D95">
        <w:rPr>
          <w:rFonts w:ascii="Book Antiqua" w:hAnsi="Book Antiqua"/>
        </w:rPr>
        <w:t xml:space="preserve">Bunların ilki </w:t>
      </w:r>
      <w:r w:rsidRPr="00490D95">
        <w:rPr>
          <w:rFonts w:ascii="Book Antiqua" w:hAnsi="Book Antiqua"/>
          <w:b/>
        </w:rPr>
        <w:t>teşebbüs</w:t>
      </w:r>
      <w:r w:rsidRPr="00490D95">
        <w:rPr>
          <w:rFonts w:ascii="Book Antiqua" w:hAnsi="Book Antiqua"/>
        </w:rPr>
        <w:t xml:space="preserve"> </w:t>
      </w:r>
      <w:r w:rsidRPr="00490D95">
        <w:rPr>
          <w:rFonts w:ascii="Book Antiqua" w:hAnsi="Book Antiqua"/>
          <w:b/>
        </w:rPr>
        <w:t xml:space="preserve">aşamasında kalmış olan suçlarda, </w:t>
      </w:r>
      <w:r>
        <w:rPr>
          <w:rFonts w:ascii="Book Antiqua" w:hAnsi="Book Antiqua"/>
          <w:i/>
        </w:rPr>
        <w:t>son icra hareketinin yapıldığı</w:t>
      </w:r>
      <w:r>
        <w:rPr>
          <w:rFonts w:ascii="Book Antiqua" w:hAnsi="Book Antiqua"/>
        </w:rPr>
        <w:t xml:space="preserve"> yer mahkemesi</w:t>
      </w:r>
      <w:r w:rsidRPr="001C60B1">
        <w:rPr>
          <w:rFonts w:ascii="Book Antiqua" w:hAnsi="Book Antiqua"/>
        </w:rPr>
        <w:t xml:space="preserve"> yetkili mahkeme</w:t>
      </w:r>
      <w:r>
        <w:rPr>
          <w:rFonts w:ascii="Book Antiqua" w:hAnsi="Book Antiqua"/>
        </w:rPr>
        <w:t>dir</w:t>
      </w:r>
      <w:r w:rsidRPr="001C60B1">
        <w:rPr>
          <w:rFonts w:ascii="Book Antiqua" w:hAnsi="Book Antiqua"/>
        </w:rPr>
        <w:t>.</w:t>
      </w:r>
    </w:p>
    <w:p w:rsidR="00B33214" w:rsidRPr="00431AA9" w:rsidRDefault="00B33214" w:rsidP="00DC079E">
      <w:pPr>
        <w:pStyle w:val="ListeParagraf"/>
        <w:numPr>
          <w:ilvl w:val="0"/>
          <w:numId w:val="4"/>
        </w:numPr>
        <w:tabs>
          <w:tab w:val="left" w:pos="426"/>
        </w:tabs>
        <w:spacing w:line="360" w:lineRule="auto"/>
        <w:ind w:left="0" w:firstLine="0"/>
        <w:jc w:val="both"/>
        <w:rPr>
          <w:rFonts w:ascii="Book Antiqua" w:hAnsi="Book Antiqua"/>
        </w:rPr>
      </w:pPr>
      <w:r w:rsidRPr="00431AA9">
        <w:rPr>
          <w:rFonts w:ascii="Book Antiqua" w:hAnsi="Book Antiqua"/>
        </w:rPr>
        <w:t xml:space="preserve">İkincisi, </w:t>
      </w:r>
      <w:r w:rsidRPr="00431AA9">
        <w:rPr>
          <w:rFonts w:ascii="Book Antiqua" w:hAnsi="Book Antiqua"/>
          <w:b/>
        </w:rPr>
        <w:t>kesintisiz suçlarda</w:t>
      </w:r>
      <w:r>
        <w:rPr>
          <w:rFonts w:ascii="Book Antiqua" w:hAnsi="Book Antiqua"/>
          <w:b/>
        </w:rPr>
        <w:t xml:space="preserve"> suç, </w:t>
      </w:r>
      <w:r w:rsidRPr="00431AA9">
        <w:rPr>
          <w:rFonts w:ascii="Book Antiqua" w:hAnsi="Book Antiqua"/>
        </w:rPr>
        <w:t xml:space="preserve">temadinin/kesintinin </w:t>
      </w:r>
      <w:r>
        <w:rPr>
          <w:rFonts w:ascii="Book Antiqua" w:hAnsi="Book Antiqua"/>
        </w:rPr>
        <w:t>gerçekleştiği</w:t>
      </w:r>
      <w:r w:rsidRPr="00431AA9">
        <w:rPr>
          <w:rFonts w:ascii="Book Antiqua" w:hAnsi="Book Antiqua"/>
        </w:rPr>
        <w:t xml:space="preserve"> yerde suç işlenmiş sayılır. </w:t>
      </w:r>
      <w:r>
        <w:rPr>
          <w:rFonts w:ascii="Book Antiqua" w:hAnsi="Book Antiqua"/>
        </w:rPr>
        <w:t>Bu nedenle y</w:t>
      </w:r>
      <w:r w:rsidRPr="00431AA9">
        <w:rPr>
          <w:rFonts w:ascii="Book Antiqua" w:hAnsi="Book Antiqua"/>
        </w:rPr>
        <w:t>etkili mahkeme</w:t>
      </w:r>
      <w:r>
        <w:rPr>
          <w:rFonts w:ascii="Book Antiqua" w:hAnsi="Book Antiqua"/>
        </w:rPr>
        <w:t>/savcılık da</w:t>
      </w:r>
      <w:r w:rsidRPr="00431AA9">
        <w:rPr>
          <w:rFonts w:ascii="Book Antiqua" w:hAnsi="Book Antiqua"/>
        </w:rPr>
        <w:t xml:space="preserve"> </w:t>
      </w:r>
      <w:r>
        <w:rPr>
          <w:rFonts w:ascii="Book Antiqua" w:hAnsi="Book Antiqua"/>
        </w:rPr>
        <w:t>kesintinin</w:t>
      </w:r>
      <w:r w:rsidRPr="00431AA9">
        <w:rPr>
          <w:rFonts w:ascii="Book Antiqua" w:hAnsi="Book Antiqua"/>
        </w:rPr>
        <w:t xml:space="preserve"> </w:t>
      </w:r>
      <w:r>
        <w:rPr>
          <w:rFonts w:ascii="Book Antiqua" w:hAnsi="Book Antiqua"/>
        </w:rPr>
        <w:t>gerçekleştiği yerdeki mahkeme</w:t>
      </w:r>
      <w:r w:rsidRPr="00431AA9">
        <w:rPr>
          <w:rFonts w:ascii="Book Antiqua" w:hAnsi="Book Antiqua"/>
        </w:rPr>
        <w:t>dir.</w:t>
      </w:r>
    </w:p>
    <w:p w:rsidR="00B33214" w:rsidRDefault="00B33214" w:rsidP="00DC079E">
      <w:pPr>
        <w:pStyle w:val="ListeParagraf"/>
        <w:numPr>
          <w:ilvl w:val="0"/>
          <w:numId w:val="4"/>
        </w:numPr>
        <w:tabs>
          <w:tab w:val="left" w:pos="426"/>
        </w:tabs>
        <w:spacing w:line="360" w:lineRule="auto"/>
        <w:ind w:left="0" w:firstLine="0"/>
        <w:jc w:val="both"/>
        <w:rPr>
          <w:rFonts w:ascii="Book Antiqua" w:hAnsi="Book Antiqua"/>
        </w:rPr>
      </w:pPr>
      <w:r w:rsidRPr="00295445">
        <w:rPr>
          <w:rFonts w:ascii="Book Antiqua" w:hAnsi="Book Antiqua"/>
        </w:rPr>
        <w:lastRenderedPageBreak/>
        <w:t>Üçüncüsü</w:t>
      </w:r>
      <w:r>
        <w:rPr>
          <w:rFonts w:ascii="Book Antiqua" w:hAnsi="Book Antiqua"/>
        </w:rPr>
        <w:t>,</w:t>
      </w:r>
      <w:r w:rsidRPr="00295445">
        <w:rPr>
          <w:rFonts w:ascii="Book Antiqua" w:hAnsi="Book Antiqua"/>
        </w:rPr>
        <w:t xml:space="preserve"> </w:t>
      </w:r>
      <w:r w:rsidRPr="00295445">
        <w:rPr>
          <w:rFonts w:ascii="Book Antiqua" w:hAnsi="Book Antiqua"/>
          <w:b/>
        </w:rPr>
        <w:t xml:space="preserve">zincirleme </w:t>
      </w:r>
      <w:r w:rsidRPr="00E86A5A">
        <w:rPr>
          <w:rFonts w:ascii="Book Antiqua" w:hAnsi="Book Antiqua"/>
          <w:b/>
        </w:rPr>
        <w:t>suçlarda</w:t>
      </w:r>
      <w:r w:rsidR="00B30FC8">
        <w:rPr>
          <w:rFonts w:ascii="Book Antiqua" w:hAnsi="Book Antiqua"/>
          <w:b/>
        </w:rPr>
        <w:t xml:space="preserve"> yetkili mahkeme </w:t>
      </w:r>
      <w:r w:rsidRPr="00A1749C">
        <w:rPr>
          <w:rFonts w:ascii="Book Antiqua" w:hAnsi="Book Antiqua"/>
        </w:rPr>
        <w:t>son suçun işlendiği yer mahkemesi</w:t>
      </w:r>
      <w:r>
        <w:rPr>
          <w:rFonts w:ascii="Book Antiqua" w:hAnsi="Book Antiqua"/>
        </w:rPr>
        <w:t>dir</w:t>
      </w:r>
      <w:r w:rsidRPr="00E86A5A">
        <w:rPr>
          <w:rFonts w:ascii="Book Antiqua" w:hAnsi="Book Antiqua"/>
          <w:b/>
        </w:rPr>
        <w:t>.</w:t>
      </w:r>
      <w:r w:rsidRPr="00295445">
        <w:rPr>
          <w:rFonts w:ascii="Book Antiqua" w:hAnsi="Book Antiqua"/>
        </w:rPr>
        <w:t xml:space="preserve"> Mesela, bir kişinin Antalya, Trabzon ve Erzurum’da fabrikası var. B kişisi bu fabrikaların hepsini sırasıyla kundaklamıştır. Yani aynı suçun icrası kapsamında aynı kişiye karşı mala zarar verme suçunu işlemiştir. Son suçun işlendiği yer mahkemesi yetkili olacağı için</w:t>
      </w:r>
      <w:r>
        <w:rPr>
          <w:rFonts w:ascii="Book Antiqua" w:hAnsi="Book Antiqua"/>
        </w:rPr>
        <w:t xml:space="preserve"> her üç suç</w:t>
      </w:r>
      <w:r w:rsidRPr="00295445">
        <w:rPr>
          <w:rFonts w:ascii="Book Antiqua" w:hAnsi="Book Antiqua"/>
        </w:rPr>
        <w:t xml:space="preserve"> </w:t>
      </w:r>
      <w:r>
        <w:rPr>
          <w:rFonts w:ascii="Book Antiqua" w:hAnsi="Book Antiqua"/>
        </w:rPr>
        <w:t xml:space="preserve">açısından </w:t>
      </w:r>
      <w:r w:rsidRPr="00295445">
        <w:rPr>
          <w:rFonts w:ascii="Book Antiqua" w:hAnsi="Book Antiqua"/>
        </w:rPr>
        <w:t>Erzurum mahkemesi yetkilidir.</w:t>
      </w:r>
      <w:r>
        <w:rPr>
          <w:rFonts w:ascii="Book Antiqua" w:hAnsi="Book Antiqua"/>
        </w:rPr>
        <w:t xml:space="preserve"> Bu durumun sübjektif bağlantı nedeniyle doğrudan kanundan kaynaklanan bir birleştirme olduğunu söylemek doğru olur.  </w:t>
      </w:r>
      <w:r w:rsidRPr="00295445">
        <w:rPr>
          <w:rFonts w:ascii="Book Antiqua" w:hAnsi="Book Antiqua"/>
        </w:rPr>
        <w:t xml:space="preserve"> </w:t>
      </w:r>
    </w:p>
    <w:p w:rsidR="00B33214" w:rsidRDefault="00B33214" w:rsidP="00DC079E">
      <w:pPr>
        <w:spacing w:line="360" w:lineRule="auto"/>
        <w:jc w:val="both"/>
        <w:rPr>
          <w:rFonts w:ascii="Book Antiqua" w:hAnsi="Book Antiqua"/>
        </w:rPr>
      </w:pPr>
    </w:p>
    <w:p w:rsidR="00E45AFD" w:rsidRPr="00E45AFD" w:rsidRDefault="00E45AFD" w:rsidP="00DC079E">
      <w:pPr>
        <w:pStyle w:val="ListeParagraf"/>
        <w:numPr>
          <w:ilvl w:val="1"/>
          <w:numId w:val="49"/>
        </w:numPr>
        <w:tabs>
          <w:tab w:val="left" w:pos="284"/>
        </w:tabs>
        <w:spacing w:line="360" w:lineRule="auto"/>
        <w:ind w:left="426" w:hanging="437"/>
        <w:jc w:val="both"/>
        <w:rPr>
          <w:rFonts w:ascii="Book Antiqua" w:hAnsi="Book Antiqua"/>
          <w:b/>
        </w:rPr>
      </w:pPr>
      <w:r w:rsidRPr="00E45AFD">
        <w:rPr>
          <w:rFonts w:ascii="Book Antiqua" w:hAnsi="Book Antiqua"/>
          <w:b/>
        </w:rPr>
        <w:t>Yedek Kurallar</w:t>
      </w:r>
    </w:p>
    <w:p w:rsidR="00B33214" w:rsidRPr="009863A9" w:rsidRDefault="00B33214" w:rsidP="00DC079E">
      <w:pPr>
        <w:tabs>
          <w:tab w:val="left" w:pos="284"/>
        </w:tabs>
        <w:spacing w:line="360" w:lineRule="auto"/>
        <w:jc w:val="both"/>
        <w:rPr>
          <w:rFonts w:ascii="Book Antiqua" w:hAnsi="Book Antiqua"/>
        </w:rPr>
      </w:pPr>
      <w:r w:rsidRPr="00E45AFD">
        <w:rPr>
          <w:rFonts w:ascii="Book Antiqua" w:hAnsi="Book Antiqua"/>
        </w:rPr>
        <w:t xml:space="preserve">Temel kuralın </w:t>
      </w:r>
      <w:r w:rsidRPr="00E45AFD">
        <w:rPr>
          <w:rFonts w:ascii="Book Antiqua" w:hAnsi="Book Antiqua"/>
          <w:b/>
        </w:rPr>
        <w:t xml:space="preserve">uygulama alanı bulamadığı durumlarda </w:t>
      </w:r>
      <w:r w:rsidRPr="00E45AFD">
        <w:rPr>
          <w:rFonts w:ascii="Book Antiqua" w:hAnsi="Book Antiqua"/>
        </w:rPr>
        <w:t>geçerli olacak olan</w:t>
      </w:r>
      <w:r w:rsidRPr="00E45AFD">
        <w:rPr>
          <w:rFonts w:ascii="Book Antiqua" w:hAnsi="Book Antiqua"/>
          <w:b/>
        </w:rPr>
        <w:t xml:space="preserve"> </w:t>
      </w:r>
      <w:r w:rsidRPr="009863A9">
        <w:rPr>
          <w:rFonts w:ascii="Book Antiqua" w:hAnsi="Book Antiqua"/>
          <w:b/>
        </w:rPr>
        <w:t xml:space="preserve">yedek kurallar ise </w:t>
      </w:r>
      <w:r w:rsidRPr="009863A9">
        <w:rPr>
          <w:rFonts w:ascii="Book Antiqua" w:hAnsi="Book Antiqua"/>
        </w:rPr>
        <w:t xml:space="preserve">13. maddede düzenlenmiştir. </w:t>
      </w:r>
      <w:r w:rsidR="00907B5A" w:rsidRPr="009863A9">
        <w:rPr>
          <w:rFonts w:ascii="Book Antiqua" w:hAnsi="Book Antiqua"/>
        </w:rPr>
        <w:t>Buna göre,</w:t>
      </w:r>
    </w:p>
    <w:p w:rsidR="007F6A00" w:rsidRPr="009863A9" w:rsidRDefault="007F6A00" w:rsidP="00DC079E">
      <w:pPr>
        <w:pStyle w:val="ListeParagraf"/>
        <w:numPr>
          <w:ilvl w:val="2"/>
          <w:numId w:val="49"/>
        </w:numPr>
        <w:tabs>
          <w:tab w:val="left" w:pos="0"/>
          <w:tab w:val="left" w:pos="567"/>
        </w:tabs>
        <w:spacing w:line="360" w:lineRule="auto"/>
        <w:ind w:left="0" w:firstLine="0"/>
        <w:jc w:val="both"/>
        <w:rPr>
          <w:rFonts w:ascii="Book Antiqua" w:hAnsi="Book Antiqua"/>
        </w:rPr>
      </w:pPr>
      <w:r w:rsidRPr="009863A9">
        <w:rPr>
          <w:rFonts w:ascii="Book Antiqua" w:hAnsi="Book Antiqua"/>
          <w:b/>
        </w:rPr>
        <w:t>Suçun işlendiği</w:t>
      </w:r>
      <w:r w:rsidR="0019392C" w:rsidRPr="009863A9">
        <w:rPr>
          <w:rFonts w:ascii="Book Antiqua" w:hAnsi="Book Antiqua"/>
          <w:b/>
        </w:rPr>
        <w:t xml:space="preserve"> yer belli değilse</w:t>
      </w:r>
      <w:r w:rsidR="004451E5" w:rsidRPr="009863A9">
        <w:rPr>
          <w:rFonts w:ascii="Book Antiqua" w:hAnsi="Book Antiqua"/>
          <w:b/>
        </w:rPr>
        <w:t xml:space="preserve"> </w:t>
      </w:r>
      <w:r w:rsidR="0019392C" w:rsidRPr="009863A9">
        <w:rPr>
          <w:rFonts w:ascii="Book Antiqua" w:hAnsi="Book Antiqua"/>
          <w:b/>
        </w:rPr>
        <w:t>ve</w:t>
      </w:r>
      <w:r w:rsidR="004451E5" w:rsidRPr="009863A9">
        <w:rPr>
          <w:rFonts w:ascii="Book Antiqua" w:hAnsi="Book Antiqua"/>
          <w:b/>
        </w:rPr>
        <w:t xml:space="preserve"> ş</w:t>
      </w:r>
      <w:r w:rsidRPr="009863A9">
        <w:rPr>
          <w:rFonts w:ascii="Book Antiqua" w:hAnsi="Book Antiqua"/>
          <w:b/>
        </w:rPr>
        <w:t>üpheli yakalanmışsa</w:t>
      </w:r>
      <w:r w:rsidRPr="009863A9">
        <w:rPr>
          <w:rFonts w:ascii="Book Antiqua" w:hAnsi="Book Antiqua"/>
        </w:rPr>
        <w:t xml:space="preserve"> </w:t>
      </w:r>
      <w:r w:rsidRPr="009863A9">
        <w:rPr>
          <w:rFonts w:ascii="Book Antiqua" w:hAnsi="Book Antiqua"/>
          <w:b/>
        </w:rPr>
        <w:t>yakalandığı yer mahkemesi yetki</w:t>
      </w:r>
      <w:r w:rsidR="0019392C" w:rsidRPr="009863A9">
        <w:rPr>
          <w:rFonts w:ascii="Book Antiqua" w:hAnsi="Book Antiqua"/>
          <w:b/>
        </w:rPr>
        <w:t>lidir</w:t>
      </w:r>
      <w:r w:rsidR="00E14A44" w:rsidRPr="009863A9">
        <w:rPr>
          <w:rFonts w:ascii="Book Antiqua" w:hAnsi="Book Antiqua"/>
          <w:b/>
        </w:rPr>
        <w:t xml:space="preserve"> (</w:t>
      </w:r>
      <w:r w:rsidR="0019392C" w:rsidRPr="009863A9">
        <w:rPr>
          <w:rFonts w:ascii="Book Antiqua" w:hAnsi="Book Antiqua"/>
          <w:b/>
        </w:rPr>
        <w:t xml:space="preserve">CMK </w:t>
      </w:r>
      <w:r w:rsidR="00E14A44" w:rsidRPr="009863A9">
        <w:rPr>
          <w:rFonts w:ascii="Book Antiqua" w:hAnsi="Book Antiqua"/>
          <w:b/>
        </w:rPr>
        <w:t>m.13/1)</w:t>
      </w:r>
      <w:r w:rsidRPr="009863A9">
        <w:rPr>
          <w:rFonts w:ascii="Book Antiqua" w:hAnsi="Book Antiqua"/>
        </w:rPr>
        <w:t>.</w:t>
      </w:r>
    </w:p>
    <w:p w:rsidR="001E05D3" w:rsidRPr="001C60B1" w:rsidRDefault="001E05D3" w:rsidP="00DC079E">
      <w:pPr>
        <w:spacing w:line="360" w:lineRule="auto"/>
        <w:jc w:val="both"/>
        <w:rPr>
          <w:rFonts w:ascii="Book Antiqua" w:hAnsi="Book Antiqua"/>
        </w:rPr>
      </w:pPr>
      <w:r w:rsidRPr="001C60B1">
        <w:rPr>
          <w:rFonts w:ascii="Book Antiqua" w:hAnsi="Book Antiqua"/>
          <w:b/>
        </w:rPr>
        <w:t>Suçun nerede işlendiğinin belli olmaması</w:t>
      </w:r>
      <w:r w:rsidRPr="001C60B1">
        <w:rPr>
          <w:rFonts w:ascii="Book Antiqua" w:hAnsi="Book Antiqua"/>
        </w:rPr>
        <w:t xml:space="preserve"> şu şekilde olabilir: </w:t>
      </w:r>
      <w:r w:rsidR="007F6A00" w:rsidRPr="001C60B1">
        <w:rPr>
          <w:rFonts w:ascii="Book Antiqua" w:hAnsi="Book Antiqua"/>
        </w:rPr>
        <w:t>M</w:t>
      </w:r>
      <w:r w:rsidRPr="001C60B1">
        <w:rPr>
          <w:rFonts w:ascii="Book Antiqua" w:hAnsi="Book Antiqua"/>
        </w:rPr>
        <w:t>esela insan öldürme suçunda</w:t>
      </w:r>
      <w:r w:rsidR="007F6A00" w:rsidRPr="001C60B1">
        <w:rPr>
          <w:rFonts w:ascii="Book Antiqua" w:hAnsi="Book Antiqua"/>
        </w:rPr>
        <w:t>,</w:t>
      </w:r>
      <w:r w:rsidR="002F1E5F">
        <w:rPr>
          <w:rFonts w:ascii="Book Antiqua" w:hAnsi="Book Antiqua"/>
        </w:rPr>
        <w:t xml:space="preserve"> kişi bir yerde öldürülüp</w:t>
      </w:r>
      <w:r w:rsidRPr="001C60B1">
        <w:rPr>
          <w:rFonts w:ascii="Book Antiqua" w:hAnsi="Book Antiqua"/>
        </w:rPr>
        <w:t xml:space="preserve"> daha sonra nehre atılmıştır. </w:t>
      </w:r>
      <w:r w:rsidR="002F1E5F">
        <w:rPr>
          <w:rFonts w:ascii="Book Antiqua" w:hAnsi="Book Antiqua"/>
        </w:rPr>
        <w:t>B</w:t>
      </w:r>
      <w:r w:rsidRPr="001C60B1">
        <w:rPr>
          <w:rFonts w:ascii="Book Antiqua" w:hAnsi="Book Antiqua"/>
        </w:rPr>
        <w:t xml:space="preserve">irkaç gün sonra </w:t>
      </w:r>
      <w:r w:rsidR="002F1E5F">
        <w:rPr>
          <w:rFonts w:ascii="Book Antiqua" w:hAnsi="Book Antiqua"/>
        </w:rPr>
        <w:t xml:space="preserve">ceset </w:t>
      </w:r>
      <w:r w:rsidRPr="001C60B1">
        <w:rPr>
          <w:rFonts w:ascii="Book Antiqua" w:hAnsi="Book Antiqua"/>
        </w:rPr>
        <w:t xml:space="preserve">başka bir </w:t>
      </w:r>
      <w:r w:rsidR="002F1E5F">
        <w:rPr>
          <w:rFonts w:ascii="Book Antiqua" w:hAnsi="Book Antiqua"/>
        </w:rPr>
        <w:t>yerde sahile vurmuştur</w:t>
      </w:r>
      <w:r w:rsidRPr="001C60B1">
        <w:rPr>
          <w:rFonts w:ascii="Book Antiqua" w:hAnsi="Book Antiqua"/>
        </w:rPr>
        <w:t xml:space="preserve">. </w:t>
      </w:r>
      <w:r w:rsidR="007F6A00" w:rsidRPr="001C60B1">
        <w:rPr>
          <w:rFonts w:ascii="Book Antiqua" w:hAnsi="Book Antiqua"/>
        </w:rPr>
        <w:t xml:space="preserve">İşte bu durumda kişinin nerede öldürüldüğü belli değildir. </w:t>
      </w:r>
    </w:p>
    <w:p w:rsidR="007F6A00" w:rsidRPr="00257F2B" w:rsidRDefault="000E3311" w:rsidP="00DC079E">
      <w:pPr>
        <w:pStyle w:val="ListeParagraf"/>
        <w:numPr>
          <w:ilvl w:val="2"/>
          <w:numId w:val="49"/>
        </w:numPr>
        <w:spacing w:line="360" w:lineRule="auto"/>
        <w:ind w:left="567" w:hanging="567"/>
        <w:jc w:val="both"/>
        <w:rPr>
          <w:rFonts w:ascii="Book Antiqua" w:hAnsi="Book Antiqua"/>
          <w:b/>
        </w:rPr>
      </w:pPr>
      <w:r w:rsidRPr="00257F2B">
        <w:rPr>
          <w:rFonts w:ascii="Book Antiqua" w:hAnsi="Book Antiqua"/>
          <w:b/>
        </w:rPr>
        <w:t>Şüphelinin</w:t>
      </w:r>
      <w:r w:rsidR="007F6A00" w:rsidRPr="00257F2B">
        <w:rPr>
          <w:rFonts w:ascii="Book Antiqua" w:hAnsi="Book Antiqua"/>
          <w:b/>
        </w:rPr>
        <w:t xml:space="preserve"> yerleşim yeri mahkemesi yetkilidir</w:t>
      </w:r>
      <w:r w:rsidR="002F1E5F" w:rsidRPr="00257F2B">
        <w:rPr>
          <w:rFonts w:ascii="Book Antiqua" w:hAnsi="Book Antiqua"/>
          <w:b/>
        </w:rPr>
        <w:t xml:space="preserve"> (CMK m.13/1)</w:t>
      </w:r>
      <w:r w:rsidR="007F6A00" w:rsidRPr="00257F2B">
        <w:rPr>
          <w:rFonts w:ascii="Book Antiqua" w:hAnsi="Book Antiqua"/>
          <w:b/>
        </w:rPr>
        <w:t>.</w:t>
      </w:r>
    </w:p>
    <w:p w:rsidR="007F6A00" w:rsidRPr="000D6FFD" w:rsidRDefault="007F6A00" w:rsidP="00DC079E">
      <w:pPr>
        <w:spacing w:line="360" w:lineRule="auto"/>
        <w:jc w:val="both"/>
        <w:rPr>
          <w:rFonts w:ascii="Book Antiqua" w:hAnsi="Book Antiqua"/>
          <w:b/>
        </w:rPr>
      </w:pPr>
      <w:r w:rsidRPr="000D6FFD">
        <w:rPr>
          <w:rFonts w:ascii="Book Antiqua" w:hAnsi="Book Antiqua"/>
        </w:rPr>
        <w:t>Suçun işlendiği yer bel</w:t>
      </w:r>
      <w:r w:rsidR="000E3311" w:rsidRPr="000D6FFD">
        <w:rPr>
          <w:rFonts w:ascii="Book Antiqua" w:hAnsi="Book Antiqua"/>
        </w:rPr>
        <w:t>l</w:t>
      </w:r>
      <w:r w:rsidR="00257F2B">
        <w:rPr>
          <w:rFonts w:ascii="Book Antiqua" w:hAnsi="Book Antiqua"/>
        </w:rPr>
        <w:t>i değilse</w:t>
      </w:r>
      <w:r w:rsidR="000D6FFD" w:rsidRPr="000D6FFD">
        <w:rPr>
          <w:rFonts w:ascii="Book Antiqua" w:hAnsi="Book Antiqua"/>
        </w:rPr>
        <w:t xml:space="preserve"> şüpheli de</w:t>
      </w:r>
      <w:r w:rsidRPr="000D6FFD">
        <w:rPr>
          <w:rFonts w:ascii="Book Antiqua" w:hAnsi="Book Antiqua"/>
        </w:rPr>
        <w:t xml:space="preserve"> </w:t>
      </w:r>
      <w:r w:rsidRPr="000D6FFD">
        <w:rPr>
          <w:rFonts w:ascii="Book Antiqua" w:hAnsi="Book Antiqua"/>
          <w:b/>
        </w:rPr>
        <w:t>yakalanmamışsa</w:t>
      </w:r>
      <w:r w:rsidR="000D6FFD" w:rsidRPr="000D6FFD">
        <w:rPr>
          <w:rFonts w:ascii="Book Antiqua" w:hAnsi="Book Antiqua"/>
          <w:b/>
        </w:rPr>
        <w:t xml:space="preserve"> şüphelinin</w:t>
      </w:r>
      <w:r w:rsidRPr="000D6FFD">
        <w:rPr>
          <w:rFonts w:ascii="Book Antiqua" w:hAnsi="Book Antiqua"/>
          <w:b/>
        </w:rPr>
        <w:t xml:space="preserve"> yerleşim yeri mahkemesi yetkilidir.</w:t>
      </w:r>
      <w:r w:rsidR="000D6FFD">
        <w:rPr>
          <w:rFonts w:ascii="Book Antiqua" w:hAnsi="Book Antiqua"/>
          <w:b/>
        </w:rPr>
        <w:t xml:space="preserve"> </w:t>
      </w:r>
      <w:r w:rsidRPr="000D6FFD">
        <w:rPr>
          <w:rFonts w:ascii="Book Antiqua" w:hAnsi="Book Antiqua"/>
        </w:rPr>
        <w:t>Mesela adam ö</w:t>
      </w:r>
      <w:r w:rsidR="00E41E0B" w:rsidRPr="000D6FFD">
        <w:rPr>
          <w:rFonts w:ascii="Book Antiqua" w:hAnsi="Book Antiqua"/>
        </w:rPr>
        <w:t>ldürülmüş nehre atılmış şüpheli/</w:t>
      </w:r>
      <w:r w:rsidRPr="000D6FFD">
        <w:rPr>
          <w:rFonts w:ascii="Book Antiqua" w:hAnsi="Book Antiqua"/>
        </w:rPr>
        <w:t xml:space="preserve">sanık belli ama </w:t>
      </w:r>
      <w:r w:rsidR="00E20F4F" w:rsidRPr="000D6FFD">
        <w:rPr>
          <w:rFonts w:ascii="Book Antiqua" w:hAnsi="Book Antiqua"/>
        </w:rPr>
        <w:t>yeri belirlenemediğinden</w:t>
      </w:r>
      <w:r w:rsidR="00E41E0B" w:rsidRPr="000D6FFD">
        <w:rPr>
          <w:rFonts w:ascii="Book Antiqua" w:hAnsi="Book Antiqua"/>
        </w:rPr>
        <w:t xml:space="preserve"> veya yurtdışında olduğundan</w:t>
      </w:r>
      <w:r w:rsidR="00E20F4F" w:rsidRPr="000D6FFD">
        <w:rPr>
          <w:rFonts w:ascii="Book Antiqua" w:hAnsi="Book Antiqua"/>
        </w:rPr>
        <w:t xml:space="preserve"> hakkında </w:t>
      </w:r>
      <w:r w:rsidR="00E22262" w:rsidRPr="000D6FFD">
        <w:rPr>
          <w:rFonts w:ascii="Book Antiqua" w:hAnsi="Book Antiqua"/>
        </w:rPr>
        <w:t>ya</w:t>
      </w:r>
      <w:r w:rsidR="00E41E0B" w:rsidRPr="000D6FFD">
        <w:rPr>
          <w:rFonts w:ascii="Book Antiqua" w:hAnsi="Book Antiqua"/>
        </w:rPr>
        <w:t xml:space="preserve">kalama işlemi yapılamamış </w:t>
      </w:r>
      <w:r w:rsidR="00E20F4F" w:rsidRPr="000D6FFD">
        <w:rPr>
          <w:rFonts w:ascii="Book Antiqua" w:hAnsi="Book Antiqua"/>
        </w:rPr>
        <w:t>i</w:t>
      </w:r>
      <w:r w:rsidR="00E22262" w:rsidRPr="000D6FFD">
        <w:rPr>
          <w:rFonts w:ascii="Book Antiqua" w:hAnsi="Book Antiqua"/>
        </w:rPr>
        <w:t>şte bu durumda şüpheli</w:t>
      </w:r>
      <w:r w:rsidRPr="000D6FFD">
        <w:rPr>
          <w:rFonts w:ascii="Book Antiqua" w:hAnsi="Book Antiqua"/>
        </w:rPr>
        <w:t>/sanığın yerleşim yeri mahkemesi yetkilidir</w:t>
      </w:r>
      <w:r w:rsidRPr="000D6FFD">
        <w:rPr>
          <w:rFonts w:ascii="Book Antiqua" w:hAnsi="Book Antiqua"/>
          <w:b/>
        </w:rPr>
        <w:t>.</w:t>
      </w:r>
    </w:p>
    <w:p w:rsidR="007F6A00" w:rsidRPr="008B2E06" w:rsidRDefault="007F6A00" w:rsidP="00DC079E">
      <w:pPr>
        <w:pStyle w:val="ListeParagraf"/>
        <w:numPr>
          <w:ilvl w:val="2"/>
          <w:numId w:val="49"/>
        </w:numPr>
        <w:spacing w:line="360" w:lineRule="auto"/>
        <w:ind w:left="567" w:hanging="567"/>
        <w:jc w:val="both"/>
        <w:rPr>
          <w:rFonts w:ascii="Book Antiqua" w:hAnsi="Book Antiqua"/>
          <w:b/>
        </w:rPr>
      </w:pPr>
      <w:r w:rsidRPr="0001722A">
        <w:rPr>
          <w:rFonts w:ascii="Book Antiqua" w:hAnsi="Book Antiqua"/>
          <w:b/>
        </w:rPr>
        <w:t xml:space="preserve">Şüpheli sanığın </w:t>
      </w:r>
      <w:r w:rsidR="000D6FFD" w:rsidRPr="0001722A">
        <w:rPr>
          <w:rFonts w:ascii="Book Antiqua" w:hAnsi="Book Antiqua"/>
          <w:b/>
        </w:rPr>
        <w:t xml:space="preserve">Türkiye’de son </w:t>
      </w:r>
      <w:r w:rsidR="0001722A">
        <w:rPr>
          <w:rFonts w:ascii="Book Antiqua" w:hAnsi="Book Antiqua"/>
          <w:b/>
        </w:rPr>
        <w:t xml:space="preserve">adresinin </w:t>
      </w:r>
      <w:r w:rsidR="0001722A" w:rsidRPr="008B2E06">
        <w:rPr>
          <w:rFonts w:ascii="Book Antiqua" w:hAnsi="Book Antiqua"/>
          <w:b/>
        </w:rPr>
        <w:t>bulunduğu</w:t>
      </w:r>
      <w:r w:rsidRPr="008B2E06">
        <w:rPr>
          <w:rFonts w:ascii="Book Antiqua" w:hAnsi="Book Antiqua"/>
          <w:b/>
        </w:rPr>
        <w:t xml:space="preserve"> yer mahkemesi</w:t>
      </w:r>
    </w:p>
    <w:p w:rsidR="00530813" w:rsidRPr="000D6FFD" w:rsidRDefault="000D6FFD" w:rsidP="00DC079E">
      <w:pPr>
        <w:spacing w:line="360" w:lineRule="auto"/>
        <w:jc w:val="both"/>
        <w:rPr>
          <w:rFonts w:ascii="Book Antiqua" w:hAnsi="Book Antiqua"/>
        </w:rPr>
      </w:pPr>
      <w:r w:rsidRPr="000D6FFD">
        <w:rPr>
          <w:rFonts w:ascii="Book Antiqua" w:hAnsi="Book Antiqua"/>
        </w:rPr>
        <w:t>Şüphelinin</w:t>
      </w:r>
      <w:r w:rsidR="007F6A00" w:rsidRPr="000D6FFD">
        <w:rPr>
          <w:rFonts w:ascii="Book Antiqua" w:hAnsi="Book Antiqua"/>
        </w:rPr>
        <w:t xml:space="preserve"> Türkiye'de y</w:t>
      </w:r>
      <w:r w:rsidR="0001722A">
        <w:rPr>
          <w:rFonts w:ascii="Book Antiqua" w:hAnsi="Book Antiqua"/>
        </w:rPr>
        <w:t>erleşim yeri yoksa Türkiye'de</w:t>
      </w:r>
      <w:r w:rsidR="007F6A00" w:rsidRPr="000D6FFD">
        <w:rPr>
          <w:rFonts w:ascii="Book Antiqua" w:hAnsi="Book Antiqua"/>
        </w:rPr>
        <w:t xml:space="preserve"> son adresinin bulunduğu yer mahkemesi yetkilidir.</w:t>
      </w:r>
    </w:p>
    <w:p w:rsidR="00AA1223" w:rsidRPr="0001722A" w:rsidRDefault="00AA1223" w:rsidP="00DC079E">
      <w:pPr>
        <w:pStyle w:val="ListeParagraf"/>
        <w:numPr>
          <w:ilvl w:val="2"/>
          <w:numId w:val="49"/>
        </w:numPr>
        <w:spacing w:line="360" w:lineRule="auto"/>
        <w:ind w:left="567" w:hanging="567"/>
        <w:jc w:val="both"/>
        <w:rPr>
          <w:rFonts w:ascii="Book Antiqua" w:hAnsi="Book Antiqua"/>
          <w:b/>
        </w:rPr>
      </w:pPr>
      <w:r w:rsidRPr="0001722A">
        <w:rPr>
          <w:rFonts w:ascii="Book Antiqua" w:hAnsi="Book Antiqua"/>
          <w:b/>
        </w:rPr>
        <w:t xml:space="preserve">İlk usul işleminin yapıldığı yer mahkemesi yetkilidir. </w:t>
      </w:r>
    </w:p>
    <w:p w:rsidR="004476BD" w:rsidRDefault="00182533" w:rsidP="00DC079E">
      <w:pPr>
        <w:pStyle w:val="ListeParagraf"/>
        <w:tabs>
          <w:tab w:val="left" w:pos="284"/>
        </w:tabs>
        <w:spacing w:line="360" w:lineRule="auto"/>
        <w:ind w:left="0"/>
        <w:jc w:val="both"/>
        <w:rPr>
          <w:rFonts w:ascii="Book Antiqua" w:hAnsi="Book Antiqua"/>
          <w:b/>
        </w:rPr>
      </w:pPr>
      <w:r w:rsidRPr="007D2075">
        <w:rPr>
          <w:rFonts w:ascii="Book Antiqua" w:hAnsi="Book Antiqua"/>
          <w:b/>
        </w:rPr>
        <w:t>Y</w:t>
      </w:r>
      <w:r w:rsidR="0001722A">
        <w:rPr>
          <w:rFonts w:ascii="Book Antiqua" w:hAnsi="Book Antiqua"/>
          <w:b/>
        </w:rPr>
        <w:t>ukarıda sayılan</w:t>
      </w:r>
      <w:r w:rsidR="002D7F35" w:rsidRPr="007D2075">
        <w:rPr>
          <w:rFonts w:ascii="Book Antiqua" w:hAnsi="Book Antiqua"/>
          <w:b/>
        </w:rPr>
        <w:t xml:space="preserve"> ölçütlerden herhangi birine</w:t>
      </w:r>
      <w:r w:rsidRPr="007D2075">
        <w:rPr>
          <w:rFonts w:ascii="Book Antiqua" w:hAnsi="Book Antiqua"/>
          <w:b/>
        </w:rPr>
        <w:t xml:space="preserve"> göre bir mahkemenin yetki kazanması mümkün olmamışsa,</w:t>
      </w:r>
      <w:r w:rsidR="004476BD" w:rsidRPr="004476BD">
        <w:rPr>
          <w:rFonts w:ascii="Book Antiqua" w:hAnsi="Book Antiqua"/>
        </w:rPr>
        <w:t xml:space="preserve"> bu durumda son yedek</w:t>
      </w:r>
      <w:r w:rsidR="002D7F35">
        <w:rPr>
          <w:rFonts w:ascii="Book Antiqua" w:hAnsi="Book Antiqua"/>
        </w:rPr>
        <w:t xml:space="preserve"> yetki</w:t>
      </w:r>
      <w:r w:rsidR="00AA1223">
        <w:rPr>
          <w:rFonts w:ascii="Book Antiqua" w:hAnsi="Book Antiqua"/>
        </w:rPr>
        <w:t xml:space="preserve"> kuralımız devreye girer ve</w:t>
      </w:r>
      <w:r w:rsidRPr="004476BD">
        <w:rPr>
          <w:rFonts w:ascii="Book Antiqua" w:hAnsi="Book Antiqua"/>
        </w:rPr>
        <w:t xml:space="preserve"> </w:t>
      </w:r>
      <w:r w:rsidR="00AA1223">
        <w:rPr>
          <w:rFonts w:ascii="Book Antiqua" w:hAnsi="Book Antiqua"/>
        </w:rPr>
        <w:t>s</w:t>
      </w:r>
      <w:r w:rsidR="0018538A" w:rsidRPr="004476BD">
        <w:rPr>
          <w:rFonts w:ascii="Book Antiqua" w:hAnsi="Book Antiqua"/>
        </w:rPr>
        <w:t xml:space="preserve">öz konusu suçun soruşturulmasına ilişkin </w:t>
      </w:r>
      <w:r w:rsidR="0018538A" w:rsidRPr="004476BD">
        <w:rPr>
          <w:rFonts w:ascii="Book Antiqua" w:hAnsi="Book Antiqua"/>
          <w:b/>
        </w:rPr>
        <w:t>ilk usul (ceza muhakemesi) işleminin yapıldığı yer mahkemesi yetki</w:t>
      </w:r>
      <w:r w:rsidR="004476BD" w:rsidRPr="004476BD">
        <w:rPr>
          <w:rFonts w:ascii="Book Antiqua" w:hAnsi="Book Antiqua"/>
          <w:b/>
        </w:rPr>
        <w:t xml:space="preserve"> kazanır</w:t>
      </w:r>
      <w:r w:rsidR="0018538A" w:rsidRPr="004476BD">
        <w:rPr>
          <w:rFonts w:ascii="Book Antiqua" w:hAnsi="Book Antiqua"/>
          <w:b/>
        </w:rPr>
        <w:t xml:space="preserve">. </w:t>
      </w:r>
      <w:r w:rsidR="00B0158E">
        <w:rPr>
          <w:rFonts w:ascii="Book Antiqua" w:hAnsi="Book Antiqua"/>
        </w:rPr>
        <w:t>B</w:t>
      </w:r>
      <w:r w:rsidR="00B0158E" w:rsidRPr="006B3C34">
        <w:rPr>
          <w:rFonts w:ascii="Book Antiqua" w:hAnsi="Book Antiqua"/>
        </w:rPr>
        <w:t>u</w:t>
      </w:r>
      <w:r w:rsidR="007D2075">
        <w:rPr>
          <w:rFonts w:ascii="Book Antiqua" w:hAnsi="Book Antiqua"/>
        </w:rPr>
        <w:t xml:space="preserve"> </w:t>
      </w:r>
      <w:r w:rsidR="005D77A3">
        <w:rPr>
          <w:rFonts w:ascii="Book Antiqua" w:hAnsi="Book Antiqua"/>
        </w:rPr>
        <w:t xml:space="preserve">kurala göre </w:t>
      </w:r>
      <w:r w:rsidR="00B0158E" w:rsidRPr="006B3C34">
        <w:rPr>
          <w:rFonts w:ascii="Book Antiqua" w:hAnsi="Book Antiqua"/>
        </w:rPr>
        <w:t>yetkili mahkemenin belirlenmesi</w:t>
      </w:r>
      <w:r w:rsidR="005D77A3">
        <w:rPr>
          <w:rFonts w:ascii="Book Antiqua" w:hAnsi="Book Antiqua"/>
        </w:rPr>
        <w:t>nde suç veya şüpheliye ilişkin</w:t>
      </w:r>
      <w:r w:rsidR="00B0158E" w:rsidRPr="006B3C34">
        <w:rPr>
          <w:rFonts w:ascii="Book Antiqua" w:hAnsi="Book Antiqua"/>
        </w:rPr>
        <w:t xml:space="preserve"> husus</w:t>
      </w:r>
      <w:r w:rsidR="005D77A3">
        <w:rPr>
          <w:rFonts w:ascii="Book Antiqua" w:hAnsi="Book Antiqua"/>
        </w:rPr>
        <w:t>lar</w:t>
      </w:r>
      <w:r w:rsidR="00B0158E" w:rsidRPr="006B3C34">
        <w:rPr>
          <w:rFonts w:ascii="Book Antiqua" w:hAnsi="Book Antiqua"/>
        </w:rPr>
        <w:t xml:space="preserve"> </w:t>
      </w:r>
      <w:r w:rsidR="005D77A3">
        <w:rPr>
          <w:rFonts w:ascii="Book Antiqua" w:hAnsi="Book Antiqua"/>
        </w:rPr>
        <w:t>değil, m</w:t>
      </w:r>
      <w:r w:rsidR="00B0158E" w:rsidRPr="006B3C34">
        <w:rPr>
          <w:rFonts w:ascii="Book Antiqua" w:hAnsi="Book Antiqua"/>
        </w:rPr>
        <w:t xml:space="preserve">uhakeme makamlarının işlemleri ölçüt </w:t>
      </w:r>
      <w:r w:rsidR="005D77A3">
        <w:rPr>
          <w:rFonts w:ascii="Book Antiqua" w:hAnsi="Book Antiqua"/>
        </w:rPr>
        <w:t xml:space="preserve">olarak </w:t>
      </w:r>
      <w:r w:rsidR="00B0158E" w:rsidRPr="006B3C34">
        <w:rPr>
          <w:rFonts w:ascii="Book Antiqua" w:hAnsi="Book Antiqua"/>
        </w:rPr>
        <w:t>kabul edilmişti</w:t>
      </w:r>
      <w:r w:rsidR="005D77A3">
        <w:rPr>
          <w:rFonts w:ascii="Book Antiqua" w:hAnsi="Book Antiqua"/>
        </w:rPr>
        <w:t>r. İlgili davanın soruşturmasına hangi yer savcılığı tarafından başlamışsa</w:t>
      </w:r>
      <w:r w:rsidR="00B0158E" w:rsidRPr="006B3C34">
        <w:rPr>
          <w:rFonts w:ascii="Book Antiqua" w:hAnsi="Book Antiqua"/>
        </w:rPr>
        <w:t xml:space="preserve"> yetkili mahkeme o yerdeki görevli mahkeme olur.</w:t>
      </w:r>
    </w:p>
    <w:p w:rsidR="004A55E5" w:rsidRPr="006B3C34" w:rsidRDefault="004A55E5" w:rsidP="00DC079E">
      <w:pPr>
        <w:pStyle w:val="ListeParagraf"/>
        <w:numPr>
          <w:ilvl w:val="0"/>
          <w:numId w:val="29"/>
        </w:numPr>
        <w:tabs>
          <w:tab w:val="left" w:pos="284"/>
        </w:tabs>
        <w:spacing w:line="360" w:lineRule="auto"/>
        <w:ind w:left="0" w:firstLine="0"/>
        <w:jc w:val="both"/>
        <w:rPr>
          <w:rFonts w:ascii="Book Antiqua" w:hAnsi="Book Antiqua"/>
        </w:rPr>
      </w:pPr>
      <w:r w:rsidRPr="006B3C34">
        <w:rPr>
          <w:rFonts w:ascii="Book Antiqua" w:hAnsi="Book Antiqua"/>
        </w:rPr>
        <w:t>Kanun koyucu tarafı</w:t>
      </w:r>
      <w:r w:rsidR="009C3C89" w:rsidRPr="006B3C34">
        <w:rPr>
          <w:rFonts w:ascii="Book Antiqua" w:hAnsi="Book Antiqua"/>
        </w:rPr>
        <w:t xml:space="preserve">ndan yurtiçinde işlenen suçlar açısından alternatifli </w:t>
      </w:r>
      <w:r w:rsidR="00BD4950" w:rsidRPr="006B3C34">
        <w:rPr>
          <w:rFonts w:ascii="Book Antiqua" w:hAnsi="Book Antiqua"/>
        </w:rPr>
        <w:t>5 ayrı</w:t>
      </w:r>
      <w:r w:rsidR="009C3C89" w:rsidRPr="006B3C34">
        <w:rPr>
          <w:rFonts w:ascii="Book Antiqua" w:hAnsi="Book Antiqua"/>
        </w:rPr>
        <w:t xml:space="preserve"> yetki kuralı</w:t>
      </w:r>
      <w:r w:rsidR="00BD4950" w:rsidRPr="006B3C34">
        <w:rPr>
          <w:rFonts w:ascii="Book Antiqua" w:hAnsi="Book Antiqua"/>
        </w:rPr>
        <w:t xml:space="preserve"> </w:t>
      </w:r>
      <w:r w:rsidR="009C3C89" w:rsidRPr="006B3C34">
        <w:rPr>
          <w:rFonts w:ascii="Book Antiqua" w:hAnsi="Book Antiqua"/>
        </w:rPr>
        <w:t>belirle</w:t>
      </w:r>
      <w:r w:rsidR="00BD4950" w:rsidRPr="006B3C34">
        <w:rPr>
          <w:rFonts w:ascii="Book Antiqua" w:hAnsi="Book Antiqua"/>
        </w:rPr>
        <w:t>miştir.</w:t>
      </w:r>
      <w:r w:rsidRPr="006B3C34">
        <w:rPr>
          <w:rFonts w:ascii="Book Antiqua" w:hAnsi="Book Antiqua"/>
        </w:rPr>
        <w:t xml:space="preserve"> Fakat bu </w:t>
      </w:r>
      <w:r w:rsidR="00B73476">
        <w:rPr>
          <w:rFonts w:ascii="Book Antiqua" w:hAnsi="Book Antiqua"/>
        </w:rPr>
        <w:t>kurallar</w:t>
      </w:r>
      <w:r w:rsidRPr="006B3C34">
        <w:rPr>
          <w:rFonts w:ascii="Book Antiqua" w:hAnsi="Book Antiqua"/>
        </w:rPr>
        <w:t xml:space="preserve"> </w:t>
      </w:r>
      <w:r w:rsidRPr="006B3C34">
        <w:rPr>
          <w:rFonts w:ascii="Book Antiqua" w:hAnsi="Book Antiqua"/>
          <w:b/>
        </w:rPr>
        <w:t xml:space="preserve">seçimlik olarak </w:t>
      </w:r>
      <w:r w:rsidR="009C3C89" w:rsidRPr="006B3C34">
        <w:rPr>
          <w:rFonts w:ascii="Book Antiqua" w:hAnsi="Book Antiqua"/>
          <w:b/>
        </w:rPr>
        <w:t>aynı anda</w:t>
      </w:r>
      <w:r w:rsidR="00197DA9" w:rsidRPr="006B3C34">
        <w:rPr>
          <w:rFonts w:ascii="Book Antiqua" w:hAnsi="Book Antiqua"/>
          <w:b/>
        </w:rPr>
        <w:t>, birlikte</w:t>
      </w:r>
      <w:r w:rsidR="009C3C89" w:rsidRPr="006B3C34">
        <w:rPr>
          <w:rFonts w:ascii="Book Antiqua" w:hAnsi="Book Antiqua"/>
          <w:b/>
        </w:rPr>
        <w:t xml:space="preserve"> </w:t>
      </w:r>
      <w:r w:rsidR="008805E1" w:rsidRPr="008B2E06">
        <w:rPr>
          <w:rFonts w:ascii="Book Antiqua" w:hAnsi="Book Antiqua"/>
          <w:b/>
        </w:rPr>
        <w:t>geçerli olacak</w:t>
      </w:r>
      <w:r w:rsidR="009C3C89" w:rsidRPr="008B2E06">
        <w:rPr>
          <w:rFonts w:ascii="Book Antiqua" w:hAnsi="Book Antiqua"/>
          <w:b/>
        </w:rPr>
        <w:t xml:space="preserve"> </w:t>
      </w:r>
      <w:r w:rsidR="008805E1" w:rsidRPr="008B2E06">
        <w:rPr>
          <w:rFonts w:ascii="Book Antiqua" w:hAnsi="Book Antiqua"/>
          <w:b/>
        </w:rPr>
        <w:t>kurallar</w:t>
      </w:r>
      <w:r w:rsidR="009C3C89" w:rsidRPr="008B2E06">
        <w:rPr>
          <w:rFonts w:ascii="Book Antiqua" w:hAnsi="Book Antiqua"/>
          <w:b/>
        </w:rPr>
        <w:t xml:space="preserve"> </w:t>
      </w:r>
      <w:r w:rsidR="00197DA9" w:rsidRPr="008B2E06">
        <w:rPr>
          <w:rFonts w:ascii="Book Antiqua" w:hAnsi="Book Antiqua"/>
          <w:b/>
        </w:rPr>
        <w:t>değil</w:t>
      </w:r>
      <w:r w:rsidR="009C3C89" w:rsidRPr="008B2E06">
        <w:rPr>
          <w:rFonts w:ascii="Book Antiqua" w:hAnsi="Book Antiqua"/>
          <w:b/>
        </w:rPr>
        <w:t>,</w:t>
      </w:r>
      <w:r w:rsidR="009C3C89" w:rsidRPr="008B2E06">
        <w:rPr>
          <w:rFonts w:ascii="Book Antiqua" w:hAnsi="Book Antiqua"/>
        </w:rPr>
        <w:t xml:space="preserve"> </w:t>
      </w:r>
      <w:r w:rsidR="009C3C89" w:rsidRPr="008B2E06">
        <w:rPr>
          <w:rFonts w:ascii="Book Antiqua" w:hAnsi="Book Antiqua"/>
          <w:b/>
        </w:rPr>
        <w:t xml:space="preserve">önceki </w:t>
      </w:r>
      <w:r w:rsidR="00F065DB" w:rsidRPr="008B2E06">
        <w:rPr>
          <w:rFonts w:ascii="Book Antiqua" w:hAnsi="Book Antiqua"/>
          <w:b/>
        </w:rPr>
        <w:t>ölçütün</w:t>
      </w:r>
      <w:r w:rsidR="009C3C89" w:rsidRPr="008B2E06">
        <w:rPr>
          <w:rFonts w:ascii="Book Antiqua" w:hAnsi="Book Antiqua"/>
          <w:b/>
        </w:rPr>
        <w:t xml:space="preserve"> uygulama alanı</w:t>
      </w:r>
      <w:r w:rsidR="00F065DB" w:rsidRPr="008B2E06">
        <w:rPr>
          <w:rFonts w:ascii="Book Antiqua" w:hAnsi="Book Antiqua"/>
          <w:b/>
        </w:rPr>
        <w:t xml:space="preserve"> bulamadığı durumlarda</w:t>
      </w:r>
      <w:r w:rsidR="00197DA9" w:rsidRPr="008B2E06">
        <w:rPr>
          <w:rFonts w:ascii="Book Antiqua" w:hAnsi="Book Antiqua"/>
        </w:rPr>
        <w:t xml:space="preserve"> </w:t>
      </w:r>
      <w:r w:rsidR="00197DA9" w:rsidRPr="008B2E06">
        <w:rPr>
          <w:rFonts w:ascii="Book Antiqua" w:hAnsi="Book Antiqua"/>
          <w:b/>
        </w:rPr>
        <w:t>biri diğerinin yerine</w:t>
      </w:r>
      <w:r w:rsidR="00F065DB" w:rsidRPr="008B2E06">
        <w:rPr>
          <w:rFonts w:ascii="Book Antiqua" w:hAnsi="Book Antiqua"/>
          <w:b/>
        </w:rPr>
        <w:t xml:space="preserve"> </w:t>
      </w:r>
      <w:r w:rsidR="00197DA9" w:rsidRPr="008B2E06">
        <w:rPr>
          <w:rFonts w:ascii="Book Antiqua" w:hAnsi="Book Antiqua"/>
          <w:b/>
        </w:rPr>
        <w:t>uygulanabilecek</w:t>
      </w:r>
      <w:r w:rsidR="00F065DB" w:rsidRPr="008B2E06">
        <w:rPr>
          <w:rFonts w:ascii="Book Antiqua" w:hAnsi="Book Antiqua"/>
          <w:b/>
        </w:rPr>
        <w:t xml:space="preserve"> </w:t>
      </w:r>
      <w:r w:rsidR="003747DE" w:rsidRPr="008B2E06">
        <w:rPr>
          <w:rFonts w:ascii="Book Antiqua" w:hAnsi="Book Antiqua"/>
          <w:b/>
        </w:rPr>
        <w:t>Yedek</w:t>
      </w:r>
      <w:r w:rsidR="00B73476" w:rsidRPr="008B2E06">
        <w:rPr>
          <w:rFonts w:ascii="Book Antiqua" w:hAnsi="Book Antiqua"/>
          <w:b/>
        </w:rPr>
        <w:t xml:space="preserve"> Yetki</w:t>
      </w:r>
      <w:r w:rsidR="003747DE" w:rsidRPr="008B2E06">
        <w:rPr>
          <w:rFonts w:ascii="Book Antiqua" w:hAnsi="Book Antiqua"/>
          <w:b/>
        </w:rPr>
        <w:t xml:space="preserve"> Kurallar</w:t>
      </w:r>
      <w:r w:rsidR="00B73476" w:rsidRPr="008B2E06">
        <w:rPr>
          <w:rFonts w:ascii="Book Antiqua" w:hAnsi="Book Antiqua"/>
          <w:b/>
        </w:rPr>
        <w:t>ı</w:t>
      </w:r>
      <w:r w:rsidR="003747DE" w:rsidRPr="008B2E06">
        <w:rPr>
          <w:rFonts w:ascii="Book Antiqua" w:hAnsi="Book Antiqua"/>
          <w:b/>
        </w:rPr>
        <w:t>dır.</w:t>
      </w:r>
      <w:r w:rsidRPr="008B2E06">
        <w:rPr>
          <w:rFonts w:ascii="Book Antiqua" w:hAnsi="Book Antiqua"/>
        </w:rPr>
        <w:t xml:space="preserve"> </w:t>
      </w:r>
      <w:r w:rsidR="00B77498" w:rsidRPr="008B2E06">
        <w:rPr>
          <w:rFonts w:ascii="Book Antiqua" w:hAnsi="Book Antiqua"/>
        </w:rPr>
        <w:t>Yani 1. s</w:t>
      </w:r>
      <w:r w:rsidRPr="008B2E06">
        <w:rPr>
          <w:rFonts w:ascii="Book Antiqua" w:hAnsi="Book Antiqua"/>
        </w:rPr>
        <w:t>ıradaki yetki kuralı somut olayda uygulam</w:t>
      </w:r>
      <w:r w:rsidR="00B77498" w:rsidRPr="008B2E06">
        <w:rPr>
          <w:rFonts w:ascii="Book Antiqua" w:hAnsi="Book Antiqua"/>
        </w:rPr>
        <w:t>a alanı</w:t>
      </w:r>
      <w:r w:rsidR="00B77498" w:rsidRPr="006B3C34">
        <w:rPr>
          <w:rFonts w:ascii="Book Antiqua" w:hAnsi="Book Antiqua"/>
        </w:rPr>
        <w:t xml:space="preserve"> bulamıyorsa, o zaman 2. s</w:t>
      </w:r>
      <w:r w:rsidRPr="006B3C34">
        <w:rPr>
          <w:rFonts w:ascii="Book Antiqua" w:hAnsi="Book Antiqua"/>
        </w:rPr>
        <w:t xml:space="preserve">ıradaki </w:t>
      </w:r>
      <w:r w:rsidRPr="006B3C34">
        <w:rPr>
          <w:rFonts w:ascii="Book Antiqua" w:hAnsi="Book Antiqua"/>
        </w:rPr>
        <w:lastRenderedPageBreak/>
        <w:t>yetki kuralı</w:t>
      </w:r>
      <w:r w:rsidR="00B77498" w:rsidRPr="006B3C34">
        <w:rPr>
          <w:rFonts w:ascii="Book Antiqua" w:hAnsi="Book Antiqua"/>
        </w:rPr>
        <w:t>, 2. s</w:t>
      </w:r>
      <w:r w:rsidRPr="006B3C34">
        <w:rPr>
          <w:rFonts w:ascii="Book Antiqua" w:hAnsi="Book Antiqua"/>
        </w:rPr>
        <w:t>ıradaki uygulama alanı bul</w:t>
      </w:r>
      <w:r w:rsidR="00B77498" w:rsidRPr="006B3C34">
        <w:rPr>
          <w:rFonts w:ascii="Book Antiqua" w:hAnsi="Book Antiqua"/>
        </w:rPr>
        <w:t>amıyorsa 3. s</w:t>
      </w:r>
      <w:r w:rsidRPr="006B3C34">
        <w:rPr>
          <w:rFonts w:ascii="Book Antiqua" w:hAnsi="Book Antiqua"/>
        </w:rPr>
        <w:t>ıradaki</w:t>
      </w:r>
      <w:r w:rsidR="00B77498" w:rsidRPr="006B3C34">
        <w:rPr>
          <w:rFonts w:ascii="Book Antiqua" w:hAnsi="Book Antiqua"/>
        </w:rPr>
        <w:t xml:space="preserve"> yetki kuralı, 3. s</w:t>
      </w:r>
      <w:r w:rsidRPr="006B3C34">
        <w:rPr>
          <w:rFonts w:ascii="Book Antiqua" w:hAnsi="Book Antiqua"/>
        </w:rPr>
        <w:t>ıradaki</w:t>
      </w:r>
      <w:r w:rsidR="00B77498" w:rsidRPr="006B3C34">
        <w:rPr>
          <w:rFonts w:ascii="Book Antiqua" w:hAnsi="Book Antiqua"/>
        </w:rPr>
        <w:t xml:space="preserve"> yetki kuralı</w:t>
      </w:r>
      <w:r w:rsidRPr="006B3C34">
        <w:rPr>
          <w:rFonts w:ascii="Book Antiqua" w:hAnsi="Book Antiqua"/>
        </w:rPr>
        <w:t xml:space="preserve"> </w:t>
      </w:r>
      <w:r w:rsidR="00B77498" w:rsidRPr="006B3C34">
        <w:rPr>
          <w:rFonts w:ascii="Book Antiqua" w:hAnsi="Book Antiqua"/>
        </w:rPr>
        <w:t>uygulama alanı bulamıyorsa 4. sıradaki ve eğer 4.’de uygulanamıyorsa 5. s</w:t>
      </w:r>
      <w:r w:rsidRPr="006B3C34">
        <w:rPr>
          <w:rFonts w:ascii="Book Antiqua" w:hAnsi="Book Antiqua"/>
        </w:rPr>
        <w:t>ıradaki yedek yetki</w:t>
      </w:r>
      <w:r w:rsidR="00B77498" w:rsidRPr="006B3C34">
        <w:rPr>
          <w:rFonts w:ascii="Book Antiqua" w:hAnsi="Book Antiqua"/>
        </w:rPr>
        <w:t xml:space="preserve"> kuralı uygulama alanı bulur</w:t>
      </w:r>
      <w:r w:rsidR="003747DE" w:rsidRPr="006B3C34">
        <w:rPr>
          <w:rFonts w:ascii="Book Antiqua" w:hAnsi="Book Antiqua"/>
        </w:rPr>
        <w:t>.</w:t>
      </w:r>
      <w:r w:rsidRPr="006B3C34">
        <w:rPr>
          <w:rFonts w:ascii="Book Antiqua" w:hAnsi="Book Antiqua"/>
        </w:rPr>
        <w:t xml:space="preserve"> </w:t>
      </w:r>
      <w:r w:rsidR="003747DE" w:rsidRPr="006B3C34">
        <w:rPr>
          <w:rFonts w:ascii="Book Antiqua" w:hAnsi="Book Antiqua"/>
        </w:rPr>
        <w:t>S</w:t>
      </w:r>
      <w:r w:rsidR="00941855">
        <w:rPr>
          <w:rFonts w:ascii="Book Antiqua" w:hAnsi="Book Antiqua"/>
        </w:rPr>
        <w:t>on sıradaki kural</w:t>
      </w:r>
      <w:r w:rsidR="003747DE" w:rsidRPr="006B3C34">
        <w:rPr>
          <w:rFonts w:ascii="Book Antiqua" w:hAnsi="Book Antiqua"/>
        </w:rPr>
        <w:t xml:space="preserve"> ise</w:t>
      </w:r>
      <w:r w:rsidRPr="006B3C34">
        <w:rPr>
          <w:rFonts w:ascii="Book Antiqua" w:hAnsi="Book Antiqua"/>
        </w:rPr>
        <w:t xml:space="preserve"> </w:t>
      </w:r>
      <w:r w:rsidR="00941855">
        <w:rPr>
          <w:rFonts w:ascii="Book Antiqua" w:hAnsi="Book Antiqua"/>
        </w:rPr>
        <w:t>yetkili mahkemeyi tespit sorununu her halükarda çözecek bir kuraldır</w:t>
      </w:r>
      <w:r w:rsidR="003747DE" w:rsidRPr="006B3C34">
        <w:rPr>
          <w:rFonts w:ascii="Book Antiqua" w:hAnsi="Book Antiqua"/>
        </w:rPr>
        <w:t xml:space="preserve">. </w:t>
      </w:r>
    </w:p>
    <w:p w:rsidR="00315015" w:rsidRPr="003879F3" w:rsidRDefault="00315015" w:rsidP="00DC079E">
      <w:pPr>
        <w:spacing w:line="360" w:lineRule="auto"/>
        <w:jc w:val="center"/>
        <w:rPr>
          <w:rFonts w:ascii="Book Antiqua" w:hAnsi="Book Antiqua"/>
          <w:b/>
        </w:rPr>
      </w:pPr>
      <w:r w:rsidRPr="003879F3">
        <w:rPr>
          <w:rFonts w:ascii="Book Antiqua" w:hAnsi="Book Antiqua"/>
          <w:b/>
        </w:rPr>
        <w:t xml:space="preserve">Sonuç </w:t>
      </w:r>
      <w:r w:rsidR="00E24A22" w:rsidRPr="003879F3">
        <w:rPr>
          <w:rFonts w:ascii="Book Antiqua" w:hAnsi="Book Antiqua"/>
          <w:b/>
        </w:rPr>
        <w:t>Olar</w:t>
      </w:r>
      <w:r w:rsidR="00E24A22">
        <w:rPr>
          <w:rFonts w:ascii="Book Antiqua" w:hAnsi="Book Antiqua"/>
          <w:b/>
        </w:rPr>
        <w:t>ak Yurt İçinde İşlenen Suçlarda</w:t>
      </w:r>
    </w:p>
    <w:p w:rsidR="00315015" w:rsidRDefault="00315015" w:rsidP="00DC079E">
      <w:pPr>
        <w:pStyle w:val="ListeParagraf"/>
        <w:spacing w:before="120" w:after="120" w:line="360" w:lineRule="auto"/>
        <w:ind w:left="360"/>
        <w:jc w:val="center"/>
        <w:rPr>
          <w:rFonts w:ascii="Book Antiqua" w:hAnsi="Book Antiqua"/>
        </w:rPr>
      </w:pPr>
      <w:r w:rsidRPr="001C60B1">
        <w:rPr>
          <w:rFonts w:ascii="Book Antiqua" w:hAnsi="Book Antiqua"/>
        </w:rPr>
        <w:t>Suçun işlendiği yer mahkemesi</w:t>
      </w:r>
    </w:p>
    <w:p w:rsidR="00E24A22" w:rsidRDefault="00E24A22" w:rsidP="00DC079E">
      <w:pPr>
        <w:pStyle w:val="ListeParagraf"/>
        <w:spacing w:before="120" w:after="120" w:line="360" w:lineRule="auto"/>
        <w:ind w:left="360"/>
        <w:jc w:val="center"/>
        <w:rPr>
          <w:rFonts w:ascii="Book Antiqua" w:hAnsi="Book Antiqua"/>
        </w:rPr>
      </w:pPr>
      <w:r>
        <w:rPr>
          <w:rFonts w:ascii="Book Antiqua" w:hAnsi="Book Antiqua"/>
          <w:b/>
        </w:rPr>
        <w:t>▼</w:t>
      </w:r>
    </w:p>
    <w:p w:rsidR="00315015" w:rsidRDefault="008B2E06" w:rsidP="00DC079E">
      <w:pPr>
        <w:spacing w:before="120" w:after="120" w:line="360" w:lineRule="auto"/>
        <w:jc w:val="center"/>
        <w:rPr>
          <w:rFonts w:ascii="Book Antiqua" w:hAnsi="Book Antiqua"/>
        </w:rPr>
      </w:pPr>
      <w:r>
        <w:rPr>
          <w:rFonts w:ascii="Book Antiqua" w:hAnsi="Book Antiqua"/>
        </w:rPr>
        <w:t xml:space="preserve">Eğer </w:t>
      </w:r>
      <w:r w:rsidRPr="008B2E06">
        <w:rPr>
          <w:rFonts w:ascii="Book Antiqua" w:hAnsi="Book Antiqua"/>
          <w:b/>
        </w:rPr>
        <w:t>ilk</w:t>
      </w:r>
      <w:r w:rsidR="00315015" w:rsidRPr="008B2E06">
        <w:rPr>
          <w:rFonts w:ascii="Book Antiqua" w:hAnsi="Book Antiqua"/>
          <w:b/>
        </w:rPr>
        <w:t xml:space="preserve"> uygulanamıyorsa</w:t>
      </w:r>
      <w:r w:rsidR="00315015" w:rsidRPr="003B7904">
        <w:rPr>
          <w:rFonts w:ascii="Book Antiqua" w:hAnsi="Book Antiqua"/>
        </w:rPr>
        <w:t>, şüpheli/sanık yakalanmışsa yakalandığı yer mahkemesi</w:t>
      </w:r>
    </w:p>
    <w:p w:rsidR="00E24A22" w:rsidRPr="003B7904" w:rsidRDefault="00E24A22" w:rsidP="00DC079E">
      <w:pPr>
        <w:spacing w:before="120" w:after="120" w:line="360" w:lineRule="auto"/>
        <w:jc w:val="center"/>
        <w:rPr>
          <w:rFonts w:ascii="Book Antiqua" w:hAnsi="Book Antiqua"/>
        </w:rPr>
      </w:pPr>
      <w:r>
        <w:rPr>
          <w:rFonts w:ascii="Book Antiqua" w:hAnsi="Book Antiqua"/>
          <w:b/>
        </w:rPr>
        <w:t xml:space="preserve">      ▼</w:t>
      </w:r>
    </w:p>
    <w:p w:rsidR="00315015" w:rsidRDefault="00315015" w:rsidP="00DC079E">
      <w:pPr>
        <w:pStyle w:val="ListeParagraf"/>
        <w:spacing w:before="120" w:after="120" w:line="360" w:lineRule="auto"/>
        <w:ind w:left="360"/>
        <w:jc w:val="center"/>
        <w:rPr>
          <w:rFonts w:ascii="Book Antiqua" w:hAnsi="Book Antiqua"/>
        </w:rPr>
      </w:pPr>
      <w:r w:rsidRPr="001C60B1">
        <w:rPr>
          <w:rFonts w:ascii="Book Antiqua" w:hAnsi="Book Antiqua"/>
        </w:rPr>
        <w:t>Eğer şüpheli/sanık yakalanmamışsa</w:t>
      </w:r>
      <w:r w:rsidR="004A55E5" w:rsidRPr="001C60B1">
        <w:rPr>
          <w:rFonts w:ascii="Book Antiqua" w:hAnsi="Book Antiqua"/>
        </w:rPr>
        <w:t>, şüpheli/sanığın</w:t>
      </w:r>
      <w:r w:rsidRPr="001C60B1">
        <w:rPr>
          <w:rFonts w:ascii="Book Antiqua" w:hAnsi="Book Antiqua"/>
        </w:rPr>
        <w:t xml:space="preserve"> yerleşim yeri mahkemesi</w:t>
      </w:r>
    </w:p>
    <w:p w:rsidR="00E24A22" w:rsidRPr="001C60B1" w:rsidRDefault="00E24A22" w:rsidP="00DC079E">
      <w:pPr>
        <w:pStyle w:val="ListeParagraf"/>
        <w:spacing w:before="120" w:after="120" w:line="360" w:lineRule="auto"/>
        <w:ind w:left="360"/>
        <w:jc w:val="center"/>
        <w:rPr>
          <w:rFonts w:ascii="Book Antiqua" w:hAnsi="Book Antiqua"/>
        </w:rPr>
      </w:pPr>
      <w:r>
        <w:rPr>
          <w:rFonts w:ascii="Book Antiqua" w:hAnsi="Book Antiqua"/>
          <w:b/>
        </w:rPr>
        <w:t>▼</w:t>
      </w:r>
    </w:p>
    <w:p w:rsidR="00315015" w:rsidRDefault="004A55E5" w:rsidP="00DC079E">
      <w:pPr>
        <w:pStyle w:val="ListeParagraf"/>
        <w:spacing w:before="120" w:after="120" w:line="360" w:lineRule="auto"/>
        <w:ind w:left="360"/>
        <w:jc w:val="center"/>
        <w:rPr>
          <w:rFonts w:ascii="Book Antiqua" w:hAnsi="Book Antiqua"/>
        </w:rPr>
      </w:pPr>
      <w:r w:rsidRPr="001C60B1">
        <w:rPr>
          <w:rFonts w:ascii="Book Antiqua" w:hAnsi="Book Antiqua"/>
        </w:rPr>
        <w:t xml:space="preserve">Eğer </w:t>
      </w:r>
      <w:r w:rsidR="00DC079E">
        <w:rPr>
          <w:rFonts w:ascii="Book Antiqua" w:hAnsi="Book Antiqua"/>
        </w:rPr>
        <w:t>şüphelinin/</w:t>
      </w:r>
      <w:r w:rsidR="00315015" w:rsidRPr="001C60B1">
        <w:rPr>
          <w:rFonts w:ascii="Book Antiqua" w:hAnsi="Book Antiqua"/>
        </w:rPr>
        <w:t>sanığın yerleşim yeri yoksa oturduğu yer mahkemesi</w:t>
      </w:r>
    </w:p>
    <w:p w:rsidR="00E24A22" w:rsidRPr="001C60B1" w:rsidRDefault="00E24A22" w:rsidP="00DC079E">
      <w:pPr>
        <w:pStyle w:val="ListeParagraf"/>
        <w:spacing w:before="120" w:after="120" w:line="360" w:lineRule="auto"/>
        <w:ind w:left="360"/>
        <w:jc w:val="center"/>
        <w:rPr>
          <w:rFonts w:ascii="Book Antiqua" w:hAnsi="Book Antiqua"/>
        </w:rPr>
      </w:pPr>
      <w:r>
        <w:rPr>
          <w:rFonts w:ascii="Book Antiqua" w:hAnsi="Book Antiqua"/>
          <w:b/>
        </w:rPr>
        <w:t>▼</w:t>
      </w:r>
    </w:p>
    <w:p w:rsidR="007F6A00" w:rsidRDefault="00315015" w:rsidP="00DC079E">
      <w:pPr>
        <w:pStyle w:val="ListeParagraf"/>
        <w:spacing w:before="120" w:after="120" w:line="360" w:lineRule="auto"/>
        <w:ind w:left="360"/>
        <w:jc w:val="center"/>
        <w:rPr>
          <w:rFonts w:ascii="Book Antiqua" w:hAnsi="Book Antiqua"/>
        </w:rPr>
      </w:pPr>
      <w:r w:rsidRPr="001C60B1">
        <w:rPr>
          <w:rFonts w:ascii="Book Antiqua" w:hAnsi="Book Antiqua"/>
        </w:rPr>
        <w:t xml:space="preserve">Eğer </w:t>
      </w:r>
      <w:r w:rsidR="009A64B1">
        <w:rPr>
          <w:rFonts w:ascii="Book Antiqua" w:hAnsi="Book Antiqua"/>
        </w:rPr>
        <w:t>bunların hiçbirine göre yetkili mahkeme belirlenemiyorsa</w:t>
      </w:r>
      <w:r w:rsidRPr="001C60B1">
        <w:rPr>
          <w:rFonts w:ascii="Book Antiqua" w:hAnsi="Book Antiqua"/>
        </w:rPr>
        <w:t>, ilk usul işleminin yapıldığı yer mahkemesi</w:t>
      </w:r>
      <w:r w:rsidR="00503688">
        <w:rPr>
          <w:rFonts w:ascii="Book Antiqua" w:hAnsi="Book Antiqua"/>
        </w:rPr>
        <w:t xml:space="preserve"> y</w:t>
      </w:r>
      <w:r w:rsidR="009A64B1">
        <w:rPr>
          <w:rFonts w:ascii="Book Antiqua" w:hAnsi="Book Antiqua"/>
        </w:rPr>
        <w:t>etkili olur</w:t>
      </w:r>
      <w:r w:rsidRPr="001C60B1">
        <w:rPr>
          <w:rFonts w:ascii="Book Antiqua" w:hAnsi="Book Antiqua"/>
        </w:rPr>
        <w:t>.</w:t>
      </w:r>
    </w:p>
    <w:p w:rsidR="00503688" w:rsidRPr="001C60B1" w:rsidRDefault="00503688" w:rsidP="00DC079E">
      <w:pPr>
        <w:pStyle w:val="ListeParagraf"/>
        <w:spacing w:before="120" w:after="120" w:line="360" w:lineRule="auto"/>
        <w:ind w:left="360"/>
        <w:jc w:val="center"/>
        <w:rPr>
          <w:rFonts w:ascii="Book Antiqua" w:hAnsi="Book Antiqua"/>
        </w:rPr>
      </w:pPr>
    </w:p>
    <w:p w:rsidR="00B77A12" w:rsidRPr="00295445" w:rsidRDefault="00B77A12" w:rsidP="00DC079E">
      <w:pPr>
        <w:pStyle w:val="ListeParagraf"/>
        <w:spacing w:line="360" w:lineRule="auto"/>
        <w:ind w:left="360"/>
        <w:jc w:val="both"/>
        <w:rPr>
          <w:rFonts w:ascii="Book Antiqua" w:hAnsi="Book Antiqua"/>
        </w:rPr>
      </w:pPr>
    </w:p>
    <w:p w:rsidR="00BF7FB5" w:rsidRPr="00BF7FB5" w:rsidRDefault="00BF7FB5" w:rsidP="00DC079E">
      <w:pPr>
        <w:pStyle w:val="ListeParagraf"/>
        <w:numPr>
          <w:ilvl w:val="0"/>
          <w:numId w:val="36"/>
        </w:numPr>
        <w:spacing w:line="360" w:lineRule="auto"/>
        <w:jc w:val="both"/>
        <w:rPr>
          <w:rFonts w:ascii="Book Antiqua" w:hAnsi="Book Antiqua"/>
          <w:b/>
        </w:rPr>
      </w:pPr>
      <w:r w:rsidRPr="00BF7FB5">
        <w:rPr>
          <w:rFonts w:ascii="Book Antiqua" w:hAnsi="Book Antiqua"/>
          <w:b/>
        </w:rPr>
        <w:t>Yurtiçinde İşlenen Suçlar İçin Özel Yetki Kuralları</w:t>
      </w:r>
    </w:p>
    <w:p w:rsidR="00814039" w:rsidRDefault="00403CF8" w:rsidP="00DC079E">
      <w:pPr>
        <w:spacing w:line="360" w:lineRule="auto"/>
        <w:jc w:val="both"/>
        <w:rPr>
          <w:rFonts w:ascii="Book Antiqua" w:hAnsi="Book Antiqua"/>
        </w:rPr>
      </w:pPr>
      <w:r w:rsidRPr="001C60B1">
        <w:rPr>
          <w:rFonts w:ascii="Book Antiqua" w:hAnsi="Book Antiqua"/>
        </w:rPr>
        <w:t>Kanun koyucu yurt içinde işlenen suçlarda belli suç tipleri için suçun işlendiği yer ve yetkili mahkemenin bel</w:t>
      </w:r>
      <w:r w:rsidR="00B77A12">
        <w:rPr>
          <w:rFonts w:ascii="Book Antiqua" w:hAnsi="Book Antiqua"/>
        </w:rPr>
        <w:t xml:space="preserve">irlenmesi açısından özel </w:t>
      </w:r>
      <w:r w:rsidRPr="001C60B1">
        <w:rPr>
          <w:rFonts w:ascii="Book Antiqua" w:hAnsi="Book Antiqua"/>
        </w:rPr>
        <w:t>düzenlemeler yapmıştır.</w:t>
      </w:r>
    </w:p>
    <w:p w:rsidR="00403CF8" w:rsidRPr="00270D9D" w:rsidRDefault="00403CF8" w:rsidP="00DC079E">
      <w:pPr>
        <w:pStyle w:val="ListeParagraf"/>
        <w:numPr>
          <w:ilvl w:val="0"/>
          <w:numId w:val="30"/>
        </w:numPr>
        <w:spacing w:line="360" w:lineRule="auto"/>
        <w:jc w:val="both"/>
        <w:rPr>
          <w:rFonts w:ascii="Book Antiqua" w:hAnsi="Book Antiqua"/>
          <w:b/>
        </w:rPr>
      </w:pPr>
      <w:r w:rsidRPr="00270D9D">
        <w:rPr>
          <w:rFonts w:ascii="Book Antiqua" w:hAnsi="Book Antiqua"/>
          <w:b/>
        </w:rPr>
        <w:t xml:space="preserve">Basılı </w:t>
      </w:r>
      <w:r w:rsidR="00BB5264" w:rsidRPr="00270D9D">
        <w:rPr>
          <w:rFonts w:ascii="Book Antiqua" w:hAnsi="Book Antiqua"/>
          <w:b/>
        </w:rPr>
        <w:t>Eserlerle İşlenen Suçlarda Yetkili Mahkeme</w:t>
      </w:r>
    </w:p>
    <w:p w:rsidR="00403CF8" w:rsidRPr="001C60B1" w:rsidRDefault="00B77A0F" w:rsidP="00DC079E">
      <w:pPr>
        <w:spacing w:line="360" w:lineRule="auto"/>
        <w:jc w:val="both"/>
        <w:rPr>
          <w:rFonts w:ascii="Book Antiqua" w:hAnsi="Book Antiqua"/>
        </w:rPr>
      </w:pPr>
      <w:r>
        <w:rPr>
          <w:rFonts w:ascii="Book Antiqua" w:hAnsi="Book Antiqua"/>
        </w:rPr>
        <w:t>Basın K</w:t>
      </w:r>
      <w:r w:rsidR="00403CF8" w:rsidRPr="001C60B1">
        <w:rPr>
          <w:rFonts w:ascii="Book Antiqua" w:hAnsi="Book Antiqua"/>
        </w:rPr>
        <w:t>anunu</w:t>
      </w:r>
      <w:r>
        <w:rPr>
          <w:rFonts w:ascii="Book Antiqua" w:hAnsi="Book Antiqua"/>
        </w:rPr>
        <w:t>na tâ</w:t>
      </w:r>
      <w:r w:rsidR="00403CF8" w:rsidRPr="001C60B1">
        <w:rPr>
          <w:rFonts w:ascii="Book Antiqua" w:hAnsi="Book Antiqua"/>
        </w:rPr>
        <w:t>bi olan gazete, dergi, kitap gibi yayınlarda işlenen suçlarla ilgili bir maddededir.</w:t>
      </w:r>
    </w:p>
    <w:p w:rsidR="00403CF8" w:rsidRPr="001C60B1" w:rsidRDefault="00403CF8" w:rsidP="00DC079E">
      <w:pPr>
        <w:spacing w:line="360" w:lineRule="auto"/>
        <w:jc w:val="both"/>
        <w:rPr>
          <w:rFonts w:ascii="Book Antiqua" w:hAnsi="Book Antiqua"/>
        </w:rPr>
      </w:pPr>
      <w:r w:rsidRPr="001C60B1">
        <w:rPr>
          <w:rFonts w:ascii="Book Antiqua" w:hAnsi="Book Antiqua"/>
        </w:rPr>
        <w:t xml:space="preserve">Kanun koyucu </w:t>
      </w:r>
      <w:r w:rsidR="00B77A0F">
        <w:rPr>
          <w:rFonts w:ascii="Book Antiqua" w:hAnsi="Book Antiqua"/>
        </w:rPr>
        <w:t>m.</w:t>
      </w:r>
      <w:r w:rsidRPr="001C60B1">
        <w:rPr>
          <w:rFonts w:ascii="Book Antiqua" w:hAnsi="Book Antiqua"/>
        </w:rPr>
        <w:t>12/3</w:t>
      </w:r>
      <w:r w:rsidR="000A2754" w:rsidRPr="001C60B1">
        <w:rPr>
          <w:rFonts w:ascii="Book Antiqua" w:hAnsi="Book Antiqua"/>
        </w:rPr>
        <w:t>-4</w:t>
      </w:r>
      <w:r w:rsidRPr="001C60B1">
        <w:rPr>
          <w:rFonts w:ascii="Book Antiqua" w:hAnsi="Book Antiqua"/>
        </w:rPr>
        <w:t>’te 3 tane kural</w:t>
      </w:r>
      <w:r w:rsidR="00B77A0F">
        <w:rPr>
          <w:rFonts w:ascii="Book Antiqua" w:hAnsi="Book Antiqua"/>
        </w:rPr>
        <w:t xml:space="preserve">ı </w:t>
      </w:r>
      <w:r w:rsidR="00673F94">
        <w:rPr>
          <w:rFonts w:ascii="Book Antiqua" w:hAnsi="Book Antiqua"/>
        </w:rPr>
        <w:t>seçimlik olarak</w:t>
      </w:r>
      <w:r w:rsidRPr="001C60B1">
        <w:rPr>
          <w:rFonts w:ascii="Book Antiqua" w:hAnsi="Book Antiqua"/>
        </w:rPr>
        <w:t xml:space="preserve"> belirlemiştir.</w:t>
      </w:r>
    </w:p>
    <w:p w:rsidR="007B577D" w:rsidRDefault="00403CF8" w:rsidP="00DC079E">
      <w:pPr>
        <w:pStyle w:val="ListeParagraf"/>
        <w:numPr>
          <w:ilvl w:val="0"/>
          <w:numId w:val="6"/>
        </w:numPr>
        <w:tabs>
          <w:tab w:val="left" w:pos="284"/>
        </w:tabs>
        <w:spacing w:line="360" w:lineRule="auto"/>
        <w:ind w:left="0" w:firstLine="0"/>
        <w:jc w:val="both"/>
        <w:rPr>
          <w:rFonts w:ascii="Book Antiqua" w:hAnsi="Book Antiqua"/>
        </w:rPr>
      </w:pPr>
      <w:r w:rsidRPr="00AC5395">
        <w:rPr>
          <w:rFonts w:ascii="Book Antiqua" w:hAnsi="Book Antiqua"/>
        </w:rPr>
        <w:t>Suç, ülkede yayımlanan bir basılı eserle işlenmiş</w:t>
      </w:r>
      <w:r w:rsidR="0041613A">
        <w:rPr>
          <w:rFonts w:ascii="Book Antiqua" w:hAnsi="Book Antiqua"/>
        </w:rPr>
        <w:t xml:space="preserve"> i</w:t>
      </w:r>
      <w:r w:rsidRPr="00AC5395">
        <w:rPr>
          <w:rFonts w:ascii="Book Antiqua" w:hAnsi="Book Antiqua"/>
        </w:rPr>
        <w:t xml:space="preserve">se yetki, </w:t>
      </w:r>
      <w:r w:rsidRPr="008B2E06">
        <w:rPr>
          <w:rFonts w:ascii="Book Antiqua" w:hAnsi="Book Antiqua"/>
          <w:b/>
        </w:rPr>
        <w:t>eserin yayım merkezi olan yer mahkemesine</w:t>
      </w:r>
      <w:r w:rsidR="00AC5395" w:rsidRPr="00AC5395">
        <w:rPr>
          <w:rFonts w:ascii="Book Antiqua" w:hAnsi="Book Antiqua"/>
        </w:rPr>
        <w:t xml:space="preserve"> aittir. </w:t>
      </w:r>
      <w:r w:rsidRPr="009E325B">
        <w:rPr>
          <w:rFonts w:ascii="Book Antiqua" w:hAnsi="Book Antiqua"/>
        </w:rPr>
        <w:t>Diyelim ki</w:t>
      </w:r>
      <w:r w:rsidRPr="00AC5395">
        <w:rPr>
          <w:rFonts w:ascii="Book Antiqua" w:hAnsi="Book Antiqua"/>
        </w:rPr>
        <w:t xml:space="preserve"> bir gazetede hakaret suçu veyahut halkı kin ve düşmanlığa tahrik veya terör propagandası suçu işlendi. Gazetenin basım merkezi İstanbul. Yani yetkili mahkeme İstanbul mahkemesidir.</w:t>
      </w:r>
    </w:p>
    <w:p w:rsidR="00403CF8" w:rsidRPr="007B577D" w:rsidRDefault="000A2754" w:rsidP="00DC079E">
      <w:pPr>
        <w:pStyle w:val="ListeParagraf"/>
        <w:numPr>
          <w:ilvl w:val="0"/>
          <w:numId w:val="6"/>
        </w:numPr>
        <w:tabs>
          <w:tab w:val="left" w:pos="284"/>
        </w:tabs>
        <w:spacing w:line="360" w:lineRule="auto"/>
        <w:ind w:left="0" w:firstLine="0"/>
        <w:jc w:val="both"/>
        <w:rPr>
          <w:rFonts w:ascii="Book Antiqua" w:hAnsi="Book Antiqua"/>
        </w:rPr>
      </w:pPr>
      <w:r w:rsidRPr="007B577D">
        <w:rPr>
          <w:rFonts w:ascii="Book Antiqua" w:hAnsi="Book Antiqua"/>
        </w:rPr>
        <w:t>A</w:t>
      </w:r>
      <w:r w:rsidR="00403CF8" w:rsidRPr="007B577D">
        <w:rPr>
          <w:rFonts w:ascii="Book Antiqua" w:hAnsi="Book Antiqua"/>
        </w:rPr>
        <w:t xml:space="preserve">ynı eserin </w:t>
      </w:r>
      <w:r w:rsidR="006954EC" w:rsidRPr="007B577D">
        <w:rPr>
          <w:rFonts w:ascii="Book Antiqua" w:hAnsi="Book Antiqua"/>
        </w:rPr>
        <w:t>farklı yerlerde</w:t>
      </w:r>
      <w:r w:rsidR="00403CF8" w:rsidRPr="007B577D">
        <w:rPr>
          <w:rFonts w:ascii="Book Antiqua" w:hAnsi="Book Antiqua"/>
        </w:rPr>
        <w:t xml:space="preserve"> basılması </w:t>
      </w:r>
      <w:r w:rsidR="006954EC" w:rsidRPr="007B577D">
        <w:rPr>
          <w:rFonts w:ascii="Book Antiqua" w:hAnsi="Book Antiqua"/>
        </w:rPr>
        <w:t>ve</w:t>
      </w:r>
      <w:r w:rsidR="00403CF8" w:rsidRPr="007B577D">
        <w:rPr>
          <w:rFonts w:ascii="Book Antiqua" w:hAnsi="Book Antiqua"/>
        </w:rPr>
        <w:t xml:space="preserve"> suç</w:t>
      </w:r>
      <w:r w:rsidR="006954EC" w:rsidRPr="007B577D">
        <w:rPr>
          <w:rFonts w:ascii="Book Antiqua" w:hAnsi="Book Antiqua"/>
        </w:rPr>
        <w:t>un</w:t>
      </w:r>
      <w:r w:rsidRPr="007B577D">
        <w:rPr>
          <w:rFonts w:ascii="Book Antiqua" w:hAnsi="Book Antiqua"/>
        </w:rPr>
        <w:t xml:space="preserve"> eserin yayım merkezi dışın</w:t>
      </w:r>
      <w:r w:rsidR="006954EC" w:rsidRPr="007B577D">
        <w:rPr>
          <w:rFonts w:ascii="Book Antiqua" w:hAnsi="Book Antiqua"/>
        </w:rPr>
        <w:t>daki baskısında meydana gelmesi durumunda</w:t>
      </w:r>
      <w:r w:rsidRPr="003560CA">
        <w:rPr>
          <w:rFonts w:ascii="Book Antiqua" w:hAnsi="Book Antiqua"/>
        </w:rPr>
        <w:t xml:space="preserve">, </w:t>
      </w:r>
      <w:r w:rsidRPr="003560CA">
        <w:rPr>
          <w:rFonts w:ascii="Book Antiqua" w:hAnsi="Book Antiqua"/>
          <w:b/>
        </w:rPr>
        <w:t>bu suç için eserin basıldığı yer mahkemesi de yetkilidir</w:t>
      </w:r>
      <w:r w:rsidR="006954EC" w:rsidRPr="003560CA">
        <w:rPr>
          <w:rFonts w:ascii="Book Antiqua" w:hAnsi="Book Antiqua"/>
        </w:rPr>
        <w:t>.</w:t>
      </w:r>
      <w:r w:rsidR="007F1A2D" w:rsidRPr="003560CA">
        <w:rPr>
          <w:rFonts w:ascii="Book Antiqua" w:hAnsi="Book Antiqua"/>
        </w:rPr>
        <w:t xml:space="preserve"> Maddenin ikinci cümlesinin sonunda </w:t>
      </w:r>
      <w:r w:rsidR="007F1A2D" w:rsidRPr="003560CA">
        <w:rPr>
          <w:rFonts w:ascii="Book Antiqua" w:hAnsi="Book Antiqua"/>
          <w:b/>
        </w:rPr>
        <w:t>‘’de yetkilidir’’</w:t>
      </w:r>
      <w:r w:rsidR="007F1A2D" w:rsidRPr="007B577D">
        <w:rPr>
          <w:rFonts w:ascii="Book Antiqua" w:hAnsi="Book Antiqua"/>
        </w:rPr>
        <w:t xml:space="preserve"> ifadesi geçmektedir. Bu ifadeden çıkan sonuç şudur, eserin yayım merkezindeki yer mahkemesiyle birlikte eserin basıldığı yer mahkemesi (taşra baskısının yapıldığı yer) </w:t>
      </w:r>
      <w:r w:rsidR="007F1A2D" w:rsidRPr="00A15B45">
        <w:rPr>
          <w:rFonts w:ascii="Book Antiqua" w:hAnsi="Book Antiqua"/>
          <w:b/>
        </w:rPr>
        <w:t>de</w:t>
      </w:r>
      <w:r w:rsidR="007F1A2D" w:rsidRPr="007B577D">
        <w:rPr>
          <w:rFonts w:ascii="Book Antiqua" w:hAnsi="Book Antiqua"/>
        </w:rPr>
        <w:t xml:space="preserve"> yetkilidir. Yani her ikisi de yetkilidir. Buna </w:t>
      </w:r>
      <w:r w:rsidR="007F1A2D" w:rsidRPr="007B577D">
        <w:rPr>
          <w:rFonts w:ascii="Book Antiqua" w:hAnsi="Book Antiqua"/>
          <w:b/>
        </w:rPr>
        <w:t>yan yana yetki</w:t>
      </w:r>
      <w:r w:rsidR="007F1A2D" w:rsidRPr="007B577D">
        <w:rPr>
          <w:rFonts w:ascii="Book Antiqua" w:hAnsi="Book Antiqua"/>
        </w:rPr>
        <w:t xml:space="preserve"> denir.</w:t>
      </w:r>
    </w:p>
    <w:p w:rsidR="00B733AB" w:rsidRPr="001C60B1" w:rsidRDefault="007F1A2D" w:rsidP="00DC079E">
      <w:pPr>
        <w:spacing w:line="360" w:lineRule="auto"/>
        <w:jc w:val="both"/>
        <w:rPr>
          <w:rFonts w:ascii="Book Antiqua" w:hAnsi="Book Antiqua"/>
        </w:rPr>
      </w:pPr>
      <w:r>
        <w:rPr>
          <w:rFonts w:ascii="Book Antiqua" w:hAnsi="Book Antiqua"/>
        </w:rPr>
        <w:lastRenderedPageBreak/>
        <w:t>Örneğin</w:t>
      </w:r>
      <w:r w:rsidR="0041613A">
        <w:rPr>
          <w:rFonts w:ascii="Book Antiqua" w:hAnsi="Book Antiqua"/>
        </w:rPr>
        <w:t xml:space="preserve">, </w:t>
      </w:r>
      <w:r w:rsidR="00800404">
        <w:rPr>
          <w:rFonts w:ascii="Book Antiqua" w:hAnsi="Book Antiqua"/>
        </w:rPr>
        <w:t>gazetelerin</w:t>
      </w:r>
      <w:r w:rsidR="000A2754" w:rsidRPr="001C60B1">
        <w:rPr>
          <w:rFonts w:ascii="Book Antiqua" w:hAnsi="Book Antiqua"/>
        </w:rPr>
        <w:t xml:space="preserve"> taşra baskı</w:t>
      </w:r>
      <w:r w:rsidR="00800404">
        <w:rPr>
          <w:rFonts w:ascii="Book Antiqua" w:hAnsi="Book Antiqua"/>
        </w:rPr>
        <w:t>sı</w:t>
      </w:r>
      <w:r w:rsidR="000A2754" w:rsidRPr="001C60B1">
        <w:rPr>
          <w:rFonts w:ascii="Book Antiqua" w:hAnsi="Book Antiqua"/>
        </w:rPr>
        <w:t xml:space="preserve"> </w:t>
      </w:r>
      <w:r w:rsidR="00800404">
        <w:rPr>
          <w:rFonts w:ascii="Book Antiqua" w:hAnsi="Book Antiqua"/>
        </w:rPr>
        <w:t>vardır</w:t>
      </w:r>
      <w:r w:rsidR="000A2754" w:rsidRPr="001C60B1">
        <w:rPr>
          <w:rFonts w:ascii="Book Antiqua" w:hAnsi="Book Antiqua"/>
        </w:rPr>
        <w:t>.</w:t>
      </w:r>
      <w:r w:rsidR="00B73280">
        <w:rPr>
          <w:rFonts w:ascii="Book Antiqua" w:hAnsi="Book Antiqua"/>
        </w:rPr>
        <w:t xml:space="preserve"> İstanbul merkezli</w:t>
      </w:r>
      <w:r w:rsidR="000A2754" w:rsidRPr="001C60B1">
        <w:rPr>
          <w:rFonts w:ascii="Book Antiqua" w:hAnsi="Book Antiqua"/>
        </w:rPr>
        <w:t xml:space="preserve"> X gazetesi</w:t>
      </w:r>
      <w:r w:rsidR="0044050E">
        <w:rPr>
          <w:rFonts w:ascii="Book Antiqua" w:hAnsi="Book Antiqua"/>
        </w:rPr>
        <w:t xml:space="preserve">nin </w:t>
      </w:r>
      <w:r w:rsidR="0044050E" w:rsidRPr="001C60B1">
        <w:rPr>
          <w:rFonts w:ascii="Book Antiqua" w:hAnsi="Book Antiqua"/>
        </w:rPr>
        <w:t>Erzurum’da satılan</w:t>
      </w:r>
      <w:r w:rsidR="000A2754" w:rsidRPr="001C60B1">
        <w:rPr>
          <w:rFonts w:ascii="Book Antiqua" w:hAnsi="Book Antiqua"/>
        </w:rPr>
        <w:t xml:space="preserve"> </w:t>
      </w:r>
      <w:r w:rsidR="0044050E">
        <w:rPr>
          <w:rFonts w:ascii="Book Antiqua" w:hAnsi="Book Antiqua"/>
        </w:rPr>
        <w:t>nüshası ile</w:t>
      </w:r>
      <w:r w:rsidR="000A2754" w:rsidRPr="001C60B1">
        <w:rPr>
          <w:rFonts w:ascii="Book Antiqua" w:hAnsi="Book Antiqua"/>
        </w:rPr>
        <w:t xml:space="preserve"> İstanbul’daki </w:t>
      </w:r>
      <w:r w:rsidR="0044050E">
        <w:rPr>
          <w:rFonts w:ascii="Book Antiqua" w:hAnsi="Book Antiqua"/>
        </w:rPr>
        <w:t>nüshası</w:t>
      </w:r>
      <w:r w:rsidR="000A2754" w:rsidRPr="001C60B1">
        <w:rPr>
          <w:rFonts w:ascii="Book Antiqua" w:hAnsi="Book Antiqua"/>
        </w:rPr>
        <w:t xml:space="preserve"> aynı değildir. Erzurum baskısında Erzurum sayfası</w:t>
      </w:r>
      <w:r>
        <w:rPr>
          <w:rFonts w:ascii="Book Antiqua" w:hAnsi="Book Antiqua"/>
        </w:rPr>
        <w:t xml:space="preserve"> bulunur,</w:t>
      </w:r>
      <w:r w:rsidR="000A2754" w:rsidRPr="001C60B1">
        <w:rPr>
          <w:rFonts w:ascii="Book Antiqua" w:hAnsi="Book Antiqua"/>
        </w:rPr>
        <w:t xml:space="preserve"> </w:t>
      </w:r>
      <w:r>
        <w:rPr>
          <w:rFonts w:ascii="Book Antiqua" w:hAnsi="Book Antiqua"/>
        </w:rPr>
        <w:t>Ankara baskısında Ankara</w:t>
      </w:r>
      <w:r w:rsidR="00044730">
        <w:rPr>
          <w:rFonts w:ascii="Book Antiqua" w:hAnsi="Book Antiqua"/>
        </w:rPr>
        <w:t xml:space="preserve"> </w:t>
      </w:r>
      <w:r w:rsidR="000A2754" w:rsidRPr="001C60B1">
        <w:rPr>
          <w:rFonts w:ascii="Book Antiqua" w:hAnsi="Book Antiqua"/>
        </w:rPr>
        <w:t>eki bulunur.</w:t>
      </w:r>
      <w:r>
        <w:rPr>
          <w:rFonts w:ascii="Book Antiqua" w:hAnsi="Book Antiqua"/>
        </w:rPr>
        <w:t xml:space="preserve"> Antalya’daki baskısında ise Akdeniz sayfası veya eki bulunur.</w:t>
      </w:r>
      <w:r w:rsidR="00B733AB" w:rsidRPr="001C60B1">
        <w:rPr>
          <w:rFonts w:ascii="Book Antiqua" w:hAnsi="Book Antiqua"/>
        </w:rPr>
        <w:t xml:space="preserve"> </w:t>
      </w:r>
      <w:r w:rsidR="004B0A53">
        <w:rPr>
          <w:rFonts w:ascii="Book Antiqua" w:hAnsi="Book Antiqua"/>
        </w:rPr>
        <w:t xml:space="preserve">Suç </w:t>
      </w:r>
      <w:r w:rsidR="00B73280">
        <w:rPr>
          <w:rFonts w:ascii="Book Antiqua" w:hAnsi="Book Antiqua"/>
        </w:rPr>
        <w:t>teşkil eden ifade Erzurum baskısı</w:t>
      </w:r>
      <w:r w:rsidR="007B577D">
        <w:rPr>
          <w:rFonts w:ascii="Book Antiqua" w:hAnsi="Book Antiqua"/>
        </w:rPr>
        <w:t>nda gerçekleşmişse o zaman hem İstanbul hem de Erzurum mahkemeleri yan yana yetkili olur.</w:t>
      </w:r>
    </w:p>
    <w:p w:rsidR="00A31644" w:rsidRPr="00A31644" w:rsidRDefault="00E91FBB" w:rsidP="00DC079E">
      <w:pPr>
        <w:pStyle w:val="ListeParagraf"/>
        <w:numPr>
          <w:ilvl w:val="0"/>
          <w:numId w:val="6"/>
        </w:numPr>
        <w:tabs>
          <w:tab w:val="left" w:pos="284"/>
        </w:tabs>
        <w:spacing w:line="360" w:lineRule="auto"/>
        <w:ind w:left="0" w:firstLine="0"/>
        <w:jc w:val="both"/>
        <w:rPr>
          <w:rFonts w:ascii="Book Antiqua" w:hAnsi="Book Antiqua"/>
        </w:rPr>
      </w:pPr>
      <w:r>
        <w:rPr>
          <w:rFonts w:ascii="Book Antiqua" w:hAnsi="Book Antiqua"/>
        </w:rPr>
        <w:t xml:space="preserve">Son olarak </w:t>
      </w:r>
      <w:r w:rsidRPr="00001644">
        <w:rPr>
          <w:rFonts w:ascii="Book Antiqua" w:hAnsi="Book Antiqua"/>
          <w:b/>
        </w:rPr>
        <w:t>basılı eserlerle işlenen</w:t>
      </w:r>
      <w:r w:rsidR="00001644">
        <w:rPr>
          <w:rFonts w:ascii="Book Antiqua" w:hAnsi="Book Antiqua"/>
          <w:b/>
        </w:rPr>
        <w:t xml:space="preserve"> </w:t>
      </w:r>
      <w:r w:rsidR="00001644">
        <w:rPr>
          <w:rFonts w:ascii="Book Antiqua" w:hAnsi="Book Antiqua"/>
        </w:rPr>
        <w:t>s</w:t>
      </w:r>
      <w:r w:rsidR="00001644" w:rsidRPr="00E91FBB">
        <w:rPr>
          <w:rFonts w:ascii="Book Antiqua" w:hAnsi="Book Antiqua"/>
        </w:rPr>
        <w:t>oruşturulması ve kovuşturulması şikâyete bağlı</w:t>
      </w:r>
      <w:r w:rsidRPr="00001644">
        <w:rPr>
          <w:rFonts w:ascii="Book Antiqua" w:hAnsi="Book Antiqua"/>
          <w:b/>
        </w:rPr>
        <w:t xml:space="preserve"> hakaret suçlarına yönelik</w:t>
      </w:r>
      <w:r>
        <w:rPr>
          <w:rFonts w:ascii="Book Antiqua" w:hAnsi="Book Antiqua"/>
        </w:rPr>
        <w:t>,</w:t>
      </w:r>
      <w:r w:rsidR="003120E7">
        <w:rPr>
          <w:rFonts w:ascii="Book Antiqua" w:hAnsi="Book Antiqua"/>
        </w:rPr>
        <w:t xml:space="preserve"> </w:t>
      </w:r>
      <w:r>
        <w:rPr>
          <w:rFonts w:ascii="Book Antiqua" w:hAnsi="Book Antiqua"/>
        </w:rPr>
        <w:t xml:space="preserve">yan yana yetkiyi düzenleyen </w:t>
      </w:r>
      <w:r w:rsidR="00A31644">
        <w:rPr>
          <w:rFonts w:ascii="Book Antiqua" w:hAnsi="Book Antiqua"/>
        </w:rPr>
        <w:t xml:space="preserve">ilave </w:t>
      </w:r>
      <w:r>
        <w:rPr>
          <w:rFonts w:ascii="Book Antiqua" w:hAnsi="Book Antiqua"/>
        </w:rPr>
        <w:t>özel bir düzenlemeye de yer verilmiştir</w:t>
      </w:r>
      <w:r w:rsidR="00A31644">
        <w:rPr>
          <w:rFonts w:ascii="Book Antiqua" w:hAnsi="Book Antiqua"/>
        </w:rPr>
        <w:t>.</w:t>
      </w:r>
      <w:r w:rsidR="003120E7" w:rsidRPr="003120E7">
        <w:rPr>
          <w:rFonts w:ascii="Book Antiqua" w:hAnsi="Book Antiqua"/>
        </w:rPr>
        <w:t xml:space="preserve"> </w:t>
      </w:r>
    </w:p>
    <w:p w:rsidR="00A31644" w:rsidRPr="008F2A93" w:rsidRDefault="00A31644" w:rsidP="00DC079E">
      <w:pPr>
        <w:pStyle w:val="ListeParagraf"/>
        <w:numPr>
          <w:ilvl w:val="0"/>
          <w:numId w:val="37"/>
        </w:numPr>
        <w:tabs>
          <w:tab w:val="left" w:pos="284"/>
        </w:tabs>
        <w:spacing w:line="360" w:lineRule="auto"/>
        <w:jc w:val="both"/>
        <w:rPr>
          <w:rFonts w:ascii="Book Antiqua" w:hAnsi="Book Antiqua"/>
        </w:rPr>
      </w:pPr>
      <w:r>
        <w:rPr>
          <w:rFonts w:ascii="Book Antiqua" w:hAnsi="Book Antiqua"/>
          <w:b/>
        </w:rPr>
        <w:t>E</w:t>
      </w:r>
      <w:r w:rsidR="000A2754" w:rsidRPr="00E91FBB">
        <w:rPr>
          <w:rFonts w:ascii="Book Antiqua" w:hAnsi="Book Antiqua"/>
          <w:b/>
        </w:rPr>
        <w:t>ser</w:t>
      </w:r>
      <w:r w:rsidR="000A2754" w:rsidRPr="00E91FBB">
        <w:rPr>
          <w:rFonts w:ascii="Book Antiqua" w:hAnsi="Book Antiqua"/>
        </w:rPr>
        <w:t xml:space="preserve">, </w:t>
      </w:r>
      <w:r w:rsidR="000A2754" w:rsidRPr="008F2A93">
        <w:rPr>
          <w:rFonts w:ascii="Book Antiqua" w:hAnsi="Book Antiqua"/>
          <w:b/>
        </w:rPr>
        <w:t xml:space="preserve">mağdurun yerleşim yerinde veya oturduğu yerde </w:t>
      </w:r>
      <w:r w:rsidR="000A2754" w:rsidRPr="00E91FBB">
        <w:rPr>
          <w:rFonts w:ascii="Book Antiqua" w:hAnsi="Book Antiqua"/>
          <w:b/>
        </w:rPr>
        <w:t>dağıtılmışsa</w:t>
      </w:r>
      <w:r w:rsidR="000A2754" w:rsidRPr="00E91FBB">
        <w:rPr>
          <w:rFonts w:ascii="Book Antiqua" w:hAnsi="Book Antiqua"/>
        </w:rPr>
        <w:t xml:space="preserve">, </w:t>
      </w:r>
      <w:r w:rsidR="000A2754" w:rsidRPr="008F2A93">
        <w:rPr>
          <w:rFonts w:ascii="Book Antiqua" w:hAnsi="Book Antiqua"/>
        </w:rPr>
        <w:t xml:space="preserve">o yer mahkemesi </w:t>
      </w:r>
      <w:r w:rsidR="000A2754" w:rsidRPr="008F2A93">
        <w:rPr>
          <w:rFonts w:ascii="Book Antiqua" w:hAnsi="Book Antiqua"/>
          <w:b/>
          <w:u w:val="single"/>
        </w:rPr>
        <w:t>de</w:t>
      </w:r>
      <w:r w:rsidR="000A2754" w:rsidRPr="008F2A93">
        <w:rPr>
          <w:rFonts w:ascii="Book Antiqua" w:hAnsi="Book Antiqua"/>
        </w:rPr>
        <w:t xml:space="preserve"> yetkilidir</w:t>
      </w:r>
    </w:p>
    <w:p w:rsidR="000A2754" w:rsidRPr="00E91FBB" w:rsidRDefault="000A2754" w:rsidP="00DC079E">
      <w:pPr>
        <w:pStyle w:val="ListeParagraf"/>
        <w:numPr>
          <w:ilvl w:val="0"/>
          <w:numId w:val="37"/>
        </w:numPr>
        <w:tabs>
          <w:tab w:val="left" w:pos="0"/>
          <w:tab w:val="left" w:pos="284"/>
        </w:tabs>
        <w:spacing w:line="360" w:lineRule="auto"/>
        <w:ind w:left="0" w:firstLine="0"/>
        <w:jc w:val="both"/>
        <w:rPr>
          <w:rFonts w:ascii="Book Antiqua" w:hAnsi="Book Antiqua"/>
        </w:rPr>
      </w:pPr>
      <w:r w:rsidRPr="00E91FBB">
        <w:rPr>
          <w:rFonts w:ascii="Book Antiqua" w:hAnsi="Book Antiqua"/>
        </w:rPr>
        <w:t xml:space="preserve">Mağdur, </w:t>
      </w:r>
      <w:r w:rsidRPr="00A15B45">
        <w:rPr>
          <w:rFonts w:ascii="Book Antiqua" w:hAnsi="Book Antiqua"/>
          <w:b/>
        </w:rPr>
        <w:t xml:space="preserve">suçun işlendiği yer dışında tutuklu veya hükümlü bulunuyorsa, </w:t>
      </w:r>
      <w:r w:rsidR="009F1F7D" w:rsidRPr="00A15B45">
        <w:rPr>
          <w:rFonts w:ascii="Book Antiqua" w:hAnsi="Book Antiqua"/>
        </w:rPr>
        <w:t>tutuklu bulun</w:t>
      </w:r>
      <w:r w:rsidR="008F2A93" w:rsidRPr="00A15B45">
        <w:rPr>
          <w:rFonts w:ascii="Book Antiqua" w:hAnsi="Book Antiqua"/>
        </w:rPr>
        <w:t>duğu yer</w:t>
      </w:r>
      <w:r w:rsidRPr="00A15B45">
        <w:rPr>
          <w:rFonts w:ascii="Book Antiqua" w:hAnsi="Book Antiqua"/>
        </w:rPr>
        <w:t xml:space="preserve"> mahkemesi </w:t>
      </w:r>
      <w:r w:rsidRPr="00A15B45">
        <w:rPr>
          <w:rFonts w:ascii="Book Antiqua" w:hAnsi="Book Antiqua"/>
          <w:b/>
        </w:rPr>
        <w:t>de</w:t>
      </w:r>
      <w:r w:rsidRPr="00E91FBB">
        <w:rPr>
          <w:rFonts w:ascii="Book Antiqua" w:hAnsi="Book Antiqua"/>
          <w:b/>
          <w:u w:val="single"/>
        </w:rPr>
        <w:t xml:space="preserve"> </w:t>
      </w:r>
      <w:r w:rsidRPr="00E91FBB">
        <w:rPr>
          <w:rFonts w:ascii="Book Antiqua" w:hAnsi="Book Antiqua"/>
        </w:rPr>
        <w:t>yetkilidir.</w:t>
      </w:r>
    </w:p>
    <w:p w:rsidR="00EE53E7" w:rsidRPr="00A15B45" w:rsidRDefault="00001644" w:rsidP="00DC079E">
      <w:pPr>
        <w:pStyle w:val="ListeParagraf"/>
        <w:numPr>
          <w:ilvl w:val="0"/>
          <w:numId w:val="38"/>
        </w:numPr>
        <w:tabs>
          <w:tab w:val="left" w:pos="284"/>
        </w:tabs>
        <w:spacing w:line="360" w:lineRule="auto"/>
        <w:ind w:left="0" w:firstLine="0"/>
        <w:jc w:val="both"/>
        <w:rPr>
          <w:rFonts w:ascii="Book Antiqua" w:hAnsi="Book Antiqua"/>
        </w:rPr>
      </w:pPr>
      <w:r>
        <w:rPr>
          <w:rFonts w:ascii="Book Antiqua" w:hAnsi="Book Antiqua"/>
        </w:rPr>
        <w:t>B</w:t>
      </w:r>
      <w:r w:rsidR="00EF6708" w:rsidRPr="00001644">
        <w:rPr>
          <w:rFonts w:ascii="Book Antiqua" w:hAnsi="Book Antiqua"/>
        </w:rPr>
        <w:t xml:space="preserve">asılı eserlere ilişkin </w:t>
      </w:r>
      <w:r>
        <w:rPr>
          <w:rFonts w:ascii="Book Antiqua" w:hAnsi="Book Antiqua"/>
        </w:rPr>
        <w:t xml:space="preserve">yetki kuralı </w:t>
      </w:r>
      <w:r w:rsidRPr="00A15B45">
        <w:rPr>
          <w:rFonts w:ascii="Book Antiqua" w:hAnsi="Book Antiqua"/>
          <w:b/>
        </w:rPr>
        <w:t>birlikte yetkiyi</w:t>
      </w:r>
      <w:r>
        <w:rPr>
          <w:rFonts w:ascii="Book Antiqua" w:hAnsi="Book Antiqua"/>
        </w:rPr>
        <w:t xml:space="preserve"> düzenler.</w:t>
      </w:r>
      <w:r w:rsidR="00EF6708" w:rsidRPr="00001644">
        <w:rPr>
          <w:rFonts w:ascii="Book Antiqua" w:hAnsi="Book Antiqua"/>
        </w:rPr>
        <w:t xml:space="preserve"> </w:t>
      </w:r>
      <w:r>
        <w:rPr>
          <w:rFonts w:ascii="Book Antiqua" w:hAnsi="Book Antiqua"/>
          <w:b/>
        </w:rPr>
        <w:t>S</w:t>
      </w:r>
      <w:r w:rsidR="00EE53E7" w:rsidRPr="00001644">
        <w:rPr>
          <w:rFonts w:ascii="Book Antiqua" w:hAnsi="Book Antiqua"/>
          <w:b/>
        </w:rPr>
        <w:t xml:space="preserve">öz konusu mahkemelerin </w:t>
      </w:r>
      <w:r w:rsidR="00EF6708" w:rsidRPr="00A15B45">
        <w:rPr>
          <w:rFonts w:ascii="Book Antiqua" w:hAnsi="Book Antiqua"/>
          <w:b/>
        </w:rPr>
        <w:t>hepsi</w:t>
      </w:r>
      <w:r w:rsidR="00EF6708" w:rsidRPr="00A15B45">
        <w:rPr>
          <w:rFonts w:ascii="Book Antiqua" w:hAnsi="Book Antiqua"/>
        </w:rPr>
        <w:t xml:space="preserve"> </w:t>
      </w:r>
      <w:r w:rsidR="00EF6708" w:rsidRPr="00A15B45">
        <w:rPr>
          <w:rFonts w:ascii="Book Antiqua" w:hAnsi="Book Antiqua"/>
          <w:b/>
        </w:rPr>
        <w:t>aynı</w:t>
      </w:r>
      <w:r w:rsidR="00EF6708" w:rsidRPr="00001644">
        <w:rPr>
          <w:rFonts w:ascii="Book Antiqua" w:hAnsi="Book Antiqua"/>
          <w:b/>
          <w:u w:val="single"/>
        </w:rPr>
        <w:t xml:space="preserve"> </w:t>
      </w:r>
      <w:r w:rsidR="00EF6708" w:rsidRPr="00A15B45">
        <w:rPr>
          <w:rFonts w:ascii="Book Antiqua" w:hAnsi="Book Antiqua"/>
          <w:b/>
        </w:rPr>
        <w:t>anda</w:t>
      </w:r>
      <w:r w:rsidR="00EE53E7" w:rsidRPr="00A15B45">
        <w:rPr>
          <w:rFonts w:ascii="Book Antiqua" w:hAnsi="Book Antiqua"/>
          <w:b/>
        </w:rPr>
        <w:t>/birlikte/yan yana</w:t>
      </w:r>
      <w:r w:rsidR="00EF6708" w:rsidRPr="00001644">
        <w:rPr>
          <w:rFonts w:ascii="Book Antiqua" w:hAnsi="Book Antiqua"/>
        </w:rPr>
        <w:t xml:space="preserve"> </w:t>
      </w:r>
      <w:r w:rsidR="00EF6708" w:rsidRPr="00001644">
        <w:rPr>
          <w:rFonts w:ascii="Book Antiqua" w:hAnsi="Book Antiqua"/>
          <w:b/>
        </w:rPr>
        <w:t>yetki kazan</w:t>
      </w:r>
      <w:r w:rsidR="00EE53E7" w:rsidRPr="00001644">
        <w:rPr>
          <w:rFonts w:ascii="Book Antiqua" w:hAnsi="Book Antiqua"/>
          <w:b/>
        </w:rPr>
        <w:t>maktadır</w:t>
      </w:r>
      <w:r w:rsidR="00EF6708" w:rsidRPr="00001644">
        <w:rPr>
          <w:rFonts w:ascii="Book Antiqua" w:hAnsi="Book Antiqua"/>
          <w:b/>
        </w:rPr>
        <w:t>.</w:t>
      </w:r>
      <w:r w:rsidR="008F2A93">
        <w:rPr>
          <w:rFonts w:ascii="Book Antiqua" w:hAnsi="Book Antiqua"/>
          <w:b/>
        </w:rPr>
        <w:t xml:space="preserve"> </w:t>
      </w:r>
      <w:r w:rsidR="008F2A93" w:rsidRPr="00A15B45">
        <w:rPr>
          <w:rFonts w:ascii="Book Antiqua" w:hAnsi="Book Antiqua"/>
        </w:rPr>
        <w:t>Bu nedenle şikâ</w:t>
      </w:r>
      <w:r w:rsidR="0041613A" w:rsidRPr="00A15B45">
        <w:rPr>
          <w:rFonts w:ascii="Book Antiqua" w:hAnsi="Book Antiqua"/>
        </w:rPr>
        <w:t>yete tâ</w:t>
      </w:r>
      <w:r w:rsidR="00223C1D" w:rsidRPr="00A15B45">
        <w:rPr>
          <w:rFonts w:ascii="Book Antiqua" w:hAnsi="Book Antiqua"/>
        </w:rPr>
        <w:t>bi hakaret suçunda</w:t>
      </w:r>
      <w:r w:rsidR="008F2A93" w:rsidRPr="00A15B45">
        <w:rPr>
          <w:rFonts w:ascii="Book Antiqua" w:hAnsi="Book Antiqua"/>
        </w:rPr>
        <w:t>, mağdurun yerleşim veya oturduğu yer ile tutuklu bulunduğu yer mahkemesi,</w:t>
      </w:r>
      <w:r w:rsidR="00223C1D" w:rsidRPr="00A15B45">
        <w:rPr>
          <w:rFonts w:ascii="Book Antiqua" w:hAnsi="Book Antiqua"/>
        </w:rPr>
        <w:t xml:space="preserve"> eserin basım merkezi yanında </w:t>
      </w:r>
      <w:r w:rsidR="008F2A93" w:rsidRPr="00A15B45">
        <w:rPr>
          <w:rFonts w:ascii="Book Antiqua" w:hAnsi="Book Antiqua"/>
        </w:rPr>
        <w:t>ilave olarak yetki kazanmaktadır.</w:t>
      </w:r>
      <w:r w:rsidR="00EF6708" w:rsidRPr="00A15B45">
        <w:rPr>
          <w:rFonts w:ascii="Book Antiqua" w:hAnsi="Book Antiqua"/>
        </w:rPr>
        <w:t xml:space="preserve"> </w:t>
      </w:r>
    </w:p>
    <w:p w:rsidR="00EF6708" w:rsidRPr="001C60B1" w:rsidRDefault="0041613A" w:rsidP="00DC079E">
      <w:pPr>
        <w:spacing w:line="360" w:lineRule="auto"/>
        <w:jc w:val="both"/>
        <w:rPr>
          <w:rFonts w:ascii="Book Antiqua" w:hAnsi="Book Antiqua"/>
        </w:rPr>
      </w:pPr>
      <w:r>
        <w:rPr>
          <w:rFonts w:ascii="Book Antiqua" w:hAnsi="Book Antiqua"/>
          <w:b/>
        </w:rPr>
        <w:t>Örneğin</w:t>
      </w:r>
      <w:r w:rsidR="00EF6708" w:rsidRPr="001C60B1">
        <w:rPr>
          <w:rFonts w:ascii="Book Antiqua" w:hAnsi="Book Antiqua"/>
          <w:b/>
        </w:rPr>
        <w:t>:</w:t>
      </w:r>
      <w:r w:rsidR="00E949D0">
        <w:rPr>
          <w:rFonts w:ascii="Book Antiqua" w:hAnsi="Book Antiqua"/>
          <w:b/>
        </w:rPr>
        <w:t xml:space="preserve"> </w:t>
      </w:r>
      <w:r w:rsidR="00E949D0" w:rsidRPr="009E325B">
        <w:rPr>
          <w:rFonts w:ascii="Book Antiqua" w:hAnsi="Book Antiqua"/>
        </w:rPr>
        <w:t>Basım merkezi Bakırköy olan</w:t>
      </w:r>
      <w:r w:rsidR="00E949D0">
        <w:rPr>
          <w:rFonts w:ascii="Book Antiqua" w:hAnsi="Book Antiqua"/>
          <w:b/>
        </w:rPr>
        <w:t xml:space="preserve"> </w:t>
      </w:r>
      <w:r w:rsidR="00EF6708" w:rsidRPr="001C60B1">
        <w:rPr>
          <w:rFonts w:ascii="Book Antiqua" w:hAnsi="Book Antiqua"/>
        </w:rPr>
        <w:t>X gazetesinin taşra baskısında bir yönetici için ‘’rüşvetçi müdür’’ ifadesi kullanılmak suretiyle hakaret suçu işlen</w:t>
      </w:r>
      <w:r>
        <w:rPr>
          <w:rFonts w:ascii="Book Antiqua" w:hAnsi="Book Antiqua"/>
        </w:rPr>
        <w:t>diğini varsayalım</w:t>
      </w:r>
      <w:r w:rsidR="00EF6708" w:rsidRPr="001C60B1">
        <w:rPr>
          <w:rFonts w:ascii="Book Antiqua" w:hAnsi="Book Antiqua"/>
        </w:rPr>
        <w:t>. Gazetenin basım merkezi İstanbul’dur. Taşra baskısı Trab</w:t>
      </w:r>
      <w:bookmarkStart w:id="0" w:name="_GoBack"/>
      <w:bookmarkEnd w:id="0"/>
      <w:r w:rsidR="00EF6708" w:rsidRPr="001C60B1">
        <w:rPr>
          <w:rFonts w:ascii="Book Antiqua" w:hAnsi="Book Antiqua"/>
        </w:rPr>
        <w:t>zon’da yapılmıştır.</w:t>
      </w:r>
      <w:r w:rsidR="00B733AB" w:rsidRPr="001C60B1">
        <w:rPr>
          <w:rFonts w:ascii="Book Antiqua" w:hAnsi="Book Antiqua"/>
        </w:rPr>
        <w:t xml:space="preserve"> Müdür de Erzurum’da yaşamaktadır.</w:t>
      </w:r>
    </w:p>
    <w:p w:rsidR="00EF6708" w:rsidRPr="001C60B1" w:rsidRDefault="00E949D0" w:rsidP="00DC079E">
      <w:pPr>
        <w:pStyle w:val="ListeParagraf"/>
        <w:numPr>
          <w:ilvl w:val="0"/>
          <w:numId w:val="7"/>
        </w:numPr>
        <w:spacing w:line="360" w:lineRule="auto"/>
        <w:jc w:val="both"/>
        <w:rPr>
          <w:rFonts w:ascii="Book Antiqua" w:hAnsi="Book Antiqua"/>
        </w:rPr>
      </w:pPr>
      <w:r>
        <w:rPr>
          <w:rFonts w:ascii="Book Antiqua" w:hAnsi="Book Antiqua"/>
        </w:rPr>
        <w:t>Basım merkezi Bakırköy</w:t>
      </w:r>
      <w:r w:rsidR="00EF6708" w:rsidRPr="001C60B1">
        <w:rPr>
          <w:rFonts w:ascii="Book Antiqua" w:hAnsi="Book Antiqua"/>
        </w:rPr>
        <w:t xml:space="preserve"> olduğu için İstanbul</w:t>
      </w:r>
      <w:r>
        <w:rPr>
          <w:rFonts w:ascii="Book Antiqua" w:hAnsi="Book Antiqua"/>
        </w:rPr>
        <w:t>/Bakırköy</w:t>
      </w:r>
      <w:r w:rsidR="00EF6708" w:rsidRPr="001C60B1">
        <w:rPr>
          <w:rFonts w:ascii="Book Antiqua" w:hAnsi="Book Antiqua"/>
        </w:rPr>
        <w:t xml:space="preserve"> mahkeme</w:t>
      </w:r>
      <w:r>
        <w:rPr>
          <w:rFonts w:ascii="Book Antiqua" w:hAnsi="Book Antiqua"/>
        </w:rPr>
        <w:t>s</w:t>
      </w:r>
      <w:r w:rsidR="00EF6708" w:rsidRPr="001C60B1">
        <w:rPr>
          <w:rFonts w:ascii="Book Antiqua" w:hAnsi="Book Antiqua"/>
        </w:rPr>
        <w:t>i yetkilidir.</w:t>
      </w:r>
    </w:p>
    <w:p w:rsidR="00EF6708" w:rsidRPr="001C60B1" w:rsidRDefault="00EF6708" w:rsidP="00DC079E">
      <w:pPr>
        <w:pStyle w:val="ListeParagraf"/>
        <w:numPr>
          <w:ilvl w:val="0"/>
          <w:numId w:val="7"/>
        </w:numPr>
        <w:spacing w:line="360" w:lineRule="auto"/>
        <w:jc w:val="both"/>
        <w:rPr>
          <w:rFonts w:ascii="Book Antiqua" w:hAnsi="Book Antiqua"/>
        </w:rPr>
      </w:pPr>
      <w:r w:rsidRPr="001C60B1">
        <w:rPr>
          <w:rFonts w:ascii="Book Antiqua" w:hAnsi="Book Antiqua"/>
        </w:rPr>
        <w:t>Taşra baskısı Trabzon’da yapıldığı için Trabzon mahkeme</w:t>
      </w:r>
      <w:r w:rsidR="00E949D0">
        <w:rPr>
          <w:rFonts w:ascii="Book Antiqua" w:hAnsi="Book Antiqua"/>
        </w:rPr>
        <w:t>s</w:t>
      </w:r>
      <w:r w:rsidRPr="001C60B1">
        <w:rPr>
          <w:rFonts w:ascii="Book Antiqua" w:hAnsi="Book Antiqua"/>
        </w:rPr>
        <w:t xml:space="preserve">i </w:t>
      </w:r>
      <w:r w:rsidRPr="001C60B1">
        <w:rPr>
          <w:rFonts w:ascii="Book Antiqua" w:hAnsi="Book Antiqua"/>
          <w:b/>
        </w:rPr>
        <w:t>de</w:t>
      </w:r>
      <w:r w:rsidRPr="001C60B1">
        <w:rPr>
          <w:rFonts w:ascii="Book Antiqua" w:hAnsi="Book Antiqua"/>
        </w:rPr>
        <w:t xml:space="preserve"> yetkilidir.</w:t>
      </w:r>
    </w:p>
    <w:p w:rsidR="00EF6708" w:rsidRPr="001C60B1" w:rsidRDefault="00B733AB" w:rsidP="00DC079E">
      <w:pPr>
        <w:pStyle w:val="ListeParagraf"/>
        <w:numPr>
          <w:ilvl w:val="0"/>
          <w:numId w:val="7"/>
        </w:numPr>
        <w:spacing w:line="360" w:lineRule="auto"/>
        <w:jc w:val="both"/>
        <w:rPr>
          <w:rFonts w:ascii="Book Antiqua" w:hAnsi="Book Antiqua"/>
        </w:rPr>
      </w:pPr>
      <w:r w:rsidRPr="001C60B1">
        <w:rPr>
          <w:rFonts w:ascii="Book Antiqua" w:hAnsi="Book Antiqua"/>
        </w:rPr>
        <w:t xml:space="preserve">Maddede </w:t>
      </w:r>
      <w:r w:rsidR="0031784D">
        <w:rPr>
          <w:rFonts w:ascii="Book Antiqua" w:hAnsi="Book Antiqua"/>
        </w:rPr>
        <w:t>h</w:t>
      </w:r>
      <w:r w:rsidR="00EF6708" w:rsidRPr="001C60B1">
        <w:rPr>
          <w:rFonts w:ascii="Book Antiqua" w:hAnsi="Book Antiqua"/>
        </w:rPr>
        <w:t xml:space="preserve">akaret </w:t>
      </w:r>
      <w:r w:rsidRPr="001C60B1">
        <w:rPr>
          <w:rFonts w:ascii="Book Antiqua" w:hAnsi="Book Antiqua"/>
        </w:rPr>
        <w:t>suçu için, mağdurun oturduğu yerde gazetenin satılması durumunda mağdurun yerleşim yeri mahkemesinin de yetkili olduğu belirtildiği için Erzurum mahkeme</w:t>
      </w:r>
      <w:r w:rsidR="00E949D0">
        <w:rPr>
          <w:rFonts w:ascii="Book Antiqua" w:hAnsi="Book Antiqua"/>
        </w:rPr>
        <w:t>s</w:t>
      </w:r>
      <w:r w:rsidRPr="001C60B1">
        <w:rPr>
          <w:rFonts w:ascii="Book Antiqua" w:hAnsi="Book Antiqua"/>
        </w:rPr>
        <w:t xml:space="preserve">i </w:t>
      </w:r>
      <w:r w:rsidRPr="001C60B1">
        <w:rPr>
          <w:rFonts w:ascii="Book Antiqua" w:hAnsi="Book Antiqua"/>
          <w:b/>
        </w:rPr>
        <w:t>de</w:t>
      </w:r>
      <w:r w:rsidRPr="001C60B1">
        <w:rPr>
          <w:rFonts w:ascii="Book Antiqua" w:hAnsi="Book Antiqua"/>
        </w:rPr>
        <w:t xml:space="preserve"> yetkilidir.</w:t>
      </w:r>
    </w:p>
    <w:p w:rsidR="000A2754" w:rsidRPr="001C60B1" w:rsidRDefault="00EF1348" w:rsidP="00DC079E">
      <w:pPr>
        <w:spacing w:line="360" w:lineRule="auto"/>
        <w:jc w:val="both"/>
        <w:rPr>
          <w:rFonts w:ascii="Book Antiqua" w:hAnsi="Book Antiqua"/>
        </w:rPr>
      </w:pPr>
      <w:r>
        <w:rPr>
          <w:rFonts w:ascii="Book Antiqua" w:hAnsi="Book Antiqua"/>
        </w:rPr>
        <w:t>Bir</w:t>
      </w:r>
      <w:r w:rsidR="00DC079E">
        <w:rPr>
          <w:rFonts w:ascii="Book Antiqua" w:hAnsi="Book Antiqua"/>
        </w:rPr>
        <w:t>d</w:t>
      </w:r>
      <w:r>
        <w:rPr>
          <w:rFonts w:ascii="Book Antiqua" w:hAnsi="Book Antiqua"/>
        </w:rPr>
        <w:t>en fazla mahkemenin yetkili olduğu durumlarda,</w:t>
      </w:r>
      <w:r w:rsidR="00FF2721">
        <w:rPr>
          <w:rFonts w:ascii="Book Antiqua" w:hAnsi="Book Antiqua"/>
        </w:rPr>
        <w:t xml:space="preserve"> </w:t>
      </w:r>
      <w:r>
        <w:rPr>
          <w:rFonts w:ascii="Book Antiqua" w:hAnsi="Book Antiqua"/>
        </w:rPr>
        <w:t>suçun soruşturulması ş</w:t>
      </w:r>
      <w:r w:rsidR="00FF2721">
        <w:rPr>
          <w:rFonts w:ascii="Book Antiqua" w:hAnsi="Book Antiqua"/>
        </w:rPr>
        <w:t>ikâ</w:t>
      </w:r>
      <w:r w:rsidR="00B733AB" w:rsidRPr="001C60B1">
        <w:rPr>
          <w:rFonts w:ascii="Book Antiqua" w:hAnsi="Book Antiqua"/>
        </w:rPr>
        <w:t>yet</w:t>
      </w:r>
      <w:r w:rsidR="00FF2721">
        <w:rPr>
          <w:rFonts w:ascii="Book Antiqua" w:hAnsi="Book Antiqua"/>
        </w:rPr>
        <w:t>e tâbi</w:t>
      </w:r>
      <w:r>
        <w:rPr>
          <w:rFonts w:ascii="Book Antiqua" w:hAnsi="Book Antiqua"/>
        </w:rPr>
        <w:t xml:space="preserve"> ise</w:t>
      </w:r>
      <w:r w:rsidR="00B733AB" w:rsidRPr="001C60B1">
        <w:rPr>
          <w:rFonts w:ascii="Book Antiqua" w:hAnsi="Book Antiqua"/>
        </w:rPr>
        <w:t xml:space="preserve"> </w:t>
      </w:r>
      <w:r w:rsidR="00FF2721">
        <w:rPr>
          <w:rFonts w:ascii="Book Antiqua" w:hAnsi="Book Antiqua"/>
        </w:rPr>
        <w:t>şikâyet</w:t>
      </w:r>
      <w:r>
        <w:rPr>
          <w:rFonts w:ascii="Book Antiqua" w:hAnsi="Book Antiqua"/>
        </w:rPr>
        <w:t>in yapıldığı,</w:t>
      </w:r>
      <w:r w:rsidR="00FF2721">
        <w:rPr>
          <w:rFonts w:ascii="Book Antiqua" w:hAnsi="Book Antiqua"/>
        </w:rPr>
        <w:t xml:space="preserve"> şikâyete tâbi </w:t>
      </w:r>
      <w:r>
        <w:rPr>
          <w:rFonts w:ascii="Book Antiqua" w:hAnsi="Book Antiqua"/>
        </w:rPr>
        <w:t>değilse</w:t>
      </w:r>
      <w:r w:rsidR="00B733AB" w:rsidRPr="001C60B1">
        <w:rPr>
          <w:rFonts w:ascii="Book Antiqua" w:hAnsi="Book Antiqua"/>
        </w:rPr>
        <w:t xml:space="preserve"> </w:t>
      </w:r>
      <w:r w:rsidR="00CD25E3">
        <w:rPr>
          <w:rFonts w:ascii="Book Antiqua" w:hAnsi="Book Antiqua"/>
        </w:rPr>
        <w:t xml:space="preserve">hangisi soruşturmaya önce </w:t>
      </w:r>
      <w:r w:rsidR="00B733AB" w:rsidRPr="001C60B1">
        <w:rPr>
          <w:rFonts w:ascii="Book Antiqua" w:hAnsi="Book Antiqua"/>
        </w:rPr>
        <w:t>başl</w:t>
      </w:r>
      <w:r w:rsidR="00CD25E3">
        <w:rPr>
          <w:rFonts w:ascii="Book Antiqua" w:hAnsi="Book Antiqua"/>
        </w:rPr>
        <w:t>arsa o yer mahkemesi davaya bakar.</w:t>
      </w:r>
    </w:p>
    <w:p w:rsidR="001E05D3" w:rsidRPr="001C60B1" w:rsidRDefault="00BB5264" w:rsidP="00DC079E">
      <w:pPr>
        <w:pStyle w:val="ListeParagraf"/>
        <w:numPr>
          <w:ilvl w:val="0"/>
          <w:numId w:val="5"/>
        </w:numPr>
        <w:spacing w:line="360" w:lineRule="auto"/>
        <w:jc w:val="both"/>
        <w:rPr>
          <w:rFonts w:ascii="Book Antiqua" w:hAnsi="Book Antiqua"/>
          <w:b/>
        </w:rPr>
      </w:pPr>
      <w:r>
        <w:rPr>
          <w:rFonts w:ascii="Book Antiqua" w:hAnsi="Book Antiqua"/>
          <w:b/>
        </w:rPr>
        <w:t>Görsel ve İşitsel Yayınlarla İşlenen Suçlarda Yetkili Mahkeme</w:t>
      </w:r>
    </w:p>
    <w:p w:rsidR="00CD25E3" w:rsidRDefault="00B0175D" w:rsidP="00DC079E">
      <w:pPr>
        <w:spacing w:line="360" w:lineRule="auto"/>
        <w:jc w:val="both"/>
        <w:rPr>
          <w:rFonts w:ascii="Book Antiqua" w:hAnsi="Book Antiqua"/>
        </w:rPr>
      </w:pPr>
      <w:r w:rsidRPr="001C60B1">
        <w:rPr>
          <w:rFonts w:ascii="Book Antiqua" w:hAnsi="Book Antiqua"/>
        </w:rPr>
        <w:t>Görsel yayınların en önemli örneği televizyondur.</w:t>
      </w:r>
      <w:r w:rsidR="00411B0B">
        <w:rPr>
          <w:rFonts w:ascii="Book Antiqua" w:hAnsi="Book Antiqua"/>
        </w:rPr>
        <w:t xml:space="preserve"> </w:t>
      </w:r>
      <w:r w:rsidR="00411B0B" w:rsidRPr="001C60B1">
        <w:rPr>
          <w:rFonts w:ascii="Book Antiqua" w:hAnsi="Book Antiqua"/>
        </w:rPr>
        <w:t>İşitsel yayınların en önemli örneği</w:t>
      </w:r>
      <w:r w:rsidR="00411B0B">
        <w:rPr>
          <w:rFonts w:ascii="Book Antiqua" w:hAnsi="Book Antiqua"/>
        </w:rPr>
        <w:t xml:space="preserve"> ise</w:t>
      </w:r>
      <w:r w:rsidR="00411B0B" w:rsidRPr="001C60B1">
        <w:rPr>
          <w:rFonts w:ascii="Book Antiqua" w:hAnsi="Book Antiqua"/>
        </w:rPr>
        <w:t xml:space="preserve"> radyodur.</w:t>
      </w:r>
      <w:r w:rsidRPr="001C60B1">
        <w:rPr>
          <w:rFonts w:ascii="Book Antiqua" w:hAnsi="Book Antiqua"/>
        </w:rPr>
        <w:t xml:space="preserve"> Bunun dışında internette</w:t>
      </w:r>
      <w:r w:rsidR="00CD25E3">
        <w:rPr>
          <w:rFonts w:ascii="Book Antiqua" w:hAnsi="Book Antiqua"/>
        </w:rPr>
        <w:t>n yapılan görsel/işitsel yayınlarda bu kapsam</w:t>
      </w:r>
      <w:r w:rsidR="00411B0B">
        <w:rPr>
          <w:rFonts w:ascii="Book Antiqua" w:hAnsi="Book Antiqua"/>
        </w:rPr>
        <w:t>d</w:t>
      </w:r>
      <w:r w:rsidR="00CD25E3">
        <w:rPr>
          <w:rFonts w:ascii="Book Antiqua" w:hAnsi="Book Antiqua"/>
        </w:rPr>
        <w:t>a</w:t>
      </w:r>
      <w:r w:rsidR="00411B0B">
        <w:rPr>
          <w:rFonts w:ascii="Book Antiqua" w:hAnsi="Book Antiqua"/>
        </w:rPr>
        <w:t xml:space="preserve"> değerlendirilmelidir.</w:t>
      </w:r>
      <w:r w:rsidR="00CD25E3">
        <w:rPr>
          <w:rFonts w:ascii="Book Antiqua" w:hAnsi="Book Antiqua"/>
        </w:rPr>
        <w:t xml:space="preserve"> </w:t>
      </w:r>
    </w:p>
    <w:p w:rsidR="00B0175D" w:rsidRPr="00B3441A" w:rsidRDefault="00B0175D" w:rsidP="00DC079E">
      <w:pPr>
        <w:spacing w:line="360" w:lineRule="auto"/>
        <w:jc w:val="both"/>
        <w:rPr>
          <w:rFonts w:ascii="Book Antiqua" w:hAnsi="Book Antiqua"/>
          <w:b/>
        </w:rPr>
      </w:pPr>
      <w:r w:rsidRPr="00B3441A">
        <w:rPr>
          <w:rFonts w:ascii="Book Antiqua" w:hAnsi="Book Antiqua"/>
          <w:b/>
        </w:rPr>
        <w:t>Kanun koyucu iki tane kural belirlemiştir</w:t>
      </w:r>
      <w:r w:rsidR="00411B0B" w:rsidRPr="00B3441A">
        <w:rPr>
          <w:rFonts w:ascii="Book Antiqua" w:hAnsi="Book Antiqua"/>
          <w:b/>
        </w:rPr>
        <w:tab/>
      </w:r>
      <w:r w:rsidR="00411B0B" w:rsidRPr="00B3441A">
        <w:rPr>
          <w:rFonts w:ascii="Book Antiqua" w:hAnsi="Book Antiqua"/>
          <w:b/>
        </w:rPr>
        <w:tab/>
      </w:r>
    </w:p>
    <w:p w:rsidR="001E05D3" w:rsidRPr="00912D0E" w:rsidRDefault="00B0175D" w:rsidP="00DC079E">
      <w:pPr>
        <w:pStyle w:val="ListeParagraf"/>
        <w:numPr>
          <w:ilvl w:val="0"/>
          <w:numId w:val="8"/>
        </w:numPr>
        <w:spacing w:line="360" w:lineRule="auto"/>
        <w:jc w:val="both"/>
        <w:rPr>
          <w:rFonts w:ascii="Book Antiqua" w:hAnsi="Book Antiqua"/>
        </w:rPr>
      </w:pPr>
      <w:r w:rsidRPr="00912D0E">
        <w:rPr>
          <w:rFonts w:ascii="Book Antiqua" w:hAnsi="Book Antiqua"/>
        </w:rPr>
        <w:t>G</w:t>
      </w:r>
      <w:r w:rsidR="00A470D2" w:rsidRPr="00912D0E">
        <w:rPr>
          <w:rFonts w:ascii="Book Antiqua" w:hAnsi="Book Antiqua"/>
        </w:rPr>
        <w:t xml:space="preserve">örsel veya işitsel yayınlarda yayın merkezi veya yayın merkezden farklı bir yerde yapılıyorsa, yayın merkezi ile birlikte o yer mahkemesi </w:t>
      </w:r>
      <w:r w:rsidR="00A470D2" w:rsidRPr="00912D0E">
        <w:rPr>
          <w:rFonts w:ascii="Book Antiqua" w:hAnsi="Book Antiqua"/>
          <w:b/>
        </w:rPr>
        <w:t>de</w:t>
      </w:r>
      <w:r w:rsidR="00A470D2" w:rsidRPr="00912D0E">
        <w:rPr>
          <w:rFonts w:ascii="Book Antiqua" w:hAnsi="Book Antiqua"/>
        </w:rPr>
        <w:t xml:space="preserve"> yetkil</w:t>
      </w:r>
      <w:r w:rsidR="00912D0E" w:rsidRPr="00912D0E">
        <w:rPr>
          <w:rFonts w:ascii="Book Antiqua" w:hAnsi="Book Antiqua"/>
        </w:rPr>
        <w:t>i</w:t>
      </w:r>
      <w:r w:rsidR="00A470D2" w:rsidRPr="00912D0E">
        <w:rPr>
          <w:rFonts w:ascii="Book Antiqua" w:hAnsi="Book Antiqua"/>
        </w:rPr>
        <w:t>dir.</w:t>
      </w:r>
      <w:r w:rsidRPr="00912D0E">
        <w:rPr>
          <w:rFonts w:ascii="Book Antiqua" w:hAnsi="Book Antiqua"/>
        </w:rPr>
        <w:t xml:space="preserve"> </w:t>
      </w:r>
    </w:p>
    <w:p w:rsidR="00B0175D" w:rsidRPr="00A470D2" w:rsidRDefault="00B0175D" w:rsidP="00DC079E">
      <w:pPr>
        <w:pStyle w:val="ListeParagraf"/>
        <w:numPr>
          <w:ilvl w:val="0"/>
          <w:numId w:val="8"/>
        </w:numPr>
        <w:spacing w:line="360" w:lineRule="auto"/>
        <w:jc w:val="both"/>
        <w:rPr>
          <w:rFonts w:ascii="Book Antiqua" w:hAnsi="Book Antiqua"/>
        </w:rPr>
      </w:pPr>
      <w:r w:rsidRPr="00A470D2">
        <w:rPr>
          <w:rFonts w:ascii="Book Antiqua" w:hAnsi="Book Antiqua"/>
        </w:rPr>
        <w:t xml:space="preserve">Görsel ve işitsel yayın, </w:t>
      </w:r>
      <w:r w:rsidRPr="00A470D2">
        <w:rPr>
          <w:rFonts w:ascii="Book Antiqua" w:hAnsi="Book Antiqua"/>
          <w:b/>
        </w:rPr>
        <w:t>mağdurun yerleşim yerin</w:t>
      </w:r>
      <w:r w:rsidRPr="00A470D2">
        <w:rPr>
          <w:rFonts w:ascii="Book Antiqua" w:hAnsi="Book Antiqua"/>
        </w:rPr>
        <w:t xml:space="preserve">de ve </w:t>
      </w:r>
      <w:r w:rsidRPr="00A470D2">
        <w:rPr>
          <w:rFonts w:ascii="Book Antiqua" w:hAnsi="Book Antiqua"/>
          <w:b/>
        </w:rPr>
        <w:t>oturduğu yerde</w:t>
      </w:r>
      <w:r w:rsidRPr="00A470D2">
        <w:rPr>
          <w:rFonts w:ascii="Book Antiqua" w:hAnsi="Book Antiqua"/>
        </w:rPr>
        <w:t xml:space="preserve"> işitilmiş veya görülmüşse </w:t>
      </w:r>
      <w:r w:rsidRPr="00A470D2">
        <w:rPr>
          <w:rFonts w:ascii="Book Antiqua" w:hAnsi="Book Antiqua"/>
          <w:b/>
        </w:rPr>
        <w:t>o yer mahkemesi de</w:t>
      </w:r>
      <w:r w:rsidRPr="00A470D2">
        <w:rPr>
          <w:rFonts w:ascii="Book Antiqua" w:hAnsi="Book Antiqua"/>
        </w:rPr>
        <w:t xml:space="preserve"> yetkilidir.</w:t>
      </w:r>
    </w:p>
    <w:p w:rsidR="00B0175D" w:rsidRPr="001C60B1" w:rsidRDefault="00B0175D" w:rsidP="00DC079E">
      <w:pPr>
        <w:spacing w:line="360" w:lineRule="auto"/>
        <w:jc w:val="both"/>
        <w:rPr>
          <w:rFonts w:ascii="Book Antiqua" w:hAnsi="Book Antiqua"/>
        </w:rPr>
      </w:pPr>
      <w:proofErr w:type="gramStart"/>
      <w:r w:rsidRPr="001C60B1">
        <w:rPr>
          <w:rFonts w:ascii="Book Antiqua" w:hAnsi="Book Antiqua"/>
          <w:b/>
        </w:rPr>
        <w:lastRenderedPageBreak/>
        <w:t xml:space="preserve">Örnek </w:t>
      </w:r>
      <w:r w:rsidR="0023106B">
        <w:rPr>
          <w:rFonts w:ascii="Book Antiqua" w:hAnsi="Book Antiqua"/>
          <w:b/>
        </w:rPr>
        <w:t xml:space="preserve">: </w:t>
      </w:r>
      <w:r w:rsidRPr="001C60B1">
        <w:rPr>
          <w:rFonts w:ascii="Book Antiqua" w:hAnsi="Book Antiqua"/>
        </w:rPr>
        <w:t>İ</w:t>
      </w:r>
      <w:r w:rsidR="00A2616E">
        <w:rPr>
          <w:rFonts w:ascii="Book Antiqua" w:hAnsi="Book Antiqua"/>
        </w:rPr>
        <w:t>stanbul</w:t>
      </w:r>
      <w:proofErr w:type="gramEnd"/>
      <w:r w:rsidR="00A2616E">
        <w:rPr>
          <w:rFonts w:ascii="Book Antiqua" w:hAnsi="Book Antiqua"/>
        </w:rPr>
        <w:t xml:space="preserve"> merkezli yayın yapan bir</w:t>
      </w:r>
      <w:r w:rsidRPr="001C60B1">
        <w:rPr>
          <w:rFonts w:ascii="Book Antiqua" w:hAnsi="Book Antiqua"/>
        </w:rPr>
        <w:t xml:space="preserve"> televizyonu</w:t>
      </w:r>
      <w:r w:rsidR="00A2616E">
        <w:rPr>
          <w:rFonts w:ascii="Book Antiqua" w:hAnsi="Book Antiqua"/>
        </w:rPr>
        <w:t>n</w:t>
      </w:r>
      <w:r w:rsidRPr="001C60B1">
        <w:rPr>
          <w:rFonts w:ascii="Book Antiqua" w:hAnsi="Book Antiqua"/>
        </w:rPr>
        <w:t xml:space="preserve"> Ankara’daki stüdyolarında hakaret içeren bir yayın yapılmıştır. </w:t>
      </w:r>
      <w:r w:rsidR="00754BDC" w:rsidRPr="001C60B1">
        <w:rPr>
          <w:rFonts w:ascii="Book Antiqua" w:hAnsi="Book Antiqua"/>
        </w:rPr>
        <w:t>Hakaret edilen kişi de Maraş’ta oturmaktadır.</w:t>
      </w:r>
    </w:p>
    <w:p w:rsidR="00754BDC" w:rsidRPr="001C60B1" w:rsidRDefault="00754BDC" w:rsidP="00DC079E">
      <w:pPr>
        <w:pStyle w:val="ListeParagraf"/>
        <w:numPr>
          <w:ilvl w:val="0"/>
          <w:numId w:val="7"/>
        </w:numPr>
        <w:spacing w:line="360" w:lineRule="auto"/>
        <w:jc w:val="both"/>
        <w:rPr>
          <w:rFonts w:ascii="Book Antiqua" w:hAnsi="Book Antiqua"/>
        </w:rPr>
      </w:pPr>
      <w:r w:rsidRPr="001C60B1">
        <w:rPr>
          <w:rFonts w:ascii="Book Antiqua" w:hAnsi="Book Antiqua"/>
        </w:rPr>
        <w:t>Yayın merkezi İstanbul</w:t>
      </w:r>
      <w:r w:rsidR="0023106B">
        <w:rPr>
          <w:rFonts w:ascii="Book Antiqua" w:hAnsi="Book Antiqua"/>
        </w:rPr>
        <w:t xml:space="preserve"> olduğu için İstanbul mahkemes</w:t>
      </w:r>
      <w:r w:rsidRPr="001C60B1">
        <w:rPr>
          <w:rFonts w:ascii="Book Antiqua" w:hAnsi="Book Antiqua"/>
        </w:rPr>
        <w:t>i yetkilidir.</w:t>
      </w:r>
    </w:p>
    <w:p w:rsidR="00754BDC" w:rsidRPr="001C60B1" w:rsidRDefault="00754BDC" w:rsidP="00DC079E">
      <w:pPr>
        <w:pStyle w:val="ListeParagraf"/>
        <w:numPr>
          <w:ilvl w:val="0"/>
          <w:numId w:val="7"/>
        </w:numPr>
        <w:spacing w:line="360" w:lineRule="auto"/>
        <w:jc w:val="both"/>
        <w:rPr>
          <w:rFonts w:ascii="Book Antiqua" w:hAnsi="Book Antiqua"/>
        </w:rPr>
      </w:pPr>
      <w:r w:rsidRPr="001C60B1">
        <w:rPr>
          <w:rFonts w:ascii="Book Antiqua" w:hAnsi="Book Antiqua"/>
        </w:rPr>
        <w:t>Yayın Ankara</w:t>
      </w:r>
      <w:r w:rsidR="009B12C8" w:rsidRPr="001C60B1">
        <w:rPr>
          <w:rFonts w:ascii="Book Antiqua" w:hAnsi="Book Antiqua"/>
        </w:rPr>
        <w:t>’</w:t>
      </w:r>
      <w:r w:rsidRPr="001C60B1">
        <w:rPr>
          <w:rFonts w:ascii="Book Antiqua" w:hAnsi="Book Antiqua"/>
        </w:rPr>
        <w:t xml:space="preserve">dan </w:t>
      </w:r>
      <w:r w:rsidR="0023106B">
        <w:rPr>
          <w:rFonts w:ascii="Book Antiqua" w:hAnsi="Book Antiqua"/>
        </w:rPr>
        <w:t>yapıldığı için Ankara mahkemes</w:t>
      </w:r>
      <w:r w:rsidRPr="001C60B1">
        <w:rPr>
          <w:rFonts w:ascii="Book Antiqua" w:hAnsi="Book Antiqua"/>
        </w:rPr>
        <w:t>i de yetkilidir.</w:t>
      </w:r>
    </w:p>
    <w:p w:rsidR="009B12C8" w:rsidRDefault="00754BDC" w:rsidP="00DC079E">
      <w:pPr>
        <w:pStyle w:val="ListeParagraf"/>
        <w:numPr>
          <w:ilvl w:val="0"/>
          <w:numId w:val="7"/>
        </w:numPr>
        <w:spacing w:line="360" w:lineRule="auto"/>
        <w:jc w:val="both"/>
        <w:rPr>
          <w:rFonts w:ascii="Book Antiqua" w:hAnsi="Book Antiqua"/>
        </w:rPr>
      </w:pPr>
      <w:r w:rsidRPr="001C60B1">
        <w:rPr>
          <w:rFonts w:ascii="Book Antiqua" w:hAnsi="Book Antiqua"/>
        </w:rPr>
        <w:t>Mağdur Maraş’ta oturduğu ve yayın burada da izlenip</w:t>
      </w:r>
      <w:r w:rsidR="0023106B">
        <w:rPr>
          <w:rFonts w:ascii="Book Antiqua" w:hAnsi="Book Antiqua"/>
        </w:rPr>
        <w:t xml:space="preserve"> duyulduğu için Maraş mahkemes</w:t>
      </w:r>
      <w:r w:rsidRPr="001C60B1">
        <w:rPr>
          <w:rFonts w:ascii="Book Antiqua" w:hAnsi="Book Antiqua"/>
        </w:rPr>
        <w:t>i de yetkilidir.</w:t>
      </w:r>
    </w:p>
    <w:p w:rsidR="00A8297A" w:rsidRPr="00A8297A" w:rsidRDefault="00A8297A" w:rsidP="00DC079E">
      <w:pPr>
        <w:pStyle w:val="ListeParagraf"/>
        <w:spacing w:line="360" w:lineRule="auto"/>
        <w:ind w:left="360"/>
        <w:jc w:val="both"/>
        <w:rPr>
          <w:rFonts w:ascii="Book Antiqua" w:hAnsi="Book Antiqua"/>
        </w:rPr>
      </w:pPr>
    </w:p>
    <w:p w:rsidR="00032E8C" w:rsidRPr="001C60B1" w:rsidRDefault="009B12C8" w:rsidP="00DC079E">
      <w:pPr>
        <w:pStyle w:val="ListeParagraf"/>
        <w:numPr>
          <w:ilvl w:val="0"/>
          <w:numId w:val="5"/>
        </w:numPr>
        <w:spacing w:line="360" w:lineRule="auto"/>
        <w:jc w:val="both"/>
        <w:rPr>
          <w:rFonts w:ascii="Book Antiqua" w:hAnsi="Book Antiqua"/>
          <w:b/>
        </w:rPr>
      </w:pPr>
      <w:r w:rsidRPr="001C60B1">
        <w:rPr>
          <w:rFonts w:ascii="Book Antiqua" w:hAnsi="Book Antiqua"/>
          <w:b/>
        </w:rPr>
        <w:t xml:space="preserve">Deniz, </w:t>
      </w:r>
      <w:r w:rsidR="00BB5264">
        <w:rPr>
          <w:rFonts w:ascii="Book Antiqua" w:hAnsi="Book Antiqua"/>
          <w:b/>
        </w:rPr>
        <w:t>Hava v</w:t>
      </w:r>
      <w:r w:rsidR="00BB5264" w:rsidRPr="001C60B1">
        <w:rPr>
          <w:rFonts w:ascii="Book Antiqua" w:hAnsi="Book Antiqua"/>
          <w:b/>
        </w:rPr>
        <w:t>e Demiryolu Taşıtlarında</w:t>
      </w:r>
      <w:r w:rsidR="00BB5264">
        <w:rPr>
          <w:rFonts w:ascii="Book Antiqua" w:hAnsi="Book Antiqua"/>
          <w:b/>
        </w:rPr>
        <w:t>/Taşıtlarıyla</w:t>
      </w:r>
      <w:r w:rsidR="00BB5264" w:rsidRPr="001C60B1">
        <w:rPr>
          <w:rFonts w:ascii="Book Antiqua" w:hAnsi="Book Antiqua"/>
          <w:b/>
        </w:rPr>
        <w:t xml:space="preserve"> İşlenen Suçlar</w:t>
      </w:r>
      <w:r w:rsidR="00BB5264">
        <w:rPr>
          <w:rFonts w:ascii="Book Antiqua" w:hAnsi="Book Antiqua"/>
          <w:b/>
        </w:rPr>
        <w:t>da Yetkili Mahkeme</w:t>
      </w:r>
    </w:p>
    <w:p w:rsidR="00032E8C" w:rsidRPr="001C60B1" w:rsidRDefault="00032E8C" w:rsidP="00DC079E">
      <w:pPr>
        <w:spacing w:line="360" w:lineRule="auto"/>
        <w:jc w:val="both"/>
        <w:rPr>
          <w:rFonts w:ascii="Book Antiqua" w:hAnsi="Book Antiqua"/>
        </w:rPr>
      </w:pPr>
      <w:r w:rsidRPr="001C60B1">
        <w:rPr>
          <w:rFonts w:ascii="Book Antiqua" w:hAnsi="Book Antiqua"/>
        </w:rPr>
        <w:t>CMK m.15/3’te düzenlenmiştir. Böyle bir düzenleme yapılmasının sebeb</w:t>
      </w:r>
      <w:r w:rsidR="003162C6">
        <w:rPr>
          <w:rFonts w:ascii="Book Antiqua" w:hAnsi="Book Antiqua"/>
        </w:rPr>
        <w:t>i,</w:t>
      </w:r>
      <w:r w:rsidR="00CE6666">
        <w:rPr>
          <w:rFonts w:ascii="Book Antiqua" w:hAnsi="Book Antiqua"/>
        </w:rPr>
        <w:t xml:space="preserve"> belirtilen</w:t>
      </w:r>
      <w:r w:rsidR="003162C6">
        <w:rPr>
          <w:rFonts w:ascii="Book Antiqua" w:hAnsi="Book Antiqua"/>
        </w:rPr>
        <w:t xml:space="preserve"> taşıtlarda işlenen suçlarda suçun işlendiği yerin </w:t>
      </w:r>
      <w:r w:rsidRPr="001C60B1">
        <w:rPr>
          <w:rFonts w:ascii="Book Antiqua" w:hAnsi="Book Antiqua"/>
        </w:rPr>
        <w:t>tespit</w:t>
      </w:r>
      <w:r w:rsidR="003162C6">
        <w:rPr>
          <w:rFonts w:ascii="Book Antiqua" w:hAnsi="Book Antiqua"/>
        </w:rPr>
        <w:t xml:space="preserve">inin zor olmasıdır. </w:t>
      </w:r>
      <w:r w:rsidR="00D80378">
        <w:rPr>
          <w:rFonts w:ascii="Book Antiqua" w:hAnsi="Book Antiqua"/>
        </w:rPr>
        <w:t xml:space="preserve">Nitekim suçun işlendiği yerin tespitinin problem yaratmadığı </w:t>
      </w:r>
      <w:r w:rsidR="00D80378" w:rsidRPr="00A71B06">
        <w:rPr>
          <w:rFonts w:ascii="Book Antiqua" w:hAnsi="Book Antiqua"/>
          <w:b/>
        </w:rPr>
        <w:t>k</w:t>
      </w:r>
      <w:r w:rsidRPr="00A71B06">
        <w:rPr>
          <w:rFonts w:ascii="Book Antiqua" w:hAnsi="Book Antiqua"/>
          <w:b/>
        </w:rPr>
        <w:t xml:space="preserve">arayolu taşıtları </w:t>
      </w:r>
      <w:r w:rsidR="00D80378" w:rsidRPr="00A71B06">
        <w:rPr>
          <w:rFonts w:ascii="Book Antiqua" w:hAnsi="Book Antiqua"/>
          <w:b/>
        </w:rPr>
        <w:t xml:space="preserve">maddenin </w:t>
      </w:r>
      <w:r w:rsidRPr="00A71B06">
        <w:rPr>
          <w:rFonts w:ascii="Book Antiqua" w:hAnsi="Book Antiqua"/>
          <w:b/>
        </w:rPr>
        <w:t>kapsam</w:t>
      </w:r>
      <w:r w:rsidR="00D80378" w:rsidRPr="00A71B06">
        <w:rPr>
          <w:rFonts w:ascii="Book Antiqua" w:hAnsi="Book Antiqua"/>
          <w:b/>
        </w:rPr>
        <w:t>ın</w:t>
      </w:r>
      <w:r w:rsidRPr="00A71B06">
        <w:rPr>
          <w:rFonts w:ascii="Book Antiqua" w:hAnsi="Book Antiqua"/>
          <w:b/>
        </w:rPr>
        <w:t xml:space="preserve">a alınmamıştır. </w:t>
      </w:r>
    </w:p>
    <w:p w:rsidR="00032E8C" w:rsidRPr="00A71B06" w:rsidRDefault="00032E8C" w:rsidP="00DC079E">
      <w:pPr>
        <w:spacing w:line="360" w:lineRule="auto"/>
        <w:jc w:val="both"/>
        <w:rPr>
          <w:rFonts w:ascii="Book Antiqua" w:hAnsi="Book Antiqua"/>
        </w:rPr>
      </w:pPr>
      <w:r w:rsidRPr="00D258B9">
        <w:rPr>
          <w:rFonts w:ascii="Book Antiqua" w:hAnsi="Book Antiqua"/>
          <w:b/>
        </w:rPr>
        <w:t>Ülke içerisinde</w:t>
      </w:r>
      <w:r w:rsidRPr="00A71B06">
        <w:rPr>
          <w:rFonts w:ascii="Book Antiqua" w:hAnsi="Book Antiqua"/>
        </w:rPr>
        <w:t xml:space="preserve"> </w:t>
      </w:r>
      <w:r w:rsidRPr="00A71B06">
        <w:rPr>
          <w:rFonts w:ascii="Book Antiqua" w:hAnsi="Book Antiqua"/>
          <w:b/>
        </w:rPr>
        <w:t xml:space="preserve">deniz, hava veya demiryolu </w:t>
      </w:r>
      <w:r w:rsidRPr="00A71B06">
        <w:rPr>
          <w:rFonts w:ascii="Book Antiqua" w:hAnsi="Book Antiqua"/>
        </w:rPr>
        <w:t>taşıtlarında ya da bu taşıtlarla işlenen suçlarda,</w:t>
      </w:r>
      <w:r w:rsidR="00A71B06">
        <w:rPr>
          <w:rFonts w:ascii="Book Antiqua" w:hAnsi="Book Antiqua"/>
        </w:rPr>
        <w:t xml:space="preserve"> suçun işlendiği yerin yanında,</w:t>
      </w:r>
      <w:r w:rsidRPr="00A71B06">
        <w:rPr>
          <w:rFonts w:ascii="Book Antiqua" w:hAnsi="Book Antiqua"/>
        </w:rPr>
        <w:t xml:space="preserve"> </w:t>
      </w:r>
      <w:r w:rsidRPr="00A71B06">
        <w:rPr>
          <w:rFonts w:ascii="Book Antiqua" w:hAnsi="Book Antiqua"/>
          <w:b/>
        </w:rPr>
        <w:t xml:space="preserve">bunların ilk ulaştığı yer mahkemesi </w:t>
      </w:r>
      <w:r w:rsidRPr="00D258B9">
        <w:rPr>
          <w:rFonts w:ascii="Book Antiqua" w:hAnsi="Book Antiqua"/>
          <w:b/>
        </w:rPr>
        <w:t xml:space="preserve">de </w:t>
      </w:r>
      <w:r w:rsidRPr="00A71B06">
        <w:rPr>
          <w:rFonts w:ascii="Book Antiqua" w:hAnsi="Book Antiqua"/>
          <w:b/>
        </w:rPr>
        <w:t>yetkilidir</w:t>
      </w:r>
      <w:r w:rsidRPr="00A71B06">
        <w:rPr>
          <w:rFonts w:ascii="Book Antiqua" w:hAnsi="Book Antiqua"/>
        </w:rPr>
        <w:t xml:space="preserve">. </w:t>
      </w:r>
    </w:p>
    <w:p w:rsidR="00032E8C" w:rsidRPr="001C60B1" w:rsidRDefault="00032E8C" w:rsidP="00DC079E">
      <w:pPr>
        <w:spacing w:line="360" w:lineRule="auto"/>
        <w:jc w:val="both"/>
        <w:rPr>
          <w:rFonts w:ascii="Book Antiqua" w:hAnsi="Book Antiqua"/>
        </w:rPr>
      </w:pPr>
      <w:r w:rsidRPr="001C60B1">
        <w:rPr>
          <w:rFonts w:ascii="Book Antiqua" w:hAnsi="Book Antiqua"/>
        </w:rPr>
        <w:t xml:space="preserve">Diyelim ki, Uçakta kabin görevlisi ve yolcu arasında bir kavga çıkmış. O esnada uçağın hangi şehrin sınırları içerisinde bulunduğunun tespit edilmesi </w:t>
      </w:r>
      <w:r w:rsidR="00374FEF">
        <w:rPr>
          <w:rFonts w:ascii="Book Antiqua" w:hAnsi="Book Antiqua"/>
        </w:rPr>
        <w:t>zor olabilir</w:t>
      </w:r>
      <w:r w:rsidRPr="001C60B1">
        <w:rPr>
          <w:rFonts w:ascii="Book Antiqua" w:hAnsi="Book Antiqua"/>
        </w:rPr>
        <w:t>. Bu zorluktan ötürü uçağın ilk ulaştığı yer mahkemesine de yetki tanınmıştır. Veyahut da bir demiryolu taşıtı ise il</w:t>
      </w:r>
      <w:r w:rsidR="002D3719">
        <w:rPr>
          <w:rFonts w:ascii="Book Antiqua" w:hAnsi="Book Antiqua"/>
        </w:rPr>
        <w:t>k durduğu istasyon neresiyse o yer</w:t>
      </w:r>
      <w:r w:rsidRPr="001C60B1">
        <w:rPr>
          <w:rFonts w:ascii="Book Antiqua" w:hAnsi="Book Antiqua"/>
        </w:rPr>
        <w:t xml:space="preserve"> mahkeme</w:t>
      </w:r>
      <w:r w:rsidR="002D3719">
        <w:rPr>
          <w:rFonts w:ascii="Book Antiqua" w:hAnsi="Book Antiqua"/>
        </w:rPr>
        <w:t>si</w:t>
      </w:r>
      <w:r w:rsidRPr="001C60B1">
        <w:rPr>
          <w:rFonts w:ascii="Book Antiqua" w:hAnsi="Book Antiqua"/>
        </w:rPr>
        <w:t>, deniz taşıtıysa ilk uğradığı limandaki mahkeme de yetkili mahkeme sayılmıştır.</w:t>
      </w:r>
    </w:p>
    <w:p w:rsidR="00032E8C" w:rsidRPr="00374FEF" w:rsidRDefault="00032E8C" w:rsidP="00DC079E">
      <w:pPr>
        <w:pStyle w:val="ListeParagraf"/>
        <w:numPr>
          <w:ilvl w:val="0"/>
          <w:numId w:val="39"/>
        </w:numPr>
        <w:tabs>
          <w:tab w:val="left" w:pos="284"/>
        </w:tabs>
        <w:spacing w:line="360" w:lineRule="auto"/>
        <w:ind w:left="0" w:firstLine="0"/>
        <w:jc w:val="both"/>
        <w:rPr>
          <w:rFonts w:ascii="Book Antiqua" w:hAnsi="Book Antiqua"/>
        </w:rPr>
      </w:pPr>
      <w:r w:rsidRPr="00374FEF">
        <w:rPr>
          <w:rFonts w:ascii="Book Antiqua" w:hAnsi="Book Antiqua"/>
        </w:rPr>
        <w:t>Burada</w:t>
      </w:r>
      <w:r w:rsidR="00EC796D" w:rsidRPr="00374FEF">
        <w:rPr>
          <w:rFonts w:ascii="Book Antiqua" w:hAnsi="Book Antiqua"/>
        </w:rPr>
        <w:t xml:space="preserve"> da</w:t>
      </w:r>
      <w:r w:rsidRPr="00374FEF">
        <w:rPr>
          <w:rFonts w:ascii="Book Antiqua" w:hAnsi="Book Antiqua"/>
        </w:rPr>
        <w:t xml:space="preserve"> temel kural suçun işlendiği yer mahkemesinin yetkili olmasıdır. </w:t>
      </w:r>
      <w:r w:rsidR="00EC796D" w:rsidRPr="00374FEF">
        <w:rPr>
          <w:rFonts w:ascii="Book Antiqua" w:hAnsi="Book Antiqua"/>
        </w:rPr>
        <w:t xml:space="preserve">CMK m.15/3’te </w:t>
      </w:r>
      <w:r w:rsidR="002B5321" w:rsidRPr="00374FEF">
        <w:rPr>
          <w:rFonts w:ascii="Book Antiqua" w:hAnsi="Book Antiqua"/>
        </w:rPr>
        <w:t>‘’</w:t>
      </w:r>
      <w:r w:rsidRPr="00374FEF">
        <w:rPr>
          <w:rFonts w:ascii="Book Antiqua" w:hAnsi="Book Antiqua"/>
        </w:rPr>
        <w:t>de</w:t>
      </w:r>
      <w:r w:rsidR="002B5321" w:rsidRPr="00374FEF">
        <w:rPr>
          <w:rFonts w:ascii="Book Antiqua" w:hAnsi="Book Antiqua"/>
        </w:rPr>
        <w:t>’’</w:t>
      </w:r>
      <w:r w:rsidR="002D3719" w:rsidRPr="00374FEF">
        <w:rPr>
          <w:rFonts w:ascii="Book Antiqua" w:hAnsi="Book Antiqua"/>
        </w:rPr>
        <w:t xml:space="preserve"> ifadesi eklenerek</w:t>
      </w:r>
      <w:r w:rsidR="009210DD" w:rsidRPr="00374FEF">
        <w:rPr>
          <w:rFonts w:ascii="Book Antiqua" w:hAnsi="Book Antiqua"/>
        </w:rPr>
        <w:t xml:space="preserve">, </w:t>
      </w:r>
      <w:r w:rsidR="002D3719" w:rsidRPr="00374FEF">
        <w:rPr>
          <w:rFonts w:ascii="Book Antiqua" w:hAnsi="Book Antiqua"/>
        </w:rPr>
        <w:t>belirtilen yer</w:t>
      </w:r>
      <w:r w:rsidRPr="00374FEF">
        <w:rPr>
          <w:rFonts w:ascii="Book Antiqua" w:hAnsi="Book Antiqua"/>
        </w:rPr>
        <w:t xml:space="preserve"> mahkeme</w:t>
      </w:r>
      <w:r w:rsidR="002D3719" w:rsidRPr="00374FEF">
        <w:rPr>
          <w:rFonts w:ascii="Book Antiqua" w:hAnsi="Book Antiqua"/>
        </w:rPr>
        <w:t>s</w:t>
      </w:r>
      <w:r w:rsidRPr="00374FEF">
        <w:rPr>
          <w:rFonts w:ascii="Book Antiqua" w:hAnsi="Book Antiqua"/>
        </w:rPr>
        <w:t>in</w:t>
      </w:r>
      <w:r w:rsidR="002D3719" w:rsidRPr="00374FEF">
        <w:rPr>
          <w:rFonts w:ascii="Book Antiqua" w:hAnsi="Book Antiqua"/>
        </w:rPr>
        <w:t>in</w:t>
      </w:r>
      <w:r w:rsidRPr="00374FEF">
        <w:rPr>
          <w:rFonts w:ascii="Book Antiqua" w:hAnsi="Book Antiqua"/>
        </w:rPr>
        <w:t xml:space="preserve"> de</w:t>
      </w:r>
      <w:r w:rsidR="009210DD" w:rsidRPr="00374FEF">
        <w:rPr>
          <w:rFonts w:ascii="Book Antiqua" w:hAnsi="Book Antiqua"/>
        </w:rPr>
        <w:t xml:space="preserve"> suçun işlendiği yer mahkemesi ile birlikte</w:t>
      </w:r>
      <w:r w:rsidRPr="00374FEF">
        <w:rPr>
          <w:rFonts w:ascii="Book Antiqua" w:hAnsi="Book Antiqua"/>
        </w:rPr>
        <w:t xml:space="preserve"> </w:t>
      </w:r>
      <w:r w:rsidRPr="003B0E68">
        <w:rPr>
          <w:rFonts w:ascii="Book Antiqua" w:hAnsi="Book Antiqua"/>
          <w:b/>
        </w:rPr>
        <w:t>yan yana yetkili</w:t>
      </w:r>
      <w:r w:rsidRPr="00374FEF">
        <w:rPr>
          <w:rFonts w:ascii="Book Antiqua" w:hAnsi="Book Antiqua"/>
        </w:rPr>
        <w:t xml:space="preserve"> ol</w:t>
      </w:r>
      <w:r w:rsidR="003B0E68">
        <w:rPr>
          <w:rFonts w:ascii="Book Antiqua" w:hAnsi="Book Antiqua"/>
        </w:rPr>
        <w:t>ması kabul edilmiştir</w:t>
      </w:r>
      <w:r w:rsidRPr="00374FEF">
        <w:rPr>
          <w:rFonts w:ascii="Book Antiqua" w:hAnsi="Book Antiqua"/>
        </w:rPr>
        <w:t>.</w:t>
      </w:r>
    </w:p>
    <w:p w:rsidR="008B5E68" w:rsidRPr="001C60B1" w:rsidRDefault="008B5E68" w:rsidP="00DC079E">
      <w:pPr>
        <w:spacing w:line="360" w:lineRule="auto"/>
        <w:jc w:val="both"/>
        <w:rPr>
          <w:rFonts w:ascii="Book Antiqua" w:hAnsi="Book Antiqua"/>
        </w:rPr>
      </w:pPr>
      <w:r w:rsidRPr="001C60B1">
        <w:rPr>
          <w:rFonts w:ascii="Book Antiqua" w:hAnsi="Book Antiqua"/>
        </w:rPr>
        <w:t>***</w:t>
      </w:r>
      <w:r>
        <w:rPr>
          <w:rFonts w:ascii="Book Antiqua" w:hAnsi="Book Antiqua"/>
        </w:rPr>
        <w:t xml:space="preserve"> </w:t>
      </w:r>
      <w:r>
        <w:rPr>
          <w:rFonts w:ascii="Book Antiqua" w:hAnsi="Book Antiqua"/>
          <w:b/>
        </w:rPr>
        <w:t>Burada üzerinde durulması gereken bir husus</w:t>
      </w:r>
      <w:r w:rsidR="00DC079E">
        <w:rPr>
          <w:rFonts w:ascii="Book Antiqua" w:hAnsi="Book Antiqua"/>
          <w:b/>
        </w:rPr>
        <w:t xml:space="preserve"> d</w:t>
      </w:r>
      <w:r>
        <w:rPr>
          <w:rFonts w:ascii="Book Antiqua" w:hAnsi="Book Antiqua"/>
          <w:b/>
        </w:rPr>
        <w:t xml:space="preserve">a </w:t>
      </w:r>
      <w:r w:rsidRPr="001C60B1">
        <w:rPr>
          <w:rFonts w:ascii="Book Antiqua" w:hAnsi="Book Antiqua"/>
        </w:rPr>
        <w:t>CMK m.15/3 ‘teki yurtiçi kavramı gerçek anlamda ülkeyi mi yoksa farazi anlamda ülkeyi mi kasteder? Bu konuda tartışmalar mevcuttur.</w:t>
      </w:r>
      <w:r>
        <w:rPr>
          <w:rFonts w:ascii="Book Antiqua" w:hAnsi="Book Antiqua"/>
        </w:rPr>
        <w:t xml:space="preserve"> </w:t>
      </w:r>
      <w:r w:rsidR="007D2688">
        <w:rPr>
          <w:rFonts w:ascii="Book Antiqua" w:hAnsi="Book Antiqua"/>
        </w:rPr>
        <w:t>Üçüncü</w:t>
      </w:r>
      <w:r>
        <w:rPr>
          <w:rFonts w:ascii="Book Antiqua" w:hAnsi="Book Antiqua"/>
        </w:rPr>
        <w:t xml:space="preserve"> f</w:t>
      </w:r>
      <w:r w:rsidR="007D2688">
        <w:rPr>
          <w:rFonts w:ascii="Book Antiqua" w:hAnsi="Book Antiqua"/>
        </w:rPr>
        <w:t>ıkra yan yana yetkiyi düzenlendiğinden,</w:t>
      </w:r>
      <w:r w:rsidRPr="001C60B1">
        <w:rPr>
          <w:rFonts w:ascii="Book Antiqua" w:hAnsi="Book Antiqua"/>
        </w:rPr>
        <w:t xml:space="preserve"> </w:t>
      </w:r>
      <w:r w:rsidR="007D2688">
        <w:rPr>
          <w:rFonts w:ascii="Book Antiqua" w:hAnsi="Book Antiqua"/>
        </w:rPr>
        <w:t>gerçek anlamda ülkede işlenen suçlar</w:t>
      </w:r>
      <w:r w:rsidR="003B0E68">
        <w:rPr>
          <w:rFonts w:ascii="Book Antiqua" w:hAnsi="Book Antiqua"/>
        </w:rPr>
        <w:t>a yönelik olduğunu kabul etmek isabetli olur</w:t>
      </w:r>
      <w:r w:rsidRPr="001C60B1">
        <w:rPr>
          <w:rFonts w:ascii="Book Antiqua" w:hAnsi="Book Antiqua"/>
        </w:rPr>
        <w:t>.</w:t>
      </w:r>
    </w:p>
    <w:p w:rsidR="008B5E68" w:rsidRDefault="008B5E68" w:rsidP="00DC079E">
      <w:pPr>
        <w:spacing w:line="360" w:lineRule="auto"/>
        <w:jc w:val="both"/>
        <w:rPr>
          <w:rFonts w:ascii="Book Antiqua" w:hAnsi="Book Antiqua"/>
        </w:rPr>
      </w:pPr>
    </w:p>
    <w:p w:rsidR="00032E8C" w:rsidRPr="001C60B1" w:rsidRDefault="00032E8C" w:rsidP="00DC079E">
      <w:pPr>
        <w:spacing w:line="360" w:lineRule="auto"/>
        <w:jc w:val="center"/>
        <w:rPr>
          <w:rFonts w:ascii="Book Antiqua" w:hAnsi="Book Antiqua"/>
          <w:b/>
        </w:rPr>
      </w:pPr>
      <w:r w:rsidRPr="001C60B1">
        <w:rPr>
          <w:rFonts w:ascii="Book Antiqua" w:hAnsi="Book Antiqua"/>
          <w:b/>
        </w:rPr>
        <w:t>Yurtdışında İşlenen Suçlarda Yetki</w:t>
      </w:r>
    </w:p>
    <w:p w:rsidR="00B0175D" w:rsidRDefault="00B24309" w:rsidP="00DC079E">
      <w:pPr>
        <w:spacing w:line="360" w:lineRule="auto"/>
        <w:jc w:val="both"/>
        <w:rPr>
          <w:rFonts w:ascii="Book Antiqua" w:hAnsi="Book Antiqua"/>
        </w:rPr>
      </w:pPr>
      <w:r>
        <w:rPr>
          <w:rFonts w:ascii="Book Antiqua" w:hAnsi="Book Antiqua"/>
        </w:rPr>
        <w:t>Yurtdışında işl</w:t>
      </w:r>
      <w:r w:rsidR="004372C0">
        <w:rPr>
          <w:rFonts w:ascii="Book Antiqua" w:hAnsi="Book Antiqua"/>
        </w:rPr>
        <w:t>enen suçlarda yetkili mahkeme</w:t>
      </w:r>
      <w:r>
        <w:rPr>
          <w:rFonts w:ascii="Book Antiqua" w:hAnsi="Book Antiqua"/>
        </w:rPr>
        <w:t xml:space="preserve"> belirlenirken, zorunlu olarak y</w:t>
      </w:r>
      <w:r w:rsidR="00032E8C" w:rsidRPr="001C60B1">
        <w:rPr>
          <w:rFonts w:ascii="Book Antiqua" w:hAnsi="Book Antiqua"/>
        </w:rPr>
        <w:t>urt</w:t>
      </w:r>
      <w:r>
        <w:rPr>
          <w:rFonts w:ascii="Book Antiqua" w:hAnsi="Book Antiqua"/>
        </w:rPr>
        <w:t xml:space="preserve"> </w:t>
      </w:r>
      <w:r w:rsidR="00032E8C" w:rsidRPr="001C60B1">
        <w:rPr>
          <w:rFonts w:ascii="Book Antiqua" w:hAnsi="Book Antiqua"/>
        </w:rPr>
        <w:t xml:space="preserve">içinde işlenen suçlardan </w:t>
      </w:r>
      <w:r>
        <w:rPr>
          <w:rFonts w:ascii="Book Antiqua" w:hAnsi="Book Antiqua"/>
        </w:rPr>
        <w:t>farklı yetki kuralları belirlenmiştir</w:t>
      </w:r>
      <w:r w:rsidR="00032E8C" w:rsidRPr="001C60B1">
        <w:rPr>
          <w:rFonts w:ascii="Book Antiqua" w:hAnsi="Book Antiqua"/>
        </w:rPr>
        <w:t>.</w:t>
      </w:r>
      <w:r w:rsidR="00107A44" w:rsidRPr="001C60B1">
        <w:rPr>
          <w:rFonts w:ascii="Book Antiqua" w:hAnsi="Book Antiqua"/>
        </w:rPr>
        <w:t xml:space="preserve"> </w:t>
      </w:r>
      <w:r w:rsidR="005C42D1">
        <w:rPr>
          <w:rFonts w:ascii="Book Antiqua" w:hAnsi="Book Antiqua"/>
        </w:rPr>
        <w:t>Örneğin</w:t>
      </w:r>
      <w:r w:rsidR="004372C0">
        <w:rPr>
          <w:rFonts w:ascii="Book Antiqua" w:hAnsi="Book Antiqua"/>
        </w:rPr>
        <w:t>,</w:t>
      </w:r>
      <w:r w:rsidR="005C42D1">
        <w:rPr>
          <w:rFonts w:ascii="Book Antiqua" w:hAnsi="Book Antiqua"/>
        </w:rPr>
        <w:t xml:space="preserve"> y</w:t>
      </w:r>
      <w:r w:rsidR="00107A44" w:rsidRPr="001C60B1">
        <w:rPr>
          <w:rFonts w:ascii="Book Antiqua" w:hAnsi="Book Antiqua"/>
        </w:rPr>
        <w:t>urtdışında işlenen suçlar</w:t>
      </w:r>
      <w:r w:rsidR="00697D9D">
        <w:rPr>
          <w:rFonts w:ascii="Book Antiqua" w:hAnsi="Book Antiqua"/>
        </w:rPr>
        <w:t>a ilişkin yargılamada</w:t>
      </w:r>
      <w:r w:rsidR="005C42D1">
        <w:rPr>
          <w:rFonts w:ascii="Book Antiqua" w:hAnsi="Book Antiqua"/>
        </w:rPr>
        <w:t>, suç ülke içerisinde işlenmediğinden,</w:t>
      </w:r>
      <w:r w:rsidR="00107A44" w:rsidRPr="001C60B1">
        <w:rPr>
          <w:rFonts w:ascii="Book Antiqua" w:hAnsi="Book Antiqua"/>
        </w:rPr>
        <w:t xml:space="preserve"> suçun iş</w:t>
      </w:r>
      <w:r w:rsidR="005C42D1">
        <w:rPr>
          <w:rFonts w:ascii="Book Antiqua" w:hAnsi="Book Antiqua"/>
        </w:rPr>
        <w:t>lendiği yer mahkemesinin yetki kazanabilmesi fiilen imkânsızdır</w:t>
      </w:r>
      <w:r w:rsidR="00107A44" w:rsidRPr="001C60B1">
        <w:rPr>
          <w:rFonts w:ascii="Book Antiqua" w:hAnsi="Book Antiqua"/>
        </w:rPr>
        <w:t xml:space="preserve">. </w:t>
      </w:r>
      <w:r w:rsidR="00697D9D">
        <w:rPr>
          <w:rFonts w:ascii="Book Antiqua" w:hAnsi="Book Antiqua"/>
        </w:rPr>
        <w:t>Y</w:t>
      </w:r>
      <w:r w:rsidR="00107A44" w:rsidRPr="001C60B1">
        <w:rPr>
          <w:rFonts w:ascii="Book Antiqua" w:hAnsi="Book Antiqua"/>
        </w:rPr>
        <w:t>u</w:t>
      </w:r>
      <w:r w:rsidR="005C42D1">
        <w:rPr>
          <w:rFonts w:ascii="Book Antiqua" w:hAnsi="Book Antiqua"/>
        </w:rPr>
        <w:t>rtdışında işlenen suçlarda</w:t>
      </w:r>
      <w:r w:rsidR="00697D9D">
        <w:rPr>
          <w:rFonts w:ascii="Book Antiqua" w:hAnsi="Book Antiqua"/>
        </w:rPr>
        <w:t xml:space="preserve"> yetkili mahkemenin tespiti</w:t>
      </w:r>
      <w:r w:rsidR="00596057">
        <w:rPr>
          <w:rFonts w:ascii="Book Antiqua" w:hAnsi="Book Antiqua"/>
        </w:rPr>
        <w:t>ne ilişkin genel kurallar 14</w:t>
      </w:r>
      <w:r w:rsidR="005C42D1">
        <w:rPr>
          <w:rFonts w:ascii="Book Antiqua" w:hAnsi="Book Antiqua"/>
        </w:rPr>
        <w:t xml:space="preserve">. </w:t>
      </w:r>
      <w:r w:rsidR="000E1BC8">
        <w:rPr>
          <w:rFonts w:ascii="Book Antiqua" w:hAnsi="Book Antiqua"/>
        </w:rPr>
        <w:t>m</w:t>
      </w:r>
      <w:r w:rsidR="00107A44" w:rsidRPr="001C60B1">
        <w:rPr>
          <w:rFonts w:ascii="Book Antiqua" w:hAnsi="Book Antiqua"/>
        </w:rPr>
        <w:t>adde</w:t>
      </w:r>
      <w:r w:rsidR="000E1BC8">
        <w:rPr>
          <w:rFonts w:ascii="Book Antiqua" w:hAnsi="Book Antiqua"/>
        </w:rPr>
        <w:t>de düzenlenmiştir.</w:t>
      </w:r>
      <w:r w:rsidR="00107A44" w:rsidRPr="001C60B1">
        <w:rPr>
          <w:rFonts w:ascii="Book Antiqua" w:hAnsi="Book Antiqua"/>
        </w:rPr>
        <w:t xml:space="preserve"> </w:t>
      </w:r>
    </w:p>
    <w:p w:rsidR="00795439" w:rsidRPr="001C60B1" w:rsidRDefault="00795439" w:rsidP="00DC079E">
      <w:pPr>
        <w:spacing w:line="360" w:lineRule="auto"/>
        <w:jc w:val="both"/>
        <w:rPr>
          <w:rFonts w:ascii="Book Antiqua" w:hAnsi="Book Antiqua"/>
        </w:rPr>
      </w:pPr>
    </w:p>
    <w:p w:rsidR="00107A44" w:rsidRPr="001E625C" w:rsidRDefault="00107A44" w:rsidP="00DC079E">
      <w:pPr>
        <w:pStyle w:val="ListeParagraf"/>
        <w:numPr>
          <w:ilvl w:val="0"/>
          <w:numId w:val="30"/>
        </w:numPr>
        <w:spacing w:line="360" w:lineRule="auto"/>
        <w:jc w:val="both"/>
        <w:rPr>
          <w:rFonts w:ascii="Book Antiqua" w:hAnsi="Book Antiqua"/>
          <w:b/>
        </w:rPr>
      </w:pPr>
      <w:r w:rsidRPr="001E625C">
        <w:rPr>
          <w:rFonts w:ascii="Book Antiqua" w:hAnsi="Book Antiqua"/>
          <w:b/>
        </w:rPr>
        <w:lastRenderedPageBreak/>
        <w:t>Yurtdışında işlenen suçlarda</w:t>
      </w:r>
      <w:r w:rsidR="00596057" w:rsidRPr="001E625C">
        <w:rPr>
          <w:rFonts w:ascii="Book Antiqua" w:hAnsi="Book Antiqua"/>
          <w:b/>
        </w:rPr>
        <w:t xml:space="preserve"> yetkili mahkemenin tespitine ilişkin</w:t>
      </w:r>
      <w:r w:rsidR="00CC0040" w:rsidRPr="001E625C">
        <w:rPr>
          <w:rFonts w:ascii="Book Antiqua" w:hAnsi="Book Antiqua"/>
          <w:b/>
        </w:rPr>
        <w:t xml:space="preserve"> genel kurallar</w:t>
      </w:r>
      <w:r w:rsidR="00FA3DD3" w:rsidRPr="001E625C">
        <w:rPr>
          <w:rFonts w:ascii="Book Antiqua" w:hAnsi="Book Antiqua"/>
          <w:b/>
        </w:rPr>
        <w:t xml:space="preserve"> (CMK m.14)</w:t>
      </w:r>
    </w:p>
    <w:p w:rsidR="00107A44" w:rsidRPr="001C60B1" w:rsidRDefault="008F07D9" w:rsidP="00DC079E">
      <w:pPr>
        <w:pStyle w:val="ListeParagraf"/>
        <w:numPr>
          <w:ilvl w:val="0"/>
          <w:numId w:val="9"/>
        </w:numPr>
        <w:spacing w:line="360" w:lineRule="auto"/>
        <w:jc w:val="both"/>
        <w:rPr>
          <w:rFonts w:ascii="Book Antiqua" w:hAnsi="Book Antiqua"/>
        </w:rPr>
      </w:pPr>
      <w:r>
        <w:rPr>
          <w:rFonts w:ascii="Book Antiqua" w:hAnsi="Book Antiqua"/>
        </w:rPr>
        <w:t>Şüphelinin/</w:t>
      </w:r>
      <w:r w:rsidR="00107A44" w:rsidRPr="001C60B1">
        <w:rPr>
          <w:rFonts w:ascii="Book Antiqua" w:hAnsi="Book Antiqua"/>
        </w:rPr>
        <w:t xml:space="preserve">sanığın </w:t>
      </w:r>
      <w:r w:rsidR="00107A44" w:rsidRPr="001C60B1">
        <w:rPr>
          <w:rFonts w:ascii="Book Antiqua" w:hAnsi="Book Antiqua"/>
          <w:b/>
        </w:rPr>
        <w:t>yakalandığı yer mahkemesi</w:t>
      </w:r>
    </w:p>
    <w:p w:rsidR="00107A44" w:rsidRPr="001C60B1" w:rsidRDefault="00107A44" w:rsidP="00DC079E">
      <w:pPr>
        <w:pStyle w:val="ListeParagraf"/>
        <w:numPr>
          <w:ilvl w:val="0"/>
          <w:numId w:val="9"/>
        </w:numPr>
        <w:spacing w:line="360" w:lineRule="auto"/>
        <w:jc w:val="both"/>
        <w:rPr>
          <w:rFonts w:ascii="Book Antiqua" w:hAnsi="Book Antiqua"/>
        </w:rPr>
      </w:pPr>
      <w:r w:rsidRPr="001C60B1">
        <w:rPr>
          <w:rFonts w:ascii="Book Antiqua" w:hAnsi="Book Antiqua"/>
        </w:rPr>
        <w:t>Eğer şüpheli/sanık yakalanmamışsa, şüpheli</w:t>
      </w:r>
      <w:r w:rsidR="008F07D9">
        <w:rPr>
          <w:rFonts w:ascii="Book Antiqua" w:hAnsi="Book Antiqua"/>
        </w:rPr>
        <w:t>nin</w:t>
      </w:r>
      <w:r w:rsidRPr="001C60B1">
        <w:rPr>
          <w:rFonts w:ascii="Book Antiqua" w:hAnsi="Book Antiqua"/>
        </w:rPr>
        <w:t xml:space="preserve">/sanığın </w:t>
      </w:r>
      <w:r w:rsidRPr="001C60B1">
        <w:rPr>
          <w:rFonts w:ascii="Book Antiqua" w:hAnsi="Book Antiqua"/>
          <w:b/>
        </w:rPr>
        <w:t>yerleşim yeri</w:t>
      </w:r>
      <w:r w:rsidRPr="001C60B1">
        <w:rPr>
          <w:rFonts w:ascii="Book Antiqua" w:hAnsi="Book Antiqua"/>
        </w:rPr>
        <w:t xml:space="preserve"> </w:t>
      </w:r>
      <w:r w:rsidRPr="00D258B9">
        <w:rPr>
          <w:rFonts w:ascii="Book Antiqua" w:hAnsi="Book Antiqua"/>
          <w:b/>
        </w:rPr>
        <w:t>mahkemesi</w:t>
      </w:r>
    </w:p>
    <w:p w:rsidR="00107A44" w:rsidRPr="001C60B1" w:rsidRDefault="00107A44" w:rsidP="00DC079E">
      <w:pPr>
        <w:pStyle w:val="ListeParagraf"/>
        <w:numPr>
          <w:ilvl w:val="0"/>
          <w:numId w:val="9"/>
        </w:numPr>
        <w:spacing w:line="360" w:lineRule="auto"/>
        <w:jc w:val="both"/>
        <w:rPr>
          <w:rFonts w:ascii="Book Antiqua" w:hAnsi="Book Antiqua"/>
        </w:rPr>
      </w:pPr>
      <w:r w:rsidRPr="001C60B1">
        <w:rPr>
          <w:rFonts w:ascii="Book Antiqua" w:hAnsi="Book Antiqua"/>
        </w:rPr>
        <w:t>Yerleşim yeri yoksa şüpheli</w:t>
      </w:r>
      <w:r w:rsidR="008F07D9">
        <w:rPr>
          <w:rFonts w:ascii="Book Antiqua" w:hAnsi="Book Antiqua"/>
        </w:rPr>
        <w:t>nin</w:t>
      </w:r>
      <w:r w:rsidRPr="001C60B1">
        <w:rPr>
          <w:rFonts w:ascii="Book Antiqua" w:hAnsi="Book Antiqua"/>
        </w:rPr>
        <w:t>/sanığın Türkiye’de</w:t>
      </w:r>
      <w:r w:rsidR="00D258B9">
        <w:rPr>
          <w:rFonts w:ascii="Book Antiqua" w:hAnsi="Book Antiqua"/>
        </w:rPr>
        <w:t xml:space="preserve"> </w:t>
      </w:r>
      <w:r w:rsidR="00D258B9" w:rsidRPr="00D258B9">
        <w:rPr>
          <w:rFonts w:ascii="Book Antiqua" w:hAnsi="Book Antiqua"/>
          <w:b/>
        </w:rPr>
        <w:t>en</w:t>
      </w:r>
      <w:r w:rsidRPr="00D258B9">
        <w:rPr>
          <w:rFonts w:ascii="Book Antiqua" w:hAnsi="Book Antiqua"/>
          <w:b/>
        </w:rPr>
        <w:t xml:space="preserve"> </w:t>
      </w:r>
      <w:r w:rsidRPr="001C60B1">
        <w:rPr>
          <w:rFonts w:ascii="Book Antiqua" w:hAnsi="Book Antiqua"/>
          <w:b/>
        </w:rPr>
        <w:t xml:space="preserve">son </w:t>
      </w:r>
      <w:r w:rsidR="00571267">
        <w:rPr>
          <w:rFonts w:ascii="Book Antiqua" w:hAnsi="Book Antiqua"/>
          <w:b/>
        </w:rPr>
        <w:t>adresinin bulunduğu</w:t>
      </w:r>
      <w:r w:rsidRPr="001C60B1">
        <w:rPr>
          <w:rFonts w:ascii="Book Antiqua" w:hAnsi="Book Antiqua"/>
          <w:b/>
        </w:rPr>
        <w:t xml:space="preserve"> yer mahkemesi</w:t>
      </w:r>
    </w:p>
    <w:p w:rsidR="0069673C" w:rsidRPr="00571267" w:rsidRDefault="00107A44" w:rsidP="00DC079E">
      <w:pPr>
        <w:pStyle w:val="ListeParagraf"/>
        <w:numPr>
          <w:ilvl w:val="0"/>
          <w:numId w:val="9"/>
        </w:numPr>
        <w:spacing w:line="360" w:lineRule="auto"/>
        <w:jc w:val="both"/>
        <w:rPr>
          <w:rFonts w:ascii="Book Antiqua" w:hAnsi="Book Antiqua"/>
        </w:rPr>
      </w:pPr>
      <w:r w:rsidRPr="0069673C">
        <w:rPr>
          <w:rFonts w:ascii="Book Antiqua" w:hAnsi="Book Antiqua"/>
        </w:rPr>
        <w:t>Eğer il</w:t>
      </w:r>
      <w:r w:rsidR="00FA3DD3" w:rsidRPr="0069673C">
        <w:rPr>
          <w:rFonts w:ascii="Book Antiqua" w:hAnsi="Book Antiqua"/>
        </w:rPr>
        <w:t>k</w:t>
      </w:r>
      <w:r w:rsidRPr="0069673C">
        <w:rPr>
          <w:rFonts w:ascii="Book Antiqua" w:hAnsi="Book Antiqua"/>
        </w:rPr>
        <w:t xml:space="preserve"> 3 madde yoksa</w:t>
      </w:r>
      <w:r w:rsidR="0069673C" w:rsidRPr="0069673C">
        <w:rPr>
          <w:rFonts w:ascii="Book Antiqua" w:hAnsi="Book Antiqua"/>
        </w:rPr>
        <w:t xml:space="preserve"> yetkili mahkeme,</w:t>
      </w:r>
      <w:r w:rsidRPr="0069673C">
        <w:rPr>
          <w:rFonts w:ascii="Book Antiqua" w:hAnsi="Book Antiqua"/>
        </w:rPr>
        <w:t xml:space="preserve"> </w:t>
      </w:r>
      <w:r w:rsidR="00FA3DD3" w:rsidRPr="0069673C">
        <w:rPr>
          <w:rFonts w:ascii="Book Antiqua" w:hAnsi="Book Antiqua"/>
          <w:b/>
        </w:rPr>
        <w:t>Ad</w:t>
      </w:r>
      <w:r w:rsidR="00A64172" w:rsidRPr="0069673C">
        <w:rPr>
          <w:rFonts w:ascii="Book Antiqua" w:hAnsi="Book Antiqua"/>
          <w:b/>
        </w:rPr>
        <w:t>alet Bakanlığının istemi</w:t>
      </w:r>
      <w:r w:rsidR="00FA3DD3" w:rsidRPr="0069673C">
        <w:rPr>
          <w:rFonts w:ascii="Book Antiqua" w:hAnsi="Book Antiqua"/>
          <w:b/>
        </w:rPr>
        <w:t xml:space="preserve"> Yargıtay Cumhuriy</w:t>
      </w:r>
      <w:r w:rsidR="00A64172" w:rsidRPr="0069673C">
        <w:rPr>
          <w:rFonts w:ascii="Book Antiqua" w:hAnsi="Book Antiqua"/>
          <w:b/>
        </w:rPr>
        <w:t>et Başsavcısının başvurusu</w:t>
      </w:r>
      <w:r w:rsidR="00FA3DD3" w:rsidRPr="0069673C">
        <w:rPr>
          <w:rFonts w:ascii="Book Antiqua" w:hAnsi="Book Antiqua"/>
          <w:b/>
        </w:rPr>
        <w:t xml:space="preserve"> üzerine Yargıtay tarafından belirlen</w:t>
      </w:r>
      <w:r w:rsidR="0069673C">
        <w:rPr>
          <w:rFonts w:ascii="Book Antiqua" w:hAnsi="Book Antiqua"/>
          <w:b/>
        </w:rPr>
        <w:t>en yer mahkemesi</w:t>
      </w:r>
      <w:r w:rsidR="00571267">
        <w:rPr>
          <w:rFonts w:ascii="Book Antiqua" w:hAnsi="Book Antiqua"/>
          <w:b/>
        </w:rPr>
        <w:t>.</w:t>
      </w:r>
      <w:r w:rsidR="0069673C">
        <w:rPr>
          <w:rFonts w:ascii="Book Antiqua" w:hAnsi="Book Antiqua"/>
          <w:b/>
        </w:rPr>
        <w:t xml:space="preserve"> </w:t>
      </w:r>
    </w:p>
    <w:p w:rsidR="00571267" w:rsidRPr="0069673C" w:rsidRDefault="00571267" w:rsidP="00DC079E">
      <w:pPr>
        <w:pStyle w:val="ListeParagraf"/>
        <w:spacing w:line="360" w:lineRule="auto"/>
        <w:ind w:left="360"/>
        <w:jc w:val="both"/>
        <w:rPr>
          <w:rFonts w:ascii="Book Antiqua" w:hAnsi="Book Antiqua"/>
        </w:rPr>
      </w:pPr>
    </w:p>
    <w:p w:rsidR="00A64172" w:rsidRPr="00772964" w:rsidRDefault="00A64172" w:rsidP="00DC079E">
      <w:pPr>
        <w:pStyle w:val="ListeParagraf"/>
        <w:numPr>
          <w:ilvl w:val="0"/>
          <w:numId w:val="31"/>
        </w:numPr>
        <w:tabs>
          <w:tab w:val="left" w:pos="284"/>
        </w:tabs>
        <w:spacing w:line="360" w:lineRule="auto"/>
        <w:ind w:left="0" w:firstLine="0"/>
        <w:jc w:val="both"/>
        <w:rPr>
          <w:rFonts w:ascii="Book Antiqua" w:hAnsi="Book Antiqua"/>
        </w:rPr>
      </w:pPr>
      <w:r w:rsidRPr="00772964">
        <w:rPr>
          <w:rFonts w:ascii="Book Antiqua" w:hAnsi="Book Antiqua"/>
        </w:rPr>
        <w:t xml:space="preserve">Bu sıralamada </w:t>
      </w:r>
      <w:r w:rsidR="00772964" w:rsidRPr="00772964">
        <w:rPr>
          <w:rFonts w:ascii="Book Antiqua" w:hAnsi="Book Antiqua"/>
        </w:rPr>
        <w:t xml:space="preserve">da </w:t>
      </w:r>
      <w:r w:rsidRPr="00772964">
        <w:rPr>
          <w:rFonts w:ascii="Book Antiqua" w:hAnsi="Book Antiqua"/>
        </w:rPr>
        <w:t xml:space="preserve">yan yana yetki </w:t>
      </w:r>
      <w:r w:rsidR="00BD6F21" w:rsidRPr="00772964">
        <w:rPr>
          <w:rFonts w:ascii="Book Antiqua" w:hAnsi="Book Antiqua"/>
        </w:rPr>
        <w:t xml:space="preserve">kazanma söz konusu değildir. Sonraki </w:t>
      </w:r>
      <w:r w:rsidR="00571267">
        <w:rPr>
          <w:rFonts w:ascii="Book Antiqua" w:hAnsi="Book Antiqua"/>
        </w:rPr>
        <w:t xml:space="preserve">yetki </w:t>
      </w:r>
      <w:r w:rsidR="00BD6F21" w:rsidRPr="00772964">
        <w:rPr>
          <w:rFonts w:ascii="Book Antiqua" w:hAnsi="Book Antiqua"/>
        </w:rPr>
        <w:t>kural</w:t>
      </w:r>
      <w:r w:rsidR="00571267">
        <w:rPr>
          <w:rFonts w:ascii="Book Antiqua" w:hAnsi="Book Antiqua"/>
        </w:rPr>
        <w:t>ı,</w:t>
      </w:r>
      <w:r w:rsidR="00BD6F21" w:rsidRPr="00772964">
        <w:rPr>
          <w:rFonts w:ascii="Book Antiqua" w:hAnsi="Book Antiqua"/>
        </w:rPr>
        <w:t xml:space="preserve"> önceki kuralın yokluğunda uygulanabilecek yedek yetki kaidesidir. Yani 1. s</w:t>
      </w:r>
      <w:r w:rsidR="008F07D9">
        <w:rPr>
          <w:rFonts w:ascii="Book Antiqua" w:hAnsi="Book Antiqua"/>
        </w:rPr>
        <w:t>ıradaki yoksa</w:t>
      </w:r>
      <w:r w:rsidRPr="00772964">
        <w:rPr>
          <w:rFonts w:ascii="Book Antiqua" w:hAnsi="Book Antiqua"/>
        </w:rPr>
        <w:t xml:space="preserve"> 2.</w:t>
      </w:r>
      <w:r w:rsidR="006002F8" w:rsidRPr="00772964">
        <w:rPr>
          <w:rFonts w:ascii="Book Antiqua" w:hAnsi="Book Antiqua"/>
        </w:rPr>
        <w:t xml:space="preserve"> </w:t>
      </w:r>
      <w:r w:rsidR="00795439">
        <w:rPr>
          <w:rFonts w:ascii="Book Antiqua" w:hAnsi="Book Antiqua"/>
        </w:rPr>
        <w:t>s</w:t>
      </w:r>
      <w:r w:rsidRPr="00772964">
        <w:rPr>
          <w:rFonts w:ascii="Book Antiqua" w:hAnsi="Book Antiqua"/>
        </w:rPr>
        <w:t>ıradaki</w:t>
      </w:r>
      <w:r w:rsidR="00795439">
        <w:rPr>
          <w:rFonts w:ascii="Book Antiqua" w:hAnsi="Book Antiqua"/>
        </w:rPr>
        <w:t>, o yoksa 3. s</w:t>
      </w:r>
      <w:r w:rsidR="008F07D9">
        <w:rPr>
          <w:rFonts w:ascii="Book Antiqua" w:hAnsi="Book Antiqua"/>
        </w:rPr>
        <w:t>ıradaki, o da</w:t>
      </w:r>
      <w:r w:rsidR="006002F8" w:rsidRPr="00772964">
        <w:rPr>
          <w:rFonts w:ascii="Book Antiqua" w:hAnsi="Book Antiqua"/>
        </w:rPr>
        <w:t xml:space="preserve"> yoksa 4. s</w:t>
      </w:r>
      <w:r w:rsidRPr="00772964">
        <w:rPr>
          <w:rFonts w:ascii="Book Antiqua" w:hAnsi="Book Antiqua"/>
        </w:rPr>
        <w:t>ıradaki kural uygulanır.</w:t>
      </w:r>
    </w:p>
    <w:p w:rsidR="00A64172" w:rsidRPr="004134A1" w:rsidRDefault="00CC283A" w:rsidP="00DC079E">
      <w:pPr>
        <w:pStyle w:val="ListeParagraf"/>
        <w:numPr>
          <w:ilvl w:val="0"/>
          <w:numId w:val="40"/>
        </w:numPr>
        <w:tabs>
          <w:tab w:val="left" w:pos="284"/>
        </w:tabs>
        <w:spacing w:line="360" w:lineRule="auto"/>
        <w:ind w:left="0" w:firstLine="0"/>
        <w:jc w:val="both"/>
        <w:rPr>
          <w:rFonts w:ascii="Book Antiqua" w:hAnsi="Book Antiqua"/>
        </w:rPr>
      </w:pPr>
      <w:r w:rsidRPr="004134A1">
        <w:rPr>
          <w:rFonts w:ascii="Book Antiqua" w:hAnsi="Book Antiqua"/>
        </w:rPr>
        <w:t>CMK m.14/2 gereği, i</w:t>
      </w:r>
      <w:r w:rsidR="00A64172" w:rsidRPr="004134A1">
        <w:rPr>
          <w:rFonts w:ascii="Book Antiqua" w:hAnsi="Book Antiqua"/>
        </w:rPr>
        <w:t xml:space="preserve">lk 3 sıradaki yetki </w:t>
      </w:r>
      <w:r w:rsidRPr="004134A1">
        <w:rPr>
          <w:rFonts w:ascii="Book Antiqua" w:hAnsi="Book Antiqua"/>
        </w:rPr>
        <w:t xml:space="preserve">kurallarından birinin uygulama alanı bulduğu durumlarda, </w:t>
      </w:r>
      <w:r w:rsidR="006002F8" w:rsidRPr="004134A1">
        <w:rPr>
          <w:rFonts w:ascii="Book Antiqua" w:hAnsi="Book Antiqua"/>
        </w:rPr>
        <w:t>ş</w:t>
      </w:r>
      <w:r w:rsidR="00A64172" w:rsidRPr="004134A1">
        <w:rPr>
          <w:rFonts w:ascii="Book Antiqua" w:hAnsi="Book Antiqua"/>
        </w:rPr>
        <w:t>üpheli/sanık veya Cumhuriyet savcısının talep etmesi halinde Yargıtay suçun işlendiği yer</w:t>
      </w:r>
      <w:r w:rsidRPr="004134A1">
        <w:rPr>
          <w:rFonts w:ascii="Book Antiqua" w:hAnsi="Book Antiqua"/>
        </w:rPr>
        <w:t>e daha yakın bir yer mahkemesini de</w:t>
      </w:r>
      <w:r w:rsidR="00A64172" w:rsidRPr="004134A1">
        <w:rPr>
          <w:rFonts w:ascii="Book Antiqua" w:hAnsi="Book Antiqua"/>
        </w:rPr>
        <w:t xml:space="preserve"> yetki</w:t>
      </w:r>
      <w:r w:rsidRPr="004134A1">
        <w:rPr>
          <w:rFonts w:ascii="Book Antiqua" w:hAnsi="Book Antiqua"/>
        </w:rPr>
        <w:t>lendirebilir</w:t>
      </w:r>
      <w:r w:rsidR="00A64172" w:rsidRPr="004134A1">
        <w:rPr>
          <w:rFonts w:ascii="Book Antiqua" w:hAnsi="Book Antiqua"/>
        </w:rPr>
        <w:t xml:space="preserve"> (CMK m.14/2)</w:t>
      </w:r>
    </w:p>
    <w:p w:rsidR="00A64172" w:rsidRPr="001C60B1" w:rsidRDefault="00A64172" w:rsidP="00DC079E">
      <w:pPr>
        <w:spacing w:line="360" w:lineRule="auto"/>
        <w:jc w:val="both"/>
        <w:rPr>
          <w:rFonts w:ascii="Book Antiqua" w:hAnsi="Book Antiqua"/>
        </w:rPr>
      </w:pPr>
      <w:r w:rsidRPr="001C60B1">
        <w:rPr>
          <w:rFonts w:ascii="Book Antiqua" w:hAnsi="Book Antiqua"/>
          <w:b/>
        </w:rPr>
        <w:t>Örnek:</w:t>
      </w:r>
      <w:r w:rsidRPr="001C60B1">
        <w:rPr>
          <w:rFonts w:ascii="Book Antiqua" w:hAnsi="Book Antiqua"/>
        </w:rPr>
        <w:t xml:space="preserve"> </w:t>
      </w:r>
      <w:r w:rsidR="00CC0040" w:rsidRPr="001C60B1">
        <w:rPr>
          <w:rFonts w:ascii="Book Antiqua" w:hAnsi="Book Antiqua"/>
        </w:rPr>
        <w:t>İran’dan Türkiye’ye uyuşturucu kaçakçılığı yapan bir</w:t>
      </w:r>
      <w:r w:rsidRPr="001C60B1">
        <w:rPr>
          <w:rFonts w:ascii="Book Antiqua" w:hAnsi="Book Antiqua"/>
        </w:rPr>
        <w:t xml:space="preserve"> Türk vatandaşı</w:t>
      </w:r>
      <w:r w:rsidR="00CC0040" w:rsidRPr="001C60B1">
        <w:rPr>
          <w:rFonts w:ascii="Book Antiqua" w:hAnsi="Book Antiqua"/>
        </w:rPr>
        <w:t xml:space="preserve"> yakalanacağını anlayınca</w:t>
      </w:r>
      <w:r w:rsidRPr="001C60B1">
        <w:rPr>
          <w:rFonts w:ascii="Book Antiqua" w:hAnsi="Book Antiqua"/>
        </w:rPr>
        <w:t xml:space="preserve"> Türkiye’ye kaçmış. Daha </w:t>
      </w:r>
      <w:r w:rsidR="00CC0040" w:rsidRPr="001C60B1">
        <w:rPr>
          <w:rFonts w:ascii="Book Antiqua" w:hAnsi="Book Antiqua"/>
        </w:rPr>
        <w:t>sonra ise y</w:t>
      </w:r>
      <w:r w:rsidRPr="001C60B1">
        <w:rPr>
          <w:rFonts w:ascii="Book Antiqua" w:hAnsi="Book Antiqua"/>
        </w:rPr>
        <w:t>erleşim yeri Erzurum</w:t>
      </w:r>
      <w:r w:rsidR="00CC0040" w:rsidRPr="001C60B1">
        <w:rPr>
          <w:rFonts w:ascii="Book Antiqua" w:hAnsi="Book Antiqua"/>
        </w:rPr>
        <w:t xml:space="preserve"> olan bu kişi Ankara’da yakalanmıştır. </w:t>
      </w:r>
    </w:p>
    <w:p w:rsidR="00CC0040" w:rsidRPr="001C60B1" w:rsidRDefault="00CC0040" w:rsidP="00DC079E">
      <w:pPr>
        <w:pStyle w:val="ListeParagraf"/>
        <w:numPr>
          <w:ilvl w:val="0"/>
          <w:numId w:val="7"/>
        </w:numPr>
        <w:spacing w:line="360" w:lineRule="auto"/>
        <w:jc w:val="both"/>
        <w:rPr>
          <w:rFonts w:ascii="Book Antiqua" w:hAnsi="Book Antiqua"/>
        </w:rPr>
      </w:pPr>
      <w:r w:rsidRPr="001C60B1">
        <w:rPr>
          <w:rFonts w:ascii="Book Antiqua" w:hAnsi="Book Antiqua"/>
        </w:rPr>
        <w:t>Yakalandığı yer Ankara olduğu için Ankara mahkemeleri yetkilidir.</w:t>
      </w:r>
    </w:p>
    <w:p w:rsidR="00CC0040" w:rsidRPr="001C60B1" w:rsidRDefault="00E53BC4" w:rsidP="00DC079E">
      <w:pPr>
        <w:pStyle w:val="ListeParagraf"/>
        <w:numPr>
          <w:ilvl w:val="0"/>
          <w:numId w:val="7"/>
        </w:numPr>
        <w:spacing w:line="360" w:lineRule="auto"/>
        <w:jc w:val="both"/>
        <w:rPr>
          <w:rFonts w:ascii="Book Antiqua" w:hAnsi="Book Antiqua"/>
        </w:rPr>
      </w:pPr>
      <w:r>
        <w:rPr>
          <w:rFonts w:ascii="Book Antiqua" w:hAnsi="Book Antiqua"/>
        </w:rPr>
        <w:t>Fakat Yargıtay</w:t>
      </w:r>
      <w:r w:rsidR="005B2442">
        <w:rPr>
          <w:rFonts w:ascii="Book Antiqua" w:hAnsi="Book Antiqua"/>
        </w:rPr>
        <w:t xml:space="preserve"> talep halinde,</w:t>
      </w:r>
      <w:r>
        <w:rPr>
          <w:rFonts w:ascii="Book Antiqua" w:hAnsi="Book Antiqua"/>
        </w:rPr>
        <w:t xml:space="preserve"> </w:t>
      </w:r>
      <w:r w:rsidR="00CC0040" w:rsidRPr="001C60B1">
        <w:rPr>
          <w:rFonts w:ascii="Book Antiqua" w:hAnsi="Book Antiqua"/>
        </w:rPr>
        <w:t>suçun işlendiği yer</w:t>
      </w:r>
      <w:r w:rsidR="005B2442">
        <w:rPr>
          <w:rFonts w:ascii="Book Antiqua" w:hAnsi="Book Antiqua"/>
        </w:rPr>
        <w:t>e daha yakın olan,</w:t>
      </w:r>
      <w:r w:rsidR="00CC0040" w:rsidRPr="001C60B1">
        <w:rPr>
          <w:rFonts w:ascii="Book Antiqua" w:hAnsi="Book Antiqua"/>
        </w:rPr>
        <w:t xml:space="preserve"> İran sınırında ol</w:t>
      </w:r>
      <w:r w:rsidR="005B2442">
        <w:rPr>
          <w:rFonts w:ascii="Book Antiqua" w:hAnsi="Book Antiqua"/>
        </w:rPr>
        <w:t xml:space="preserve">an </w:t>
      </w:r>
      <w:r w:rsidR="005B2442" w:rsidRPr="001C60B1">
        <w:rPr>
          <w:rFonts w:ascii="Book Antiqua" w:hAnsi="Book Antiqua"/>
        </w:rPr>
        <w:t xml:space="preserve">Van veya Ağrı </w:t>
      </w:r>
      <w:r w:rsidR="005B2442">
        <w:rPr>
          <w:rFonts w:ascii="Book Antiqua" w:hAnsi="Book Antiqua"/>
        </w:rPr>
        <w:t>mahkemelerini de davanın yargılamasını yürütmekle yetkilendirebilir.</w:t>
      </w:r>
    </w:p>
    <w:p w:rsidR="00CC0040" w:rsidRPr="001C60B1" w:rsidRDefault="00CC0040" w:rsidP="00DC079E">
      <w:pPr>
        <w:pStyle w:val="ListeParagraf"/>
        <w:spacing w:line="360" w:lineRule="auto"/>
        <w:ind w:left="502"/>
        <w:jc w:val="both"/>
        <w:rPr>
          <w:rFonts w:ascii="Book Antiqua" w:hAnsi="Book Antiqua"/>
        </w:rPr>
      </w:pPr>
    </w:p>
    <w:p w:rsidR="00CC0040" w:rsidRPr="001E625C" w:rsidRDefault="001E625C" w:rsidP="00DC079E">
      <w:pPr>
        <w:pStyle w:val="ListeParagraf"/>
        <w:numPr>
          <w:ilvl w:val="0"/>
          <w:numId w:val="32"/>
        </w:numPr>
        <w:spacing w:line="360" w:lineRule="auto"/>
        <w:jc w:val="both"/>
        <w:rPr>
          <w:rFonts w:ascii="Book Antiqua" w:hAnsi="Book Antiqua"/>
          <w:b/>
        </w:rPr>
      </w:pPr>
      <w:r>
        <w:rPr>
          <w:rFonts w:ascii="Book Antiqua" w:hAnsi="Book Antiqua"/>
          <w:b/>
        </w:rPr>
        <w:t>İkinci</w:t>
      </w:r>
      <w:r w:rsidR="00CC0040" w:rsidRPr="001E625C">
        <w:rPr>
          <w:rFonts w:ascii="Book Antiqua" w:hAnsi="Book Antiqua"/>
          <w:b/>
        </w:rPr>
        <w:t xml:space="preserve"> </w:t>
      </w:r>
      <w:r w:rsidR="0069673C" w:rsidRPr="001E625C">
        <w:rPr>
          <w:rFonts w:ascii="Book Antiqua" w:hAnsi="Book Antiqua"/>
          <w:b/>
        </w:rPr>
        <w:t>K</w:t>
      </w:r>
      <w:r w:rsidR="00395B63" w:rsidRPr="001E625C">
        <w:rPr>
          <w:rFonts w:ascii="Book Antiqua" w:hAnsi="Book Antiqua"/>
          <w:b/>
        </w:rPr>
        <w:t>ural</w:t>
      </w:r>
      <w:r w:rsidR="008F07D9">
        <w:rPr>
          <w:rFonts w:ascii="Book Antiqua" w:hAnsi="Book Antiqua"/>
          <w:b/>
        </w:rPr>
        <w:t>, Y</w:t>
      </w:r>
      <w:r w:rsidR="008F07D9" w:rsidRPr="001E625C">
        <w:rPr>
          <w:rFonts w:ascii="Book Antiqua" w:hAnsi="Book Antiqua"/>
          <w:b/>
        </w:rPr>
        <w:t xml:space="preserve">urtdışında Diplomatik Dokunulmazlıktan Yararlanan Türk Kamu Görevlilerinin İşledikleri Suçlarda Yetkili Mahkemeye İlişkindir </w:t>
      </w:r>
      <w:r w:rsidR="00B91D2F" w:rsidRPr="001E625C">
        <w:rPr>
          <w:rFonts w:ascii="Book Antiqua" w:hAnsi="Book Antiqua"/>
          <w:b/>
        </w:rPr>
        <w:t>(CMK m.14/4)</w:t>
      </w:r>
      <w:r w:rsidR="003176D6" w:rsidRPr="001E625C">
        <w:rPr>
          <w:rFonts w:ascii="Book Antiqua" w:hAnsi="Book Antiqua"/>
          <w:b/>
        </w:rPr>
        <w:t>.</w:t>
      </w:r>
    </w:p>
    <w:p w:rsidR="00CC0040" w:rsidRPr="001C60B1" w:rsidRDefault="00CC0040" w:rsidP="00DC079E">
      <w:pPr>
        <w:spacing w:line="360" w:lineRule="auto"/>
        <w:jc w:val="both"/>
        <w:rPr>
          <w:rFonts w:ascii="Book Antiqua" w:hAnsi="Book Antiqua"/>
        </w:rPr>
      </w:pPr>
      <w:r w:rsidRPr="003B7C60">
        <w:rPr>
          <w:rFonts w:ascii="Book Antiqua" w:hAnsi="Book Antiqua"/>
        </w:rPr>
        <w:t xml:space="preserve">Yabancı ülkelerde bulunup da diplomatik bağışıklıktan yararlanan Türk kamu görevlilerinin işledikleri suçlardan dolayı </w:t>
      </w:r>
      <w:r w:rsidRPr="003B7C60">
        <w:rPr>
          <w:rFonts w:ascii="Book Antiqua" w:hAnsi="Book Antiqua"/>
          <w:b/>
        </w:rPr>
        <w:t>yetkili mahkeme Ankara mahkemesidir</w:t>
      </w:r>
      <w:r w:rsidR="003B7C60">
        <w:rPr>
          <w:rFonts w:ascii="Book Antiqua" w:hAnsi="Book Antiqua"/>
        </w:rPr>
        <w:t xml:space="preserve">. </w:t>
      </w:r>
      <w:r w:rsidR="00B91D2F" w:rsidRPr="001C60B1">
        <w:rPr>
          <w:rFonts w:ascii="Book Antiqua" w:hAnsi="Book Antiqua"/>
        </w:rPr>
        <w:t>Bu madde</w:t>
      </w:r>
      <w:r w:rsidR="003B7C60">
        <w:rPr>
          <w:rFonts w:ascii="Book Antiqua" w:hAnsi="Book Antiqua"/>
        </w:rPr>
        <w:t>nin uygulanması</w:t>
      </w:r>
      <w:r w:rsidR="00B91D2F" w:rsidRPr="001C60B1">
        <w:rPr>
          <w:rFonts w:ascii="Book Antiqua" w:hAnsi="Book Antiqua"/>
        </w:rPr>
        <w:t xml:space="preserve"> açı</w:t>
      </w:r>
      <w:r w:rsidR="003B7C60">
        <w:rPr>
          <w:rFonts w:ascii="Book Antiqua" w:hAnsi="Book Antiqua"/>
        </w:rPr>
        <w:t xml:space="preserve">sından </w:t>
      </w:r>
      <w:r w:rsidR="003B7C60" w:rsidRPr="003B7C60">
        <w:rPr>
          <w:rFonts w:ascii="Book Antiqua" w:hAnsi="Book Antiqua"/>
          <w:b/>
        </w:rPr>
        <w:t>iki</w:t>
      </w:r>
      <w:r w:rsidR="00B91D2F" w:rsidRPr="003B7C60">
        <w:rPr>
          <w:rFonts w:ascii="Book Antiqua" w:hAnsi="Book Antiqua"/>
          <w:b/>
        </w:rPr>
        <w:t xml:space="preserve"> husus</w:t>
      </w:r>
      <w:r w:rsidR="003B7C60">
        <w:rPr>
          <w:rFonts w:ascii="Book Antiqua" w:hAnsi="Book Antiqua"/>
          <w:b/>
        </w:rPr>
        <w:t>a dikkat etmek gerekir.</w:t>
      </w:r>
    </w:p>
    <w:p w:rsidR="003B7C60" w:rsidRDefault="00B91D2F" w:rsidP="00DC079E">
      <w:pPr>
        <w:pStyle w:val="ListeParagraf"/>
        <w:numPr>
          <w:ilvl w:val="0"/>
          <w:numId w:val="41"/>
        </w:numPr>
        <w:spacing w:line="360" w:lineRule="auto"/>
        <w:jc w:val="both"/>
        <w:rPr>
          <w:rFonts w:ascii="Book Antiqua" w:hAnsi="Book Antiqua"/>
        </w:rPr>
      </w:pPr>
      <w:r w:rsidRPr="003B7C60">
        <w:rPr>
          <w:rFonts w:ascii="Book Antiqua" w:hAnsi="Book Antiqua"/>
        </w:rPr>
        <w:t>Diplomatik bağışıklıktan yararlanan kişi bir Türk kamu görevlisi olmalıdır.</w:t>
      </w:r>
    </w:p>
    <w:p w:rsidR="00B91D2F" w:rsidRDefault="00E64332" w:rsidP="00DC079E">
      <w:pPr>
        <w:pStyle w:val="ListeParagraf"/>
        <w:numPr>
          <w:ilvl w:val="0"/>
          <w:numId w:val="41"/>
        </w:numPr>
        <w:tabs>
          <w:tab w:val="left" w:pos="426"/>
        </w:tabs>
        <w:spacing w:line="360" w:lineRule="auto"/>
        <w:ind w:left="0" w:firstLine="0"/>
        <w:jc w:val="both"/>
        <w:rPr>
          <w:rFonts w:ascii="Book Antiqua" w:hAnsi="Book Antiqua"/>
        </w:rPr>
      </w:pPr>
      <w:r w:rsidRPr="003B7C60">
        <w:rPr>
          <w:rFonts w:ascii="Book Antiqua" w:hAnsi="Book Antiqua"/>
        </w:rPr>
        <w:t>Suç konusunda</w:t>
      </w:r>
      <w:r w:rsidR="00B91D2F" w:rsidRPr="003B7C60">
        <w:rPr>
          <w:rFonts w:ascii="Book Antiqua" w:hAnsi="Book Antiqua"/>
        </w:rPr>
        <w:t xml:space="preserve"> herhangi bir sınırlama olmadığı için hem görev suçları hem şahsi suçlar açısından Ankara mahkemeleri yetkilidir.</w:t>
      </w:r>
    </w:p>
    <w:p w:rsidR="003B7C60" w:rsidRPr="003B7C60" w:rsidRDefault="003B7C60" w:rsidP="00DC079E">
      <w:pPr>
        <w:pStyle w:val="ListeParagraf"/>
        <w:spacing w:line="360" w:lineRule="auto"/>
        <w:ind w:left="360"/>
        <w:jc w:val="both"/>
        <w:rPr>
          <w:rFonts w:ascii="Book Antiqua" w:hAnsi="Book Antiqua"/>
        </w:rPr>
      </w:pPr>
    </w:p>
    <w:p w:rsidR="00395B63" w:rsidRPr="007C47AC" w:rsidRDefault="007C47AC" w:rsidP="00DC079E">
      <w:pPr>
        <w:pStyle w:val="ListeParagraf"/>
        <w:numPr>
          <w:ilvl w:val="0"/>
          <w:numId w:val="34"/>
        </w:numPr>
        <w:spacing w:line="360" w:lineRule="auto"/>
        <w:jc w:val="both"/>
        <w:rPr>
          <w:rFonts w:ascii="Book Antiqua" w:hAnsi="Book Antiqua"/>
          <w:b/>
        </w:rPr>
      </w:pPr>
      <w:r>
        <w:rPr>
          <w:rFonts w:ascii="Book Antiqua" w:hAnsi="Book Antiqua"/>
          <w:b/>
        </w:rPr>
        <w:t>Üçüncü</w:t>
      </w:r>
      <w:r w:rsidR="00395B63" w:rsidRPr="007C47AC">
        <w:rPr>
          <w:rFonts w:ascii="Book Antiqua" w:hAnsi="Book Antiqua"/>
          <w:b/>
        </w:rPr>
        <w:t xml:space="preserve"> Kural</w:t>
      </w:r>
      <w:r>
        <w:rPr>
          <w:rFonts w:ascii="Book Antiqua" w:hAnsi="Book Antiqua"/>
          <w:b/>
        </w:rPr>
        <w:t>,</w:t>
      </w:r>
      <w:r w:rsidR="003176D6" w:rsidRPr="007C47AC">
        <w:rPr>
          <w:rFonts w:ascii="Book Antiqua" w:hAnsi="Book Antiqua"/>
          <w:b/>
        </w:rPr>
        <w:t xml:space="preserve"> </w:t>
      </w:r>
      <w:r w:rsidR="008F07D9">
        <w:rPr>
          <w:rFonts w:ascii="Book Antiqua" w:hAnsi="Book Antiqua"/>
          <w:b/>
        </w:rPr>
        <w:t xml:space="preserve">Yurtdışında Türk Bayrağını Taşıma Yetkisine Sahip, </w:t>
      </w:r>
      <w:r w:rsidR="008F07D9" w:rsidRPr="007C47AC">
        <w:rPr>
          <w:rFonts w:ascii="Book Antiqua" w:hAnsi="Book Antiqua"/>
          <w:b/>
        </w:rPr>
        <w:t>Deniz</w:t>
      </w:r>
      <w:r w:rsidR="008F07D9">
        <w:rPr>
          <w:rFonts w:ascii="Book Antiqua" w:hAnsi="Book Antiqua"/>
          <w:b/>
        </w:rPr>
        <w:t>,</w:t>
      </w:r>
      <w:r w:rsidR="00D25F98">
        <w:rPr>
          <w:rFonts w:ascii="Book Antiqua" w:hAnsi="Book Antiqua"/>
          <w:b/>
        </w:rPr>
        <w:t xml:space="preserve"> Hava v</w:t>
      </w:r>
      <w:r w:rsidR="008F07D9" w:rsidRPr="007C47AC">
        <w:rPr>
          <w:rFonts w:ascii="Book Antiqua" w:hAnsi="Book Antiqua"/>
          <w:b/>
        </w:rPr>
        <w:t>e Demiryolu Taşıtlarında İşlenen Suçlara İlişkindir</w:t>
      </w:r>
      <w:r w:rsidR="008F07D9">
        <w:rPr>
          <w:rFonts w:ascii="Book Antiqua" w:hAnsi="Book Antiqua"/>
          <w:b/>
        </w:rPr>
        <w:t>.</w:t>
      </w:r>
    </w:p>
    <w:p w:rsidR="00B91D2F" w:rsidRPr="00644858" w:rsidRDefault="00B91D2F" w:rsidP="00DC079E">
      <w:pPr>
        <w:spacing w:line="360" w:lineRule="auto"/>
        <w:jc w:val="both"/>
        <w:rPr>
          <w:rFonts w:ascii="Book Antiqua" w:hAnsi="Book Antiqua"/>
          <w:b/>
        </w:rPr>
      </w:pPr>
      <w:r w:rsidRPr="00644858">
        <w:rPr>
          <w:rFonts w:ascii="Book Antiqua" w:hAnsi="Book Antiqua"/>
          <w:i/>
        </w:rPr>
        <w:t>Suç, Türk bayrağını taşıma</w:t>
      </w:r>
      <w:r w:rsidR="00644858">
        <w:rPr>
          <w:rFonts w:ascii="Book Antiqua" w:hAnsi="Book Antiqua"/>
          <w:i/>
        </w:rPr>
        <w:t xml:space="preserve"> yetkisine sahip olan bir gemi, hava veya demiryolu taşıtında</w:t>
      </w:r>
      <w:r w:rsidRPr="00644858">
        <w:rPr>
          <w:rFonts w:ascii="Book Antiqua" w:hAnsi="Book Antiqua"/>
          <w:i/>
        </w:rPr>
        <w:t xml:space="preserve"> veya böyle bir taşıt Türkiye dışında iken işlenmişse, geminin ilk uğradığı Türk limanında veya bağlama limanında bulunan mahkeme yetkilidir</w:t>
      </w:r>
      <w:r w:rsidR="008F07D9">
        <w:rPr>
          <w:rFonts w:ascii="Book Antiqua" w:hAnsi="Book Antiqua"/>
          <w:i/>
        </w:rPr>
        <w:t>.</w:t>
      </w:r>
    </w:p>
    <w:p w:rsidR="00395B63" w:rsidRPr="001C60B1" w:rsidRDefault="00B91D2F" w:rsidP="00DC079E">
      <w:pPr>
        <w:spacing w:line="360" w:lineRule="auto"/>
        <w:jc w:val="both"/>
        <w:rPr>
          <w:rFonts w:ascii="Book Antiqua" w:hAnsi="Book Antiqua"/>
        </w:rPr>
      </w:pPr>
      <w:r w:rsidRPr="001C60B1">
        <w:rPr>
          <w:rFonts w:ascii="Book Antiqua" w:hAnsi="Book Antiqua"/>
        </w:rPr>
        <w:sym w:font="Wingdings" w:char="F0E0"/>
      </w:r>
      <w:r w:rsidR="002B15E8">
        <w:rPr>
          <w:rFonts w:ascii="Book Antiqua" w:hAnsi="Book Antiqua"/>
        </w:rPr>
        <w:t xml:space="preserve"> </w:t>
      </w:r>
      <w:r w:rsidR="00AD32E6">
        <w:rPr>
          <w:rFonts w:ascii="Book Antiqua" w:hAnsi="Book Antiqua"/>
        </w:rPr>
        <w:t xml:space="preserve">Diyelim </w:t>
      </w:r>
      <w:r w:rsidR="00A24150">
        <w:rPr>
          <w:rFonts w:ascii="Book Antiqua" w:hAnsi="Book Antiqua"/>
        </w:rPr>
        <w:t>ki X Havayollarına ait,</w:t>
      </w:r>
      <w:r w:rsidR="00AD32E6">
        <w:rPr>
          <w:rFonts w:ascii="Book Antiqua" w:hAnsi="Book Antiqua"/>
        </w:rPr>
        <w:t xml:space="preserve"> b</w:t>
      </w:r>
      <w:r w:rsidR="00DA3487">
        <w:rPr>
          <w:rFonts w:ascii="Book Antiqua" w:hAnsi="Book Antiqua"/>
        </w:rPr>
        <w:t>ağlama merkezi İstanbul</w:t>
      </w:r>
      <w:r w:rsidR="00A24150">
        <w:rPr>
          <w:rFonts w:ascii="Book Antiqua" w:hAnsi="Book Antiqua"/>
        </w:rPr>
        <w:t xml:space="preserve"> olan bir uçakta, </w:t>
      </w:r>
      <w:r w:rsidR="00DA3487">
        <w:rPr>
          <w:rFonts w:ascii="Book Antiqua" w:hAnsi="Book Antiqua"/>
        </w:rPr>
        <w:t>Kiev</w:t>
      </w:r>
      <w:r w:rsidR="00AD32E6">
        <w:rPr>
          <w:rFonts w:ascii="Book Antiqua" w:hAnsi="Book Antiqua"/>
        </w:rPr>
        <w:t xml:space="preserve"> - </w:t>
      </w:r>
      <w:r w:rsidR="00DA3487">
        <w:rPr>
          <w:rFonts w:ascii="Book Antiqua" w:hAnsi="Book Antiqua"/>
        </w:rPr>
        <w:t>Dalaman seferini yaparken</w:t>
      </w:r>
      <w:r w:rsidRPr="001C60B1">
        <w:rPr>
          <w:rFonts w:ascii="Book Antiqua" w:hAnsi="Book Antiqua"/>
        </w:rPr>
        <w:t xml:space="preserve"> bir suç işl</w:t>
      </w:r>
      <w:r w:rsidR="00DA3487">
        <w:rPr>
          <w:rFonts w:ascii="Book Antiqua" w:hAnsi="Book Antiqua"/>
        </w:rPr>
        <w:t>enmiştir. Bağlama merkezi İstanbul olduğu için İstanbul</w:t>
      </w:r>
      <w:r w:rsidRPr="001C60B1">
        <w:rPr>
          <w:rFonts w:ascii="Book Antiqua" w:hAnsi="Book Antiqua"/>
        </w:rPr>
        <w:t xml:space="preserve"> mahkemeleri yetkilidir.</w:t>
      </w:r>
      <w:r w:rsidR="00AD32E6">
        <w:rPr>
          <w:rFonts w:ascii="Book Antiqua" w:hAnsi="Book Antiqua"/>
        </w:rPr>
        <w:t xml:space="preserve"> </w:t>
      </w:r>
      <w:r w:rsidRPr="001C60B1">
        <w:rPr>
          <w:rFonts w:ascii="Book Antiqua" w:hAnsi="Book Antiqua"/>
        </w:rPr>
        <w:lastRenderedPageBreak/>
        <w:t>Bunun</w:t>
      </w:r>
      <w:r w:rsidR="00AD32E6">
        <w:rPr>
          <w:rFonts w:ascii="Book Antiqua" w:hAnsi="Book Antiqua"/>
        </w:rPr>
        <w:t xml:space="preserve"> dışında uçağın Türkiye’de ilk u</w:t>
      </w:r>
      <w:r w:rsidRPr="001C60B1">
        <w:rPr>
          <w:rFonts w:ascii="Book Antiqua" w:hAnsi="Book Antiqua"/>
        </w:rPr>
        <w:t>ğradığı yer mahkemesi de yetkilidir dediği için</w:t>
      </w:r>
      <w:r w:rsidR="00AD32E6">
        <w:rPr>
          <w:rFonts w:ascii="Book Antiqua" w:hAnsi="Book Antiqua"/>
        </w:rPr>
        <w:t>,</w:t>
      </w:r>
      <w:r w:rsidRPr="001C60B1">
        <w:rPr>
          <w:rFonts w:ascii="Book Antiqua" w:hAnsi="Book Antiqua"/>
        </w:rPr>
        <w:t xml:space="preserve"> uçağın Türkiye’de </w:t>
      </w:r>
      <w:r w:rsidR="00DA3487">
        <w:rPr>
          <w:rFonts w:ascii="Book Antiqua" w:hAnsi="Book Antiqua"/>
        </w:rPr>
        <w:t>indiği</w:t>
      </w:r>
      <w:r w:rsidRPr="001C60B1">
        <w:rPr>
          <w:rFonts w:ascii="Book Antiqua" w:hAnsi="Book Antiqua"/>
        </w:rPr>
        <w:t xml:space="preserve"> </w:t>
      </w:r>
      <w:r w:rsidR="00DA3487">
        <w:rPr>
          <w:rFonts w:ascii="Book Antiqua" w:hAnsi="Book Antiqua"/>
        </w:rPr>
        <w:t>Dalaman</w:t>
      </w:r>
      <w:r w:rsidRPr="001C60B1">
        <w:rPr>
          <w:rFonts w:ascii="Book Antiqua" w:hAnsi="Book Antiqua"/>
        </w:rPr>
        <w:t xml:space="preserve"> mahkemeleri de yetkilidir.</w:t>
      </w:r>
      <w:r w:rsidR="00C31A14">
        <w:rPr>
          <w:rFonts w:ascii="Book Antiqua" w:hAnsi="Book Antiqua"/>
        </w:rPr>
        <w:t xml:space="preserve"> Yani bu olayda </w:t>
      </w:r>
      <w:r w:rsidR="00DA3487">
        <w:rPr>
          <w:rFonts w:ascii="Book Antiqua" w:hAnsi="Book Antiqua"/>
        </w:rPr>
        <w:t>Dalaman</w:t>
      </w:r>
      <w:r w:rsidR="00395B63" w:rsidRPr="001C60B1">
        <w:rPr>
          <w:rFonts w:ascii="Book Antiqua" w:hAnsi="Book Antiqua"/>
        </w:rPr>
        <w:t xml:space="preserve"> ve </w:t>
      </w:r>
      <w:r w:rsidR="00DA3487">
        <w:rPr>
          <w:rFonts w:ascii="Book Antiqua" w:hAnsi="Book Antiqua"/>
        </w:rPr>
        <w:t>İstanbul</w:t>
      </w:r>
      <w:r w:rsidR="00395B63" w:rsidRPr="001C60B1">
        <w:rPr>
          <w:rFonts w:ascii="Book Antiqua" w:hAnsi="Book Antiqua"/>
        </w:rPr>
        <w:t xml:space="preserve"> mahkemeleri yan yana yetkili mahkemelerdir.</w:t>
      </w:r>
      <w:r w:rsidR="00DA3487">
        <w:rPr>
          <w:rFonts w:ascii="Book Antiqua" w:hAnsi="Book Antiqua"/>
        </w:rPr>
        <w:t xml:space="preserve"> Yine TCDD’ye ait bir trende,</w:t>
      </w:r>
      <w:r w:rsidR="001E242F">
        <w:rPr>
          <w:rFonts w:ascii="Book Antiqua" w:hAnsi="Book Antiqua"/>
        </w:rPr>
        <w:t xml:space="preserve"> Bakü-Kars demiryolunda</w:t>
      </w:r>
      <w:r w:rsidR="00DA3487">
        <w:rPr>
          <w:rFonts w:ascii="Book Antiqua" w:hAnsi="Book Antiqua"/>
        </w:rPr>
        <w:t xml:space="preserve"> tren Tiflis’teyken bir suç işlenmesi</w:t>
      </w:r>
      <w:r w:rsidR="00176F81">
        <w:rPr>
          <w:rFonts w:ascii="Book Antiqua" w:hAnsi="Book Antiqua"/>
        </w:rPr>
        <w:t xml:space="preserve"> ve trenin Türkiye’de ilk durduğu yerin Kars olması durumunda,</w:t>
      </w:r>
      <w:r w:rsidR="00DA3487">
        <w:rPr>
          <w:rFonts w:ascii="Book Antiqua" w:hAnsi="Book Antiqua"/>
        </w:rPr>
        <w:t xml:space="preserve"> </w:t>
      </w:r>
      <w:r w:rsidR="00176F81">
        <w:rPr>
          <w:rFonts w:ascii="Book Antiqua" w:hAnsi="Book Antiqua"/>
        </w:rPr>
        <w:t>hem trenin sicile kayıtlı olduğu Ankara hem de trenin Türkiye’de ilk durduğu yer olan Kars mahkemeleri birlikte yetkilidir.</w:t>
      </w:r>
    </w:p>
    <w:p w:rsidR="00B91D2F" w:rsidRPr="00176F81" w:rsidRDefault="007C47AC" w:rsidP="00DC079E">
      <w:pPr>
        <w:pStyle w:val="ListeParagraf"/>
        <w:numPr>
          <w:ilvl w:val="0"/>
          <w:numId w:val="42"/>
        </w:numPr>
        <w:spacing w:line="360" w:lineRule="auto"/>
        <w:jc w:val="both"/>
        <w:rPr>
          <w:rFonts w:ascii="Book Antiqua" w:hAnsi="Book Antiqua"/>
          <w:b/>
        </w:rPr>
      </w:pPr>
      <w:r w:rsidRPr="00176F81">
        <w:rPr>
          <w:rFonts w:ascii="Book Antiqua" w:hAnsi="Book Antiqua"/>
          <w:b/>
        </w:rPr>
        <w:t>Dördüncü</w:t>
      </w:r>
      <w:r w:rsidR="00395B63" w:rsidRPr="00176F81">
        <w:rPr>
          <w:rFonts w:ascii="Book Antiqua" w:hAnsi="Book Antiqua"/>
          <w:b/>
        </w:rPr>
        <w:t xml:space="preserve"> Kural</w:t>
      </w:r>
      <w:r w:rsidRPr="00176F81">
        <w:rPr>
          <w:rFonts w:ascii="Book Antiqua" w:hAnsi="Book Antiqua"/>
          <w:b/>
        </w:rPr>
        <w:t>,</w:t>
      </w:r>
      <w:r w:rsidR="00395B63" w:rsidRPr="00176F81">
        <w:rPr>
          <w:rFonts w:ascii="Book Antiqua" w:hAnsi="Book Antiqua"/>
          <w:b/>
        </w:rPr>
        <w:t xml:space="preserve"> </w:t>
      </w:r>
      <w:r w:rsidR="008F07D9" w:rsidRPr="00176F81">
        <w:rPr>
          <w:rFonts w:ascii="Book Antiqua" w:hAnsi="Book Antiqua"/>
          <w:b/>
        </w:rPr>
        <w:t>Çevreyi Kirletme Suçuna İlişkindir.</w:t>
      </w:r>
    </w:p>
    <w:p w:rsidR="00395B63" w:rsidRPr="001C60B1" w:rsidRDefault="00395B63" w:rsidP="00DC079E">
      <w:pPr>
        <w:spacing w:line="360" w:lineRule="auto"/>
        <w:jc w:val="both"/>
        <w:rPr>
          <w:rFonts w:ascii="Book Antiqua" w:hAnsi="Book Antiqua"/>
        </w:rPr>
      </w:pPr>
      <w:r w:rsidRPr="001C60B1">
        <w:rPr>
          <w:rFonts w:ascii="Book Antiqua" w:hAnsi="Book Antiqua"/>
        </w:rPr>
        <w:t xml:space="preserve">Uluslararası sularda </w:t>
      </w:r>
      <w:r w:rsidR="00EB4800">
        <w:rPr>
          <w:rFonts w:ascii="Book Antiqua" w:hAnsi="Book Antiqua"/>
        </w:rPr>
        <w:t>işlenen çevreyi kirletme suçunu</w:t>
      </w:r>
      <w:r w:rsidRPr="001C60B1">
        <w:rPr>
          <w:rFonts w:ascii="Book Antiqua" w:hAnsi="Book Antiqua"/>
        </w:rPr>
        <w:t xml:space="preserve"> TCK m.13 gereği evrensellik ilkesi çerçevesinde Türkiye’nin yargılama yetkisi vardır. Bu durumda yetkili mahkeme suçun işlendiği yere en yakın yer mahkemesi veya </w:t>
      </w:r>
      <w:r w:rsidR="00F45E69">
        <w:rPr>
          <w:rFonts w:ascii="Book Antiqua" w:hAnsi="Book Antiqua"/>
        </w:rPr>
        <w:t>gemi</w:t>
      </w:r>
      <w:r w:rsidR="00895219">
        <w:rPr>
          <w:rFonts w:ascii="Book Antiqua" w:hAnsi="Book Antiqua"/>
        </w:rPr>
        <w:t xml:space="preserve"> suçu işledikten sonra</w:t>
      </w:r>
      <w:r w:rsidR="00F45E69">
        <w:rPr>
          <w:rFonts w:ascii="Book Antiqua" w:hAnsi="Book Antiqua"/>
        </w:rPr>
        <w:t xml:space="preserve"> Türkiye’ye uğramışsa ilk uğradığı limanın bulunduğu</w:t>
      </w:r>
      <w:r w:rsidRPr="001C60B1">
        <w:rPr>
          <w:rFonts w:ascii="Book Antiqua" w:hAnsi="Book Antiqua"/>
        </w:rPr>
        <w:t xml:space="preserve"> yer mahkemesidir.</w:t>
      </w:r>
    </w:p>
    <w:p w:rsidR="00E340B3" w:rsidRPr="001C60B1" w:rsidRDefault="008F07D9" w:rsidP="00DC079E">
      <w:pPr>
        <w:spacing w:line="360" w:lineRule="auto"/>
        <w:jc w:val="both"/>
        <w:rPr>
          <w:rFonts w:ascii="Book Antiqua" w:hAnsi="Book Antiqua"/>
        </w:rPr>
      </w:pPr>
      <w:r>
        <w:rPr>
          <w:rFonts w:ascii="Book Antiqua" w:hAnsi="Book Antiqua"/>
        </w:rPr>
        <w:t>Diyelim ki</w:t>
      </w:r>
      <w:r w:rsidR="00E340B3" w:rsidRPr="001C60B1">
        <w:rPr>
          <w:rFonts w:ascii="Book Antiqua" w:hAnsi="Book Antiqua"/>
        </w:rPr>
        <w:t xml:space="preserve"> geminin suçu işlediği yer Alanya açıkları fakat ilk demirlediği yer Marmaris. Bu durumda hem Alanya hem </w:t>
      </w:r>
      <w:r w:rsidR="00EB4800">
        <w:rPr>
          <w:rFonts w:ascii="Book Antiqua" w:hAnsi="Book Antiqua"/>
        </w:rPr>
        <w:t xml:space="preserve">de </w:t>
      </w:r>
      <w:r w:rsidR="00E340B3" w:rsidRPr="001C60B1">
        <w:rPr>
          <w:rFonts w:ascii="Book Antiqua" w:hAnsi="Book Antiqua"/>
        </w:rPr>
        <w:t>Marmaris mahkemeleri yan yana yetkili olacaktır.</w:t>
      </w:r>
      <w:r w:rsidR="00895219">
        <w:rPr>
          <w:rFonts w:ascii="Book Antiqua" w:hAnsi="Book Antiqua"/>
        </w:rPr>
        <w:t xml:space="preserve"> S</w:t>
      </w:r>
      <w:r>
        <w:rPr>
          <w:rFonts w:ascii="Book Antiqua" w:hAnsi="Book Antiqua"/>
        </w:rPr>
        <w:t>uçu işledikten sonra Türkiye’ye</w:t>
      </w:r>
      <w:r w:rsidR="00895219">
        <w:rPr>
          <w:rFonts w:ascii="Book Antiqua" w:hAnsi="Book Antiqua"/>
        </w:rPr>
        <w:t xml:space="preserve"> uğramamışsa sadece Alanya mahkemesi yetkili olacaktır.</w:t>
      </w:r>
    </w:p>
    <w:p w:rsidR="00EB4800" w:rsidRDefault="00EB4800" w:rsidP="00DC079E">
      <w:pPr>
        <w:spacing w:line="360" w:lineRule="auto"/>
        <w:jc w:val="both"/>
        <w:rPr>
          <w:rFonts w:ascii="Book Antiqua" w:hAnsi="Book Antiqua"/>
          <w:b/>
        </w:rPr>
      </w:pPr>
    </w:p>
    <w:p w:rsidR="00CC0040" w:rsidRPr="001C60B1" w:rsidRDefault="00E340B3" w:rsidP="00DC079E">
      <w:pPr>
        <w:spacing w:line="360" w:lineRule="auto"/>
        <w:jc w:val="center"/>
        <w:rPr>
          <w:rFonts w:ascii="Book Antiqua" w:hAnsi="Book Antiqua"/>
          <w:b/>
        </w:rPr>
      </w:pPr>
      <w:r w:rsidRPr="001C60B1">
        <w:rPr>
          <w:rFonts w:ascii="Book Antiqua" w:hAnsi="Book Antiqua"/>
          <w:b/>
        </w:rPr>
        <w:t>YETKİSİZ MAHKEMENİN YETKİ KAZANDIĞI HALLER</w:t>
      </w:r>
    </w:p>
    <w:p w:rsidR="00E340B3" w:rsidRPr="001C60B1" w:rsidRDefault="00EB4800" w:rsidP="00DC079E">
      <w:pPr>
        <w:spacing w:line="360" w:lineRule="auto"/>
        <w:jc w:val="both"/>
        <w:rPr>
          <w:rFonts w:ascii="Book Antiqua" w:hAnsi="Book Antiqua"/>
        </w:rPr>
      </w:pPr>
      <w:r>
        <w:rPr>
          <w:rFonts w:ascii="Book Antiqua" w:hAnsi="Book Antiqua"/>
        </w:rPr>
        <w:t>5271 sayılı Ceza Muhakemesi Kanunu’nda belirlenen yetki kuralları</w:t>
      </w:r>
      <w:r w:rsidR="00096C25">
        <w:rPr>
          <w:rFonts w:ascii="Book Antiqua" w:hAnsi="Book Antiqua"/>
        </w:rPr>
        <w:t>na göre yetkili olmayan bir mahkemenin yetki kazanabildiği dört hâl bulunmaktadır.</w:t>
      </w:r>
      <w:r>
        <w:rPr>
          <w:rFonts w:ascii="Book Antiqua" w:hAnsi="Book Antiqua"/>
        </w:rPr>
        <w:t xml:space="preserve">  </w:t>
      </w:r>
    </w:p>
    <w:p w:rsidR="00E340B3" w:rsidRPr="001C60B1" w:rsidRDefault="005D0419" w:rsidP="00DC079E">
      <w:pPr>
        <w:pStyle w:val="ListeParagraf"/>
        <w:numPr>
          <w:ilvl w:val="0"/>
          <w:numId w:val="12"/>
        </w:numPr>
        <w:spacing w:line="360" w:lineRule="auto"/>
        <w:jc w:val="both"/>
        <w:rPr>
          <w:rFonts w:ascii="Book Antiqua" w:hAnsi="Book Antiqua"/>
          <w:b/>
        </w:rPr>
      </w:pPr>
      <w:r w:rsidRPr="001C60B1">
        <w:rPr>
          <w:rFonts w:ascii="Book Antiqua" w:hAnsi="Book Antiqua"/>
          <w:b/>
        </w:rPr>
        <w:t>İstinabe (Talimat Yazma)</w:t>
      </w:r>
    </w:p>
    <w:p w:rsidR="00E340B3" w:rsidRPr="001C60B1" w:rsidRDefault="00E340B3" w:rsidP="00DC079E">
      <w:pPr>
        <w:spacing w:line="360" w:lineRule="auto"/>
        <w:jc w:val="both"/>
        <w:rPr>
          <w:rFonts w:ascii="Book Antiqua" w:hAnsi="Book Antiqua"/>
        </w:rPr>
      </w:pPr>
      <w:r w:rsidRPr="001C60B1">
        <w:rPr>
          <w:rFonts w:ascii="Book Antiqua" w:hAnsi="Book Antiqua"/>
        </w:rPr>
        <w:t>Yetkili ve görevli mahkemenin</w:t>
      </w:r>
      <w:r w:rsidR="005D0419">
        <w:rPr>
          <w:rFonts w:ascii="Book Antiqua" w:hAnsi="Book Antiqua"/>
        </w:rPr>
        <w:t>,</w:t>
      </w:r>
      <w:r w:rsidRPr="001C60B1">
        <w:rPr>
          <w:rFonts w:ascii="Book Antiqua" w:hAnsi="Book Antiqua"/>
        </w:rPr>
        <w:t xml:space="preserve"> </w:t>
      </w:r>
      <w:r w:rsidR="005D0419">
        <w:rPr>
          <w:rFonts w:ascii="Book Antiqua" w:hAnsi="Book Antiqua"/>
        </w:rPr>
        <w:t>başka bir yargı çevresinde yapılacak</w:t>
      </w:r>
      <w:r w:rsidRPr="001C60B1">
        <w:rPr>
          <w:rFonts w:ascii="Book Antiqua" w:hAnsi="Book Antiqua"/>
        </w:rPr>
        <w:t xml:space="preserve"> muhakeme işlemini</w:t>
      </w:r>
      <w:r w:rsidR="005D0419">
        <w:rPr>
          <w:rFonts w:ascii="Book Antiqua" w:hAnsi="Book Antiqua"/>
        </w:rPr>
        <w:t>n</w:t>
      </w:r>
      <w:r w:rsidRPr="001C60B1">
        <w:rPr>
          <w:rFonts w:ascii="Book Antiqua" w:hAnsi="Book Antiqua"/>
        </w:rPr>
        <w:t xml:space="preserve"> yap</w:t>
      </w:r>
      <w:r w:rsidR="005D0419">
        <w:rPr>
          <w:rFonts w:ascii="Book Antiqua" w:hAnsi="Book Antiqua"/>
        </w:rPr>
        <w:t>ılması için,</w:t>
      </w:r>
      <w:r w:rsidRPr="001C60B1">
        <w:rPr>
          <w:rFonts w:ascii="Book Antiqua" w:hAnsi="Book Antiqua"/>
        </w:rPr>
        <w:t xml:space="preserve"> işlemin yapılacağı yer mahkemesine talimatla talepte bulunmasıdır.</w:t>
      </w:r>
      <w:r w:rsidR="000C3896">
        <w:rPr>
          <w:rFonts w:ascii="Book Antiqua" w:hAnsi="Book Antiqua"/>
        </w:rPr>
        <w:t xml:space="preserve"> </w:t>
      </w:r>
      <w:r w:rsidRPr="001C60B1">
        <w:rPr>
          <w:rFonts w:ascii="Book Antiqua" w:hAnsi="Book Antiqua"/>
        </w:rPr>
        <w:t>Arama işlemi için veyahut da bir tanığın dinlenmesi için yetkili mahkemenin o tanığın bulunduğu yer mahkemesine t</w:t>
      </w:r>
      <w:r w:rsidR="000C3896">
        <w:rPr>
          <w:rFonts w:ascii="Book Antiqua" w:hAnsi="Book Antiqua"/>
        </w:rPr>
        <w:t>alimat yazması durumunda</w:t>
      </w:r>
      <w:r w:rsidRPr="001C60B1">
        <w:rPr>
          <w:rFonts w:ascii="Book Antiqua" w:hAnsi="Book Antiqua"/>
        </w:rPr>
        <w:t xml:space="preserve"> o dava için yetkisiz olan mahkeme, </w:t>
      </w:r>
      <w:r w:rsidR="000C3896">
        <w:rPr>
          <w:rFonts w:ascii="Book Antiqua" w:hAnsi="Book Antiqua"/>
        </w:rPr>
        <w:t>yetkisiz olduğu davaya ilişkin muhakeme işlemi için yetki kazanır</w:t>
      </w:r>
      <w:r w:rsidRPr="001C60B1">
        <w:rPr>
          <w:rFonts w:ascii="Book Antiqua" w:hAnsi="Book Antiqua"/>
        </w:rPr>
        <w:t>.</w:t>
      </w:r>
    </w:p>
    <w:p w:rsidR="00E340B3" w:rsidRPr="001C60B1" w:rsidRDefault="00B07FA0" w:rsidP="00DC079E">
      <w:pPr>
        <w:pStyle w:val="ListeParagraf"/>
        <w:numPr>
          <w:ilvl w:val="0"/>
          <w:numId w:val="12"/>
        </w:numPr>
        <w:spacing w:line="360" w:lineRule="auto"/>
        <w:jc w:val="both"/>
        <w:rPr>
          <w:rFonts w:ascii="Book Antiqua" w:hAnsi="Book Antiqua"/>
          <w:b/>
        </w:rPr>
      </w:pPr>
      <w:r>
        <w:rPr>
          <w:rFonts w:ascii="Book Antiqua" w:hAnsi="Book Antiqua"/>
          <w:b/>
        </w:rPr>
        <w:t xml:space="preserve">Tek Yönlü </w:t>
      </w:r>
      <w:r w:rsidR="00E340B3" w:rsidRPr="001C60B1">
        <w:rPr>
          <w:rFonts w:ascii="Book Antiqua" w:hAnsi="Book Antiqua"/>
          <w:b/>
        </w:rPr>
        <w:t>Bağlantı</w:t>
      </w:r>
      <w:r>
        <w:rPr>
          <w:rFonts w:ascii="Book Antiqua" w:hAnsi="Book Antiqua"/>
          <w:b/>
        </w:rPr>
        <w:t xml:space="preserve"> Nedeniyle Birleştirme</w:t>
      </w:r>
    </w:p>
    <w:p w:rsidR="002E50B5" w:rsidRPr="002424E6" w:rsidRDefault="00E340B3" w:rsidP="00DC079E">
      <w:pPr>
        <w:spacing w:line="360" w:lineRule="auto"/>
        <w:jc w:val="both"/>
        <w:rPr>
          <w:rFonts w:ascii="Book Antiqua" w:hAnsi="Book Antiqua"/>
        </w:rPr>
      </w:pPr>
      <w:r w:rsidRPr="001C60B1">
        <w:rPr>
          <w:rFonts w:ascii="Book Antiqua" w:hAnsi="Book Antiqua"/>
        </w:rPr>
        <w:t xml:space="preserve">Tek yönlü bağlantının varlığı halinde, ister objektif </w:t>
      </w:r>
      <w:r w:rsidR="007B56A6">
        <w:rPr>
          <w:rFonts w:ascii="Book Antiqua" w:hAnsi="Book Antiqua"/>
        </w:rPr>
        <w:t>ister sübjektif bağlantı olsun,</w:t>
      </w:r>
      <w:r w:rsidRPr="001C60B1">
        <w:rPr>
          <w:rFonts w:ascii="Book Antiqua" w:hAnsi="Book Antiqua"/>
        </w:rPr>
        <w:t xml:space="preserve"> birden fazla suça </w:t>
      </w:r>
      <w:r w:rsidR="007B56A6">
        <w:rPr>
          <w:rFonts w:ascii="Book Antiqua" w:hAnsi="Book Antiqua"/>
        </w:rPr>
        <w:t>yönelik birden fazla görevli ve yetkili mahkeme vardır</w:t>
      </w:r>
      <w:r w:rsidRPr="001C60B1">
        <w:rPr>
          <w:rFonts w:ascii="Book Antiqua" w:hAnsi="Book Antiqua"/>
        </w:rPr>
        <w:t xml:space="preserve">. </w:t>
      </w:r>
      <w:r w:rsidR="001C534D" w:rsidRPr="001C534D">
        <w:rPr>
          <w:rFonts w:ascii="Book Antiqua" w:hAnsi="Book Antiqua"/>
        </w:rPr>
        <w:t>CMK m.16’ya göre,</w:t>
      </w:r>
      <w:r w:rsidR="001C534D">
        <w:rPr>
          <w:rFonts w:ascii="Book Antiqua" w:hAnsi="Book Antiqua"/>
        </w:rPr>
        <w:t xml:space="preserve"> </w:t>
      </w:r>
      <w:r w:rsidR="001C534D" w:rsidRPr="002D6764">
        <w:rPr>
          <w:rFonts w:ascii="Book Antiqua" w:hAnsi="Book Antiqua"/>
          <w:b/>
        </w:rPr>
        <w:t>tek yönlü bağlantının varlığı halinde</w:t>
      </w:r>
      <w:r w:rsidR="001C534D">
        <w:rPr>
          <w:rFonts w:ascii="Book Antiqua" w:hAnsi="Book Antiqua"/>
          <w:b/>
          <w:u w:val="single"/>
        </w:rPr>
        <w:t>,</w:t>
      </w:r>
      <w:r w:rsidR="001C534D" w:rsidRPr="001C534D">
        <w:rPr>
          <w:rFonts w:ascii="Book Antiqua" w:hAnsi="Book Antiqua"/>
        </w:rPr>
        <w:t xml:space="preserve"> </w:t>
      </w:r>
      <w:r w:rsidR="001C534D">
        <w:rPr>
          <w:rFonts w:ascii="Book Antiqua" w:hAnsi="Book Antiqua"/>
        </w:rPr>
        <w:t>h</w:t>
      </w:r>
      <w:r w:rsidR="001C534D" w:rsidRPr="001C534D">
        <w:rPr>
          <w:rFonts w:ascii="Book Antiqua" w:hAnsi="Book Antiqua"/>
        </w:rPr>
        <w:t>er biri değişik mahkemelerin yetkisi içinde bulunan bağlantılı ceza davaları, yetkili mahkemelerden herhangi birisinde birleştirilerek görülebilir.</w:t>
      </w:r>
      <w:r w:rsidR="002424E6">
        <w:rPr>
          <w:rFonts w:ascii="Book Antiqua" w:hAnsi="Book Antiqua"/>
        </w:rPr>
        <w:t xml:space="preserve"> </w:t>
      </w:r>
      <w:r w:rsidR="001C534D">
        <w:rPr>
          <w:rFonts w:ascii="Book Antiqua" w:hAnsi="Book Antiqua"/>
        </w:rPr>
        <w:t>Bu durumda</w:t>
      </w:r>
      <w:r w:rsidR="002424E6">
        <w:rPr>
          <w:rFonts w:ascii="Book Antiqua" w:hAnsi="Book Antiqua"/>
        </w:rPr>
        <w:t xml:space="preserve"> davaların birleştirildiği mahkeme</w:t>
      </w:r>
      <w:r w:rsidR="002E592F">
        <w:rPr>
          <w:rFonts w:ascii="Book Antiqua" w:hAnsi="Book Antiqua"/>
        </w:rPr>
        <w:t>,</w:t>
      </w:r>
      <w:r w:rsidR="002424E6">
        <w:rPr>
          <w:rFonts w:ascii="Book Antiqua" w:hAnsi="Book Antiqua"/>
        </w:rPr>
        <w:t xml:space="preserve"> yetkisiz olduğu dava</w:t>
      </w:r>
      <w:r w:rsidRPr="001C60B1">
        <w:rPr>
          <w:rFonts w:ascii="Book Antiqua" w:hAnsi="Book Antiqua"/>
        </w:rPr>
        <w:t xml:space="preserve"> için</w:t>
      </w:r>
      <w:r w:rsidR="002424E6">
        <w:rPr>
          <w:rFonts w:ascii="Book Antiqua" w:hAnsi="Book Antiqua"/>
        </w:rPr>
        <w:t xml:space="preserve"> de</w:t>
      </w:r>
      <w:r w:rsidRPr="001C60B1">
        <w:rPr>
          <w:rFonts w:ascii="Book Antiqua" w:hAnsi="Book Antiqua"/>
        </w:rPr>
        <w:t xml:space="preserve"> yetki</w:t>
      </w:r>
      <w:r w:rsidR="002424E6">
        <w:rPr>
          <w:rFonts w:ascii="Book Antiqua" w:hAnsi="Book Antiqua"/>
        </w:rPr>
        <w:t>li mahkeme haline gelmiş</w:t>
      </w:r>
      <w:r w:rsidR="00A55BB8">
        <w:rPr>
          <w:rFonts w:ascii="Book Antiqua" w:hAnsi="Book Antiqua"/>
        </w:rPr>
        <w:t xml:space="preserve"> olur. </w:t>
      </w:r>
      <w:r w:rsidR="00A55BB8" w:rsidRPr="00A55BB8">
        <w:rPr>
          <w:rFonts w:ascii="Book Antiqua" w:hAnsi="Book Antiqua"/>
          <w:b/>
        </w:rPr>
        <w:t>Örneğin</w:t>
      </w:r>
      <w:r w:rsidR="001F7260" w:rsidRPr="00A55BB8">
        <w:rPr>
          <w:rFonts w:ascii="Book Antiqua" w:hAnsi="Book Antiqua"/>
          <w:b/>
        </w:rPr>
        <w:t>,</w:t>
      </w:r>
      <w:r w:rsidR="001F7260">
        <w:rPr>
          <w:rFonts w:ascii="Book Antiqua" w:hAnsi="Book Antiqua"/>
        </w:rPr>
        <w:t xml:space="preserve"> </w:t>
      </w:r>
      <w:r w:rsidR="002E50B5" w:rsidRPr="002424E6">
        <w:rPr>
          <w:rFonts w:ascii="Book Antiqua" w:hAnsi="Book Antiqua"/>
        </w:rPr>
        <w:t xml:space="preserve">Z şahsı 4 ayrı şehirde seri olarak cinsel saldırı suçunu işlemiştir. Bunların tek bir mahkemede birleştirilmesi durumunda, birleştirilen mahkeme kendi </w:t>
      </w:r>
      <w:r w:rsidR="00D86573">
        <w:rPr>
          <w:rFonts w:ascii="Book Antiqua" w:hAnsi="Book Antiqua"/>
        </w:rPr>
        <w:t>yargı çevresinde</w:t>
      </w:r>
      <w:r w:rsidR="005B1CC3">
        <w:rPr>
          <w:rFonts w:ascii="Book Antiqua" w:hAnsi="Book Antiqua"/>
        </w:rPr>
        <w:t xml:space="preserve"> </w:t>
      </w:r>
      <w:r w:rsidR="00D86573">
        <w:rPr>
          <w:rFonts w:ascii="Book Antiqua" w:hAnsi="Book Antiqua"/>
        </w:rPr>
        <w:t xml:space="preserve">işlenmeyen </w:t>
      </w:r>
      <w:r w:rsidR="005B1CC3">
        <w:rPr>
          <w:rFonts w:ascii="Book Antiqua" w:hAnsi="Book Antiqua"/>
        </w:rPr>
        <w:t>cinsel saldırı suçları için de</w:t>
      </w:r>
      <w:r w:rsidR="000F7CB6">
        <w:rPr>
          <w:rFonts w:ascii="Book Antiqua" w:hAnsi="Book Antiqua"/>
        </w:rPr>
        <w:t xml:space="preserve"> yetki kazanmış olur</w:t>
      </w:r>
      <w:r w:rsidR="002E50B5" w:rsidRPr="002424E6">
        <w:rPr>
          <w:rFonts w:ascii="Book Antiqua" w:hAnsi="Book Antiqua"/>
        </w:rPr>
        <w:t>.</w:t>
      </w:r>
    </w:p>
    <w:p w:rsidR="002E50B5" w:rsidRPr="001C60B1" w:rsidRDefault="00D86573" w:rsidP="00DC079E">
      <w:pPr>
        <w:spacing w:line="360" w:lineRule="auto"/>
        <w:jc w:val="both"/>
        <w:rPr>
          <w:rFonts w:ascii="Book Antiqua" w:hAnsi="Book Antiqua"/>
          <w:b/>
        </w:rPr>
      </w:pPr>
      <w:r>
        <w:rPr>
          <w:rFonts w:ascii="Book Antiqua" w:hAnsi="Book Antiqua"/>
          <w:b/>
        </w:rPr>
        <w:t xml:space="preserve">Farklı Yerdeki Mahkemeler Arasında </w:t>
      </w:r>
      <w:r w:rsidR="00B07FA0">
        <w:rPr>
          <w:rFonts w:ascii="Book Antiqua" w:hAnsi="Book Antiqua"/>
          <w:b/>
        </w:rPr>
        <w:t>Birleştirme Nasıl Yapılır</w:t>
      </w:r>
      <w:r w:rsidR="002E50B5" w:rsidRPr="001C60B1">
        <w:rPr>
          <w:rFonts w:ascii="Book Antiqua" w:hAnsi="Book Antiqua"/>
          <w:b/>
        </w:rPr>
        <w:t>?</w:t>
      </w:r>
    </w:p>
    <w:p w:rsidR="002E50B5" w:rsidRPr="00330E87" w:rsidRDefault="00330E87" w:rsidP="00DC079E">
      <w:pPr>
        <w:spacing w:line="360" w:lineRule="auto"/>
        <w:jc w:val="both"/>
        <w:rPr>
          <w:rFonts w:ascii="Book Antiqua" w:hAnsi="Book Antiqua"/>
        </w:rPr>
      </w:pPr>
      <w:r w:rsidRPr="00330E87">
        <w:rPr>
          <w:rFonts w:ascii="Book Antiqua" w:hAnsi="Book Antiqua"/>
          <w:b/>
        </w:rPr>
        <w:lastRenderedPageBreak/>
        <w:t>Mahkemeler Kendi Aralarında Birleştirme İçin Anlaşmışlarsa:</w:t>
      </w:r>
      <w:r>
        <w:rPr>
          <w:rFonts w:ascii="Book Antiqua" w:hAnsi="Book Antiqua"/>
          <w:i/>
        </w:rPr>
        <w:t xml:space="preserve"> </w:t>
      </w:r>
      <w:r w:rsidR="002E50B5" w:rsidRPr="00330E87">
        <w:rPr>
          <w:rFonts w:ascii="Book Antiqua" w:hAnsi="Book Antiqua"/>
        </w:rPr>
        <w:t>Bağlantılı ceza davalarının değişik mahkemelerde bakılmasına başlanmış olursa, Cumhuriyet savcılarının istemlerine uygun olmak koşuluyla, mahkemeler arasında oluşacak uyuşma üzerine, bu d</w:t>
      </w:r>
      <w:r w:rsidR="00C12B47">
        <w:rPr>
          <w:rFonts w:ascii="Book Antiqua" w:hAnsi="Book Antiqua"/>
        </w:rPr>
        <w:t>avaların hepsi veya bir kısmı uyuşulan</w:t>
      </w:r>
      <w:r w:rsidR="002E50B5" w:rsidRPr="00330E87">
        <w:rPr>
          <w:rFonts w:ascii="Book Antiqua" w:hAnsi="Book Antiqua"/>
        </w:rPr>
        <w:t xml:space="preserve"> mahkemelerin birinde birleştirilebilir.</w:t>
      </w:r>
    </w:p>
    <w:p w:rsidR="002E50B5" w:rsidRPr="001C60B1" w:rsidRDefault="005460DF" w:rsidP="00DC079E">
      <w:pPr>
        <w:spacing w:line="360" w:lineRule="auto"/>
        <w:jc w:val="both"/>
        <w:rPr>
          <w:rFonts w:ascii="Book Antiqua" w:hAnsi="Book Antiqua"/>
        </w:rPr>
      </w:pPr>
      <w:r w:rsidRPr="005460DF">
        <w:rPr>
          <w:rFonts w:ascii="Book Antiqua" w:hAnsi="Book Antiqua"/>
          <w:b/>
        </w:rPr>
        <w:t>Mahkemeler Birleştirme Konusunda Anlaşamamışsa:</w:t>
      </w:r>
      <w:r>
        <w:rPr>
          <w:rFonts w:ascii="Book Antiqua" w:hAnsi="Book Antiqua"/>
          <w:i/>
        </w:rPr>
        <w:t xml:space="preserve"> </w:t>
      </w:r>
      <w:r w:rsidR="002E50B5" w:rsidRPr="005460DF">
        <w:rPr>
          <w:rFonts w:ascii="Book Antiqua" w:hAnsi="Book Antiqua"/>
        </w:rPr>
        <w:t>Cumhuriyet savcısı veya sanığın istemi üzerine ortak yüksek görevli mahkeme birleştirmeye gerek olup olmadığına ve gerek varsa hangi mahkemede birleştirileceğine karar verir.</w:t>
      </w:r>
      <w:r>
        <w:rPr>
          <w:rFonts w:ascii="Book Antiqua" w:hAnsi="Book Antiqua"/>
        </w:rPr>
        <w:t xml:space="preserve"> Dolayısıyla bu durumda o</w:t>
      </w:r>
      <w:r w:rsidR="002E50B5" w:rsidRPr="001C60B1">
        <w:rPr>
          <w:rFonts w:ascii="Book Antiqua" w:hAnsi="Book Antiqua"/>
        </w:rPr>
        <w:t>rtak yüksek görevli mahkeme</w:t>
      </w:r>
      <w:r>
        <w:rPr>
          <w:rFonts w:ascii="Book Antiqua" w:hAnsi="Book Antiqua"/>
        </w:rPr>
        <w:t>,</w:t>
      </w:r>
    </w:p>
    <w:p w:rsidR="002E50B5" w:rsidRPr="001C60B1" w:rsidRDefault="002E50B5" w:rsidP="00DC079E">
      <w:pPr>
        <w:pStyle w:val="ListeParagraf"/>
        <w:numPr>
          <w:ilvl w:val="0"/>
          <w:numId w:val="13"/>
        </w:numPr>
        <w:spacing w:line="360" w:lineRule="auto"/>
        <w:jc w:val="both"/>
        <w:rPr>
          <w:rFonts w:ascii="Book Antiqua" w:hAnsi="Book Antiqua"/>
        </w:rPr>
      </w:pPr>
      <w:r w:rsidRPr="001C60B1">
        <w:rPr>
          <w:rFonts w:ascii="Book Antiqua" w:hAnsi="Book Antiqua"/>
        </w:rPr>
        <w:t>Birleştirmeye gerek olup olmadığına</w:t>
      </w:r>
    </w:p>
    <w:p w:rsidR="002E50B5" w:rsidRPr="00B20536" w:rsidRDefault="002E50B5" w:rsidP="00DC079E">
      <w:pPr>
        <w:pStyle w:val="ListeParagraf"/>
        <w:numPr>
          <w:ilvl w:val="0"/>
          <w:numId w:val="13"/>
        </w:numPr>
        <w:spacing w:line="360" w:lineRule="auto"/>
        <w:jc w:val="both"/>
        <w:rPr>
          <w:rFonts w:ascii="Book Antiqua" w:hAnsi="Book Antiqua"/>
        </w:rPr>
      </w:pPr>
      <w:r w:rsidRPr="001C60B1">
        <w:rPr>
          <w:rFonts w:ascii="Book Antiqua" w:hAnsi="Book Antiqua"/>
        </w:rPr>
        <w:t xml:space="preserve">Ve gerek varsa hangi mahkemede birleştirileceğine </w:t>
      </w:r>
      <w:r w:rsidR="00B20536">
        <w:rPr>
          <w:rFonts w:ascii="Book Antiqua" w:hAnsi="Book Antiqua"/>
        </w:rPr>
        <w:t>k</w:t>
      </w:r>
      <w:r w:rsidRPr="00B20536">
        <w:rPr>
          <w:rFonts w:ascii="Book Antiqua" w:hAnsi="Book Antiqua"/>
        </w:rPr>
        <w:t>arar verir.</w:t>
      </w:r>
    </w:p>
    <w:p w:rsidR="002E50B5" w:rsidRPr="001C60B1" w:rsidRDefault="002E50B5" w:rsidP="00DC079E">
      <w:pPr>
        <w:spacing w:line="360" w:lineRule="auto"/>
        <w:jc w:val="both"/>
        <w:rPr>
          <w:rFonts w:ascii="Book Antiqua" w:hAnsi="Book Antiqua"/>
        </w:rPr>
      </w:pPr>
      <w:r w:rsidRPr="001C60B1">
        <w:rPr>
          <w:rFonts w:ascii="Book Antiqua" w:hAnsi="Book Antiqua"/>
          <w:b/>
        </w:rPr>
        <w:t>Ortak mahkeme</w:t>
      </w:r>
      <w:r w:rsidR="00B20536">
        <w:rPr>
          <w:rFonts w:ascii="Book Antiqua" w:hAnsi="Book Antiqua"/>
          <w:b/>
        </w:rPr>
        <w:tab/>
      </w:r>
      <w:r w:rsidRPr="001C60B1">
        <w:rPr>
          <w:rFonts w:ascii="Book Antiqua" w:hAnsi="Book Antiqua"/>
        </w:rPr>
        <w:t xml:space="preserve">: </w:t>
      </w:r>
      <w:r w:rsidR="00B20536">
        <w:rPr>
          <w:rFonts w:ascii="Book Antiqua" w:hAnsi="Book Antiqua"/>
        </w:rPr>
        <w:t>Ortak yargı çevrelerindeki mahkeme</w:t>
      </w:r>
      <w:r w:rsidR="005F37FC">
        <w:rPr>
          <w:rFonts w:ascii="Book Antiqua" w:hAnsi="Book Antiqua"/>
        </w:rPr>
        <w:t>yi</w:t>
      </w:r>
      <w:r w:rsidR="00EF1C4A">
        <w:rPr>
          <w:rFonts w:ascii="Book Antiqua" w:hAnsi="Book Antiqua"/>
        </w:rPr>
        <w:t>.</w:t>
      </w:r>
    </w:p>
    <w:p w:rsidR="002E50B5" w:rsidRPr="001C60B1" w:rsidRDefault="00EF1C4A" w:rsidP="00DC079E">
      <w:pPr>
        <w:spacing w:line="360" w:lineRule="auto"/>
        <w:jc w:val="both"/>
        <w:rPr>
          <w:rFonts w:ascii="Book Antiqua" w:hAnsi="Book Antiqua"/>
        </w:rPr>
      </w:pPr>
      <w:r>
        <w:rPr>
          <w:rFonts w:ascii="Book Antiqua" w:hAnsi="Book Antiqua"/>
          <w:b/>
        </w:rPr>
        <w:t>Y</w:t>
      </w:r>
      <w:r w:rsidR="002E50B5" w:rsidRPr="001C60B1">
        <w:rPr>
          <w:rFonts w:ascii="Book Antiqua" w:hAnsi="Book Antiqua"/>
          <w:b/>
        </w:rPr>
        <w:t>üksek mahkeme</w:t>
      </w:r>
      <w:r w:rsidR="00B20536">
        <w:rPr>
          <w:rFonts w:ascii="Book Antiqua" w:hAnsi="Book Antiqua"/>
          <w:b/>
        </w:rPr>
        <w:tab/>
      </w:r>
      <w:r w:rsidR="002E50B5" w:rsidRPr="001C60B1">
        <w:rPr>
          <w:rFonts w:ascii="Book Antiqua" w:hAnsi="Book Antiqua"/>
        </w:rPr>
        <w:t>: Bir üst dereceli mahkeme</w:t>
      </w:r>
      <w:r w:rsidR="00657B4B">
        <w:rPr>
          <w:rFonts w:ascii="Book Antiqua" w:hAnsi="Book Antiqua"/>
        </w:rPr>
        <w:t>yi ifade eder.</w:t>
      </w:r>
    </w:p>
    <w:p w:rsidR="002E50B5" w:rsidRPr="001C60B1" w:rsidRDefault="00657B4B" w:rsidP="00DC079E">
      <w:pPr>
        <w:spacing w:line="360" w:lineRule="auto"/>
        <w:jc w:val="both"/>
        <w:rPr>
          <w:rFonts w:ascii="Book Antiqua" w:hAnsi="Book Antiqua"/>
        </w:rPr>
      </w:pPr>
      <w:r>
        <w:rPr>
          <w:rFonts w:ascii="Book Antiqua" w:hAnsi="Book Antiqua"/>
        </w:rPr>
        <w:t>Şu örneklerde o</w:t>
      </w:r>
      <w:r w:rsidR="00B20536">
        <w:rPr>
          <w:rFonts w:ascii="Book Antiqua" w:hAnsi="Book Antiqua"/>
        </w:rPr>
        <w:t xml:space="preserve">rtak </w:t>
      </w:r>
      <w:r>
        <w:rPr>
          <w:rFonts w:ascii="Book Antiqua" w:hAnsi="Book Antiqua"/>
        </w:rPr>
        <w:t>yüksek görevli</w:t>
      </w:r>
      <w:r w:rsidR="000D0C76" w:rsidRPr="001C60B1">
        <w:rPr>
          <w:rFonts w:ascii="Book Antiqua" w:hAnsi="Book Antiqua"/>
        </w:rPr>
        <w:t xml:space="preserve"> mahkeme</w:t>
      </w:r>
      <w:r>
        <w:rPr>
          <w:rFonts w:ascii="Book Antiqua" w:hAnsi="Book Antiqua"/>
        </w:rPr>
        <w:t>yi birlikte tespit edelim</w:t>
      </w:r>
      <w:r w:rsidR="000D0C76" w:rsidRPr="001C60B1">
        <w:rPr>
          <w:rFonts w:ascii="Book Antiqua" w:hAnsi="Book Antiqua"/>
        </w:rPr>
        <w:t>:</w:t>
      </w:r>
    </w:p>
    <w:p w:rsidR="002E50B5" w:rsidRPr="00657B4B" w:rsidRDefault="002E50B5" w:rsidP="00DC079E">
      <w:pPr>
        <w:pStyle w:val="ListeParagraf"/>
        <w:numPr>
          <w:ilvl w:val="0"/>
          <w:numId w:val="7"/>
        </w:numPr>
        <w:spacing w:line="360" w:lineRule="auto"/>
        <w:ind w:left="284" w:hanging="284"/>
        <w:jc w:val="both"/>
        <w:rPr>
          <w:rFonts w:ascii="Book Antiqua" w:hAnsi="Book Antiqua"/>
        </w:rPr>
      </w:pPr>
      <w:r w:rsidRPr="00657B4B">
        <w:rPr>
          <w:rFonts w:ascii="Book Antiqua" w:hAnsi="Book Antiqua"/>
        </w:rPr>
        <w:t xml:space="preserve">Erzurum </w:t>
      </w:r>
      <w:r w:rsidR="000D0C76" w:rsidRPr="00657B4B">
        <w:rPr>
          <w:rFonts w:ascii="Book Antiqua" w:hAnsi="Book Antiqua"/>
        </w:rPr>
        <w:t>Asliye C</w:t>
      </w:r>
      <w:r w:rsidRPr="00657B4B">
        <w:rPr>
          <w:rFonts w:ascii="Book Antiqua" w:hAnsi="Book Antiqua"/>
        </w:rPr>
        <w:t>eza M. –</w:t>
      </w:r>
      <w:r w:rsidR="00657B4B">
        <w:rPr>
          <w:rFonts w:ascii="Book Antiqua" w:hAnsi="Book Antiqua"/>
        </w:rPr>
        <w:t xml:space="preserve"> </w:t>
      </w:r>
      <w:r w:rsidRPr="00657B4B">
        <w:rPr>
          <w:rFonts w:ascii="Book Antiqua" w:hAnsi="Book Antiqua"/>
        </w:rPr>
        <w:t xml:space="preserve">Bursa Asliye Ceza M. </w:t>
      </w:r>
      <w:r w:rsidR="000D0C76" w:rsidRPr="00657B4B">
        <w:rPr>
          <w:rFonts w:ascii="Book Antiqua" w:hAnsi="Book Antiqua"/>
        </w:rPr>
        <w:t xml:space="preserve">          </w:t>
      </w:r>
      <w:r w:rsidRPr="001C60B1">
        <w:sym w:font="Wingdings" w:char="F0E0"/>
      </w:r>
      <w:r w:rsidRPr="00657B4B">
        <w:rPr>
          <w:rFonts w:ascii="Book Antiqua" w:hAnsi="Book Antiqua"/>
        </w:rPr>
        <w:t xml:space="preserve"> </w:t>
      </w:r>
      <w:r w:rsidR="000D0C76" w:rsidRPr="00657B4B">
        <w:rPr>
          <w:rFonts w:ascii="Book Antiqua" w:hAnsi="Book Antiqua"/>
        </w:rPr>
        <w:t>Yargıtay</w:t>
      </w:r>
    </w:p>
    <w:p w:rsidR="000D0C76" w:rsidRPr="001C60B1" w:rsidRDefault="00A555A1" w:rsidP="00DC079E">
      <w:pPr>
        <w:spacing w:line="360" w:lineRule="auto"/>
        <w:jc w:val="both"/>
        <w:rPr>
          <w:rFonts w:ascii="Book Antiqua" w:hAnsi="Book Antiqua"/>
        </w:rPr>
      </w:pPr>
      <w:r>
        <w:rPr>
          <w:rFonts w:ascii="Book Antiqua" w:hAnsi="Book Antiqua"/>
        </w:rPr>
        <w:t>B</w:t>
      </w:r>
      <w:r w:rsidR="000D0C76" w:rsidRPr="001C60B1">
        <w:rPr>
          <w:rFonts w:ascii="Book Antiqua" w:hAnsi="Book Antiqua"/>
        </w:rPr>
        <w:t>u iki</w:t>
      </w:r>
      <w:r>
        <w:rPr>
          <w:rFonts w:ascii="Book Antiqua" w:hAnsi="Book Antiqua"/>
        </w:rPr>
        <w:t xml:space="preserve"> asliye ceza mahkemenin</w:t>
      </w:r>
      <w:r w:rsidR="000D0C76" w:rsidRPr="001C60B1">
        <w:rPr>
          <w:rFonts w:ascii="Book Antiqua" w:hAnsi="Book Antiqua"/>
        </w:rPr>
        <w:t xml:space="preserve"> ortak y</w:t>
      </w:r>
      <w:r>
        <w:rPr>
          <w:rFonts w:ascii="Book Antiqua" w:hAnsi="Book Antiqua"/>
        </w:rPr>
        <w:t xml:space="preserve">argı çevresinde, ağır ceza veya bölge adliye mahkemesi olmadığından </w:t>
      </w:r>
      <w:r w:rsidR="000D0C76" w:rsidRPr="001C60B1">
        <w:rPr>
          <w:rFonts w:ascii="Book Antiqua" w:hAnsi="Book Antiqua"/>
        </w:rPr>
        <w:t>Yargıtay’dır.</w:t>
      </w:r>
    </w:p>
    <w:p w:rsidR="000D0C76" w:rsidRPr="00657B4B" w:rsidRDefault="000D0C76" w:rsidP="00DC079E">
      <w:pPr>
        <w:pStyle w:val="ListeParagraf"/>
        <w:numPr>
          <w:ilvl w:val="0"/>
          <w:numId w:val="7"/>
        </w:numPr>
        <w:spacing w:line="360" w:lineRule="auto"/>
        <w:ind w:left="284" w:hanging="284"/>
        <w:jc w:val="both"/>
        <w:rPr>
          <w:rFonts w:ascii="Book Antiqua" w:hAnsi="Book Antiqua"/>
        </w:rPr>
      </w:pPr>
      <w:r w:rsidRPr="00657B4B">
        <w:rPr>
          <w:rFonts w:ascii="Book Antiqua" w:hAnsi="Book Antiqua"/>
        </w:rPr>
        <w:t>Erzurum Asliye Ceza- Kars Asliye C</w:t>
      </w:r>
      <w:r w:rsidR="00A555A1">
        <w:rPr>
          <w:rFonts w:ascii="Book Antiqua" w:hAnsi="Book Antiqua"/>
        </w:rPr>
        <w:t xml:space="preserve">eza </w:t>
      </w:r>
      <w:r w:rsidRPr="00657B4B">
        <w:rPr>
          <w:rFonts w:ascii="Book Antiqua" w:hAnsi="Book Antiqua"/>
        </w:rPr>
        <w:t xml:space="preserve">M.                    </w:t>
      </w:r>
      <w:r w:rsidRPr="001C60B1">
        <w:sym w:font="Wingdings" w:char="F0E0"/>
      </w:r>
      <w:r w:rsidR="00657B4B">
        <w:t xml:space="preserve"> </w:t>
      </w:r>
      <w:r w:rsidR="008F07D9">
        <w:rPr>
          <w:rFonts w:ascii="Book Antiqua" w:hAnsi="Book Antiqua"/>
        </w:rPr>
        <w:t>Erzurum</w:t>
      </w:r>
      <w:r w:rsidRPr="00657B4B">
        <w:rPr>
          <w:rFonts w:ascii="Book Antiqua" w:hAnsi="Book Antiqua"/>
        </w:rPr>
        <w:t xml:space="preserve"> BAM</w:t>
      </w:r>
    </w:p>
    <w:p w:rsidR="000D0C76" w:rsidRPr="001C60B1" w:rsidRDefault="004C6989" w:rsidP="00DC079E">
      <w:pPr>
        <w:spacing w:line="360" w:lineRule="auto"/>
        <w:jc w:val="both"/>
        <w:rPr>
          <w:rFonts w:ascii="Book Antiqua" w:hAnsi="Book Antiqua"/>
        </w:rPr>
      </w:pPr>
      <w:r>
        <w:rPr>
          <w:rFonts w:ascii="Book Antiqua" w:hAnsi="Book Antiqua"/>
        </w:rPr>
        <w:t xml:space="preserve">Ortak yargı çevrelerinde </w:t>
      </w:r>
      <w:r w:rsidR="000D0C76" w:rsidRPr="001C60B1">
        <w:rPr>
          <w:rFonts w:ascii="Book Antiqua" w:hAnsi="Book Antiqua"/>
        </w:rPr>
        <w:t xml:space="preserve">ağır ceza mahkemesi bulunmadığı için </w:t>
      </w:r>
      <w:r w:rsidR="008F07D9">
        <w:rPr>
          <w:rFonts w:ascii="Book Antiqua" w:hAnsi="Book Antiqua"/>
        </w:rPr>
        <w:t>Erzurum</w:t>
      </w:r>
      <w:r w:rsidR="000D0C76" w:rsidRPr="001C60B1">
        <w:rPr>
          <w:rFonts w:ascii="Book Antiqua" w:hAnsi="Book Antiqua"/>
        </w:rPr>
        <w:t xml:space="preserve"> </w:t>
      </w:r>
      <w:proofErr w:type="spellStart"/>
      <w:r w:rsidR="000D0C76" w:rsidRPr="001C60B1">
        <w:rPr>
          <w:rFonts w:ascii="Book Antiqua" w:hAnsi="Book Antiqua"/>
        </w:rPr>
        <w:t>BAM’dır</w:t>
      </w:r>
      <w:proofErr w:type="spellEnd"/>
      <w:r w:rsidR="000D0C76" w:rsidRPr="001C60B1">
        <w:rPr>
          <w:rFonts w:ascii="Book Antiqua" w:hAnsi="Book Antiqua"/>
        </w:rPr>
        <w:t>.</w:t>
      </w:r>
    </w:p>
    <w:p w:rsidR="000D0C76" w:rsidRPr="00657B4B" w:rsidRDefault="001678D0" w:rsidP="00DC079E">
      <w:pPr>
        <w:pStyle w:val="ListeParagraf"/>
        <w:numPr>
          <w:ilvl w:val="0"/>
          <w:numId w:val="7"/>
        </w:numPr>
        <w:tabs>
          <w:tab w:val="left" w:pos="5670"/>
        </w:tabs>
        <w:spacing w:line="360" w:lineRule="auto"/>
        <w:ind w:left="284" w:hanging="284"/>
        <w:jc w:val="both"/>
        <w:rPr>
          <w:rFonts w:ascii="Book Antiqua" w:hAnsi="Book Antiqua"/>
        </w:rPr>
      </w:pPr>
      <w:r>
        <w:rPr>
          <w:rFonts w:ascii="Book Antiqua" w:hAnsi="Book Antiqua"/>
        </w:rPr>
        <w:t>Erzurum Asliye Ceza</w:t>
      </w:r>
      <w:r w:rsidR="000D0C76" w:rsidRPr="00657B4B">
        <w:rPr>
          <w:rFonts w:ascii="Book Antiqua" w:hAnsi="Book Antiqua"/>
        </w:rPr>
        <w:t xml:space="preserve"> –</w:t>
      </w:r>
      <w:r>
        <w:rPr>
          <w:rFonts w:ascii="Book Antiqua" w:hAnsi="Book Antiqua"/>
        </w:rPr>
        <w:t xml:space="preserve"> Aşkale Asliye Ceza</w:t>
      </w:r>
      <w:r w:rsidR="000D0C76" w:rsidRPr="00657B4B">
        <w:rPr>
          <w:rFonts w:ascii="Book Antiqua" w:hAnsi="Book Antiqua"/>
        </w:rPr>
        <w:t xml:space="preserve">             </w:t>
      </w:r>
      <w:r w:rsidR="00E74FAF">
        <w:rPr>
          <w:rFonts w:ascii="Book Antiqua" w:hAnsi="Book Antiqua"/>
        </w:rPr>
        <w:t xml:space="preserve">       </w:t>
      </w:r>
      <w:r w:rsidR="000D0C76" w:rsidRPr="001C60B1">
        <w:sym w:font="Wingdings" w:char="F0E0"/>
      </w:r>
      <w:r>
        <w:t xml:space="preserve"> </w:t>
      </w:r>
      <w:r>
        <w:rPr>
          <w:rFonts w:ascii="Book Antiqua" w:hAnsi="Book Antiqua"/>
        </w:rPr>
        <w:t>Erzurum Ağır Ceza</w:t>
      </w:r>
    </w:p>
    <w:p w:rsidR="000D0C76" w:rsidRPr="001C60B1" w:rsidRDefault="00B87BBD" w:rsidP="00DC079E">
      <w:pPr>
        <w:spacing w:line="360" w:lineRule="auto"/>
        <w:jc w:val="both"/>
        <w:rPr>
          <w:rFonts w:ascii="Book Antiqua" w:hAnsi="Book Antiqua"/>
        </w:rPr>
      </w:pPr>
      <w:r>
        <w:rPr>
          <w:rFonts w:ascii="Book Antiqua" w:hAnsi="Book Antiqua"/>
        </w:rPr>
        <w:t xml:space="preserve">Aynı </w:t>
      </w:r>
      <w:r w:rsidR="00B1536D">
        <w:rPr>
          <w:rFonts w:ascii="Book Antiqua" w:hAnsi="Book Antiqua"/>
        </w:rPr>
        <w:t>Ağ</w:t>
      </w:r>
      <w:r w:rsidR="00A54506">
        <w:rPr>
          <w:rFonts w:ascii="Book Antiqua" w:hAnsi="Book Antiqua"/>
        </w:rPr>
        <w:t xml:space="preserve">ır </w:t>
      </w:r>
      <w:r w:rsidR="00B1536D">
        <w:rPr>
          <w:rFonts w:ascii="Book Antiqua" w:hAnsi="Book Antiqua"/>
        </w:rPr>
        <w:t>CM</w:t>
      </w:r>
      <w:r>
        <w:rPr>
          <w:rFonts w:ascii="Book Antiqua" w:hAnsi="Book Antiqua"/>
        </w:rPr>
        <w:t xml:space="preserve"> yargı çevresinde bulunduklarından</w:t>
      </w:r>
      <w:r w:rsidR="004C6989">
        <w:rPr>
          <w:rFonts w:ascii="Book Antiqua" w:hAnsi="Book Antiqua"/>
        </w:rPr>
        <w:t>,</w:t>
      </w:r>
      <w:r>
        <w:rPr>
          <w:rFonts w:ascii="Book Antiqua" w:hAnsi="Book Antiqua"/>
        </w:rPr>
        <w:t xml:space="preserve"> o</w:t>
      </w:r>
      <w:r w:rsidR="00B1536D">
        <w:rPr>
          <w:rFonts w:ascii="Book Antiqua" w:hAnsi="Book Antiqua"/>
        </w:rPr>
        <w:t>rtak yargı çevresindeki</w:t>
      </w:r>
      <w:r>
        <w:rPr>
          <w:rFonts w:ascii="Book Antiqua" w:hAnsi="Book Antiqua"/>
        </w:rPr>
        <w:t xml:space="preserve"> ağır ceza mahkemesi</w:t>
      </w:r>
      <w:r w:rsidR="000D0C76" w:rsidRPr="001C60B1">
        <w:rPr>
          <w:rFonts w:ascii="Book Antiqua" w:hAnsi="Book Antiqua"/>
        </w:rPr>
        <w:t>.</w:t>
      </w:r>
    </w:p>
    <w:p w:rsidR="00A64172" w:rsidRDefault="00421E72" w:rsidP="00DC079E">
      <w:pPr>
        <w:pStyle w:val="ListeParagraf"/>
        <w:numPr>
          <w:ilvl w:val="0"/>
          <w:numId w:val="7"/>
        </w:numPr>
        <w:tabs>
          <w:tab w:val="left" w:pos="5670"/>
        </w:tabs>
        <w:spacing w:line="360" w:lineRule="auto"/>
        <w:jc w:val="both"/>
        <w:rPr>
          <w:rFonts w:ascii="Book Antiqua" w:hAnsi="Book Antiqua"/>
        </w:rPr>
      </w:pPr>
      <w:r>
        <w:rPr>
          <w:rFonts w:ascii="Book Antiqua" w:hAnsi="Book Antiqua"/>
        </w:rPr>
        <w:t>Erzurum Ağ</w:t>
      </w:r>
      <w:r w:rsidR="008F07D9">
        <w:rPr>
          <w:rFonts w:ascii="Book Antiqua" w:hAnsi="Book Antiqua"/>
        </w:rPr>
        <w:t>ır</w:t>
      </w:r>
      <w:r>
        <w:rPr>
          <w:rFonts w:ascii="Book Antiqua" w:hAnsi="Book Antiqua"/>
        </w:rPr>
        <w:t xml:space="preserve"> Ceza – Samsun </w:t>
      </w:r>
      <w:r w:rsidR="00E74FAF">
        <w:rPr>
          <w:rFonts w:ascii="Book Antiqua" w:hAnsi="Book Antiqua"/>
        </w:rPr>
        <w:t xml:space="preserve">Ağır Ceza                      </w:t>
      </w:r>
      <w:r w:rsidRPr="001C60B1">
        <w:sym w:font="Wingdings" w:char="F0E0"/>
      </w:r>
      <w:r w:rsidRPr="00421E72">
        <w:rPr>
          <w:rFonts w:ascii="Book Antiqua" w:hAnsi="Book Antiqua"/>
        </w:rPr>
        <w:t xml:space="preserve"> Yargıtay</w:t>
      </w:r>
    </w:p>
    <w:p w:rsidR="00B87BBD" w:rsidRPr="00B87BBD" w:rsidRDefault="00B87BBD" w:rsidP="00DC079E">
      <w:pPr>
        <w:tabs>
          <w:tab w:val="left" w:pos="5670"/>
        </w:tabs>
        <w:spacing w:line="360" w:lineRule="auto"/>
        <w:jc w:val="both"/>
        <w:rPr>
          <w:rFonts w:ascii="Book Antiqua" w:hAnsi="Book Antiqua"/>
        </w:rPr>
      </w:pPr>
      <w:r>
        <w:rPr>
          <w:rFonts w:ascii="Book Antiqua" w:hAnsi="Book Antiqua"/>
        </w:rPr>
        <w:t xml:space="preserve">Ortak yargı çevrelerinde BAM bulunmadığından Yargıtay </w:t>
      </w:r>
    </w:p>
    <w:p w:rsidR="00E74FAF" w:rsidRDefault="008F07D9" w:rsidP="00DC079E">
      <w:pPr>
        <w:pStyle w:val="ListeParagraf"/>
        <w:numPr>
          <w:ilvl w:val="0"/>
          <w:numId w:val="7"/>
        </w:numPr>
        <w:tabs>
          <w:tab w:val="left" w:pos="5670"/>
        </w:tabs>
        <w:spacing w:line="360" w:lineRule="auto"/>
        <w:jc w:val="both"/>
        <w:rPr>
          <w:rFonts w:ascii="Book Antiqua" w:hAnsi="Book Antiqua"/>
        </w:rPr>
      </w:pPr>
      <w:r>
        <w:rPr>
          <w:rFonts w:ascii="Book Antiqua" w:hAnsi="Book Antiqua"/>
        </w:rPr>
        <w:t>Erzurum Ağır Ceza – Kars</w:t>
      </w:r>
      <w:r w:rsidR="00B87BBD">
        <w:rPr>
          <w:rFonts w:ascii="Book Antiqua" w:hAnsi="Book Antiqua"/>
        </w:rPr>
        <w:t xml:space="preserve"> Ağır Ceza                           </w:t>
      </w:r>
      <w:r w:rsidR="00B87BBD" w:rsidRPr="001C60B1">
        <w:sym w:font="Wingdings" w:char="F0E0"/>
      </w:r>
      <w:r w:rsidR="00B87BBD" w:rsidRPr="00B87BBD">
        <w:rPr>
          <w:rFonts w:ascii="Book Antiqua" w:hAnsi="Book Antiqua"/>
        </w:rPr>
        <w:t xml:space="preserve"> Erzurum BAM</w:t>
      </w:r>
    </w:p>
    <w:p w:rsidR="00B87BBD" w:rsidRPr="00B87BBD" w:rsidRDefault="00B87BBD" w:rsidP="00DC079E">
      <w:pPr>
        <w:tabs>
          <w:tab w:val="left" w:pos="5670"/>
        </w:tabs>
        <w:spacing w:line="360" w:lineRule="auto"/>
        <w:jc w:val="both"/>
        <w:rPr>
          <w:rFonts w:ascii="Book Antiqua" w:hAnsi="Book Antiqua"/>
        </w:rPr>
      </w:pPr>
      <w:r w:rsidRPr="00B87BBD">
        <w:rPr>
          <w:rFonts w:ascii="Book Antiqua" w:hAnsi="Book Antiqua"/>
        </w:rPr>
        <w:t>Aynı</w:t>
      </w:r>
      <w:r>
        <w:rPr>
          <w:rFonts w:ascii="Book Antiqua" w:hAnsi="Book Antiqua"/>
        </w:rPr>
        <w:t xml:space="preserve"> </w:t>
      </w:r>
      <w:proofErr w:type="spellStart"/>
      <w:r>
        <w:rPr>
          <w:rFonts w:ascii="Book Antiqua" w:hAnsi="Book Antiqua"/>
        </w:rPr>
        <w:t>BAM’</w:t>
      </w:r>
      <w:r w:rsidR="00A54506">
        <w:rPr>
          <w:rFonts w:ascii="Book Antiqua" w:hAnsi="Book Antiqua"/>
        </w:rPr>
        <w:t>ın</w:t>
      </w:r>
      <w:proofErr w:type="spellEnd"/>
      <w:r>
        <w:rPr>
          <w:rFonts w:ascii="Book Antiqua" w:hAnsi="Book Antiqua"/>
        </w:rPr>
        <w:t xml:space="preserve"> yargı çevresinde bulunduklarından </w:t>
      </w:r>
      <w:r w:rsidR="00B1536D">
        <w:rPr>
          <w:rFonts w:ascii="Book Antiqua" w:hAnsi="Book Antiqua"/>
        </w:rPr>
        <w:t>ortak yargı çevresindeki</w:t>
      </w:r>
      <w:r>
        <w:rPr>
          <w:rFonts w:ascii="Book Antiqua" w:hAnsi="Book Antiqua"/>
        </w:rPr>
        <w:t xml:space="preserve"> BAM </w:t>
      </w:r>
      <w:r w:rsidRPr="00B87BBD">
        <w:rPr>
          <w:rFonts w:ascii="Book Antiqua" w:hAnsi="Book Antiqua"/>
        </w:rPr>
        <w:t xml:space="preserve"> </w:t>
      </w:r>
    </w:p>
    <w:p w:rsidR="00421E72" w:rsidRPr="00421E72" w:rsidRDefault="00421E72" w:rsidP="00DC079E">
      <w:pPr>
        <w:pStyle w:val="ListeParagraf"/>
        <w:spacing w:line="360" w:lineRule="auto"/>
        <w:ind w:left="360"/>
        <w:jc w:val="both"/>
        <w:rPr>
          <w:rFonts w:ascii="Book Antiqua" w:hAnsi="Book Antiqua"/>
        </w:rPr>
      </w:pPr>
    </w:p>
    <w:p w:rsidR="00EF1C4A" w:rsidRPr="00B07FA0" w:rsidRDefault="00EF1C4A" w:rsidP="00DC079E">
      <w:pPr>
        <w:pStyle w:val="ListeParagraf"/>
        <w:numPr>
          <w:ilvl w:val="0"/>
          <w:numId w:val="12"/>
        </w:numPr>
        <w:spacing w:line="360" w:lineRule="auto"/>
        <w:jc w:val="both"/>
        <w:rPr>
          <w:rFonts w:ascii="Book Antiqua" w:hAnsi="Book Antiqua"/>
        </w:rPr>
      </w:pPr>
      <w:r w:rsidRPr="00B07FA0">
        <w:rPr>
          <w:rFonts w:ascii="Book Antiqua" w:hAnsi="Book Antiqua"/>
          <w:b/>
        </w:rPr>
        <w:t>Davanın Nakli</w:t>
      </w:r>
      <w:r w:rsidRPr="00B07FA0">
        <w:rPr>
          <w:rFonts w:ascii="Book Antiqua" w:hAnsi="Book Antiqua"/>
        </w:rPr>
        <w:t xml:space="preserve"> </w:t>
      </w:r>
    </w:p>
    <w:p w:rsidR="00EF1C4A" w:rsidRDefault="00EF1C4A" w:rsidP="00DC079E">
      <w:pPr>
        <w:spacing w:line="360" w:lineRule="auto"/>
        <w:jc w:val="both"/>
        <w:rPr>
          <w:rFonts w:ascii="Book Antiqua" w:hAnsi="Book Antiqua"/>
        </w:rPr>
      </w:pPr>
      <w:r>
        <w:rPr>
          <w:rFonts w:ascii="Book Antiqua" w:hAnsi="Book Antiqua"/>
        </w:rPr>
        <w:t>Davanın yargılamakla yetkili olduğu yargı çevresi dışında yetkisiz bir mahkemenin yargı çevresine taşınmasını ifade eder.</w:t>
      </w:r>
    </w:p>
    <w:p w:rsidR="00EF1C4A" w:rsidRDefault="00EF1C4A" w:rsidP="00DC079E">
      <w:pPr>
        <w:spacing w:line="360" w:lineRule="auto"/>
        <w:jc w:val="both"/>
        <w:rPr>
          <w:rFonts w:ascii="Book Antiqua" w:hAnsi="Book Antiqua"/>
        </w:rPr>
      </w:pPr>
      <w:r>
        <w:rPr>
          <w:rFonts w:ascii="Book Antiqua" w:hAnsi="Book Antiqua"/>
        </w:rPr>
        <w:t xml:space="preserve">Kanun koyucu CMK m.19’da davanın naklini </w:t>
      </w:r>
      <w:r>
        <w:rPr>
          <w:rFonts w:ascii="Book Antiqua" w:hAnsi="Book Antiqua"/>
          <w:b/>
          <w:u w:val="single"/>
        </w:rPr>
        <w:t>üç nedenle</w:t>
      </w:r>
      <w:r w:rsidR="004C6989">
        <w:rPr>
          <w:rFonts w:ascii="Book Antiqua" w:hAnsi="Book Antiqua"/>
        </w:rPr>
        <w:t xml:space="preserve"> sınırlamıştır: 1) Hukuki</w:t>
      </w:r>
      <w:r>
        <w:rPr>
          <w:rFonts w:ascii="Book Antiqua" w:hAnsi="Book Antiqua"/>
        </w:rPr>
        <w:t xml:space="preserve"> Nedenlerle Nakil, 2) Fiili Nedenlerle Nakil, 3) Kamu Güvenliği Nedeniyle Nakil</w:t>
      </w:r>
    </w:p>
    <w:p w:rsidR="008F07D9" w:rsidRDefault="008F07D9" w:rsidP="00DC079E">
      <w:pPr>
        <w:spacing w:line="360" w:lineRule="auto"/>
        <w:jc w:val="both"/>
        <w:rPr>
          <w:rFonts w:ascii="Book Antiqua" w:hAnsi="Book Antiqua"/>
        </w:rPr>
      </w:pPr>
    </w:p>
    <w:p w:rsidR="00EF1C4A" w:rsidRPr="001C1458" w:rsidRDefault="00EF1C4A" w:rsidP="00DC079E">
      <w:pPr>
        <w:pStyle w:val="ListeParagraf"/>
        <w:numPr>
          <w:ilvl w:val="1"/>
          <w:numId w:val="23"/>
        </w:numPr>
        <w:spacing w:line="360" w:lineRule="auto"/>
        <w:ind w:left="426" w:hanging="426"/>
        <w:jc w:val="both"/>
        <w:rPr>
          <w:rFonts w:ascii="Book Antiqua" w:hAnsi="Book Antiqua"/>
          <w:b/>
        </w:rPr>
      </w:pPr>
      <w:r w:rsidRPr="001C1458">
        <w:rPr>
          <w:rFonts w:ascii="Book Antiqua" w:hAnsi="Book Antiqua"/>
          <w:b/>
        </w:rPr>
        <w:t xml:space="preserve">Hukuki </w:t>
      </w:r>
      <w:r w:rsidR="00B755CD" w:rsidRPr="001C1458">
        <w:rPr>
          <w:rFonts w:ascii="Book Antiqua" w:hAnsi="Book Antiqua"/>
          <w:b/>
        </w:rPr>
        <w:t>Nedenlerle Nakil</w:t>
      </w:r>
    </w:p>
    <w:p w:rsidR="00EF1C4A" w:rsidRDefault="00EF1C4A" w:rsidP="00DC079E">
      <w:pPr>
        <w:spacing w:line="360" w:lineRule="auto"/>
        <w:jc w:val="both"/>
        <w:rPr>
          <w:rFonts w:ascii="Book Antiqua" w:hAnsi="Book Antiqua"/>
        </w:rPr>
      </w:pPr>
      <w:r>
        <w:rPr>
          <w:rFonts w:ascii="Book Antiqua" w:hAnsi="Book Antiqua"/>
        </w:rPr>
        <w:t>Hukuki bir sebepten dolayı davanın yetkili yer mahkemesi tarafından görülemeyecek olması nedeniyle normalde yetkisiz olan bir mahkemeye nakledilmesi ve o mahkemenin yetkili mahkeme haline gelmesidir.</w:t>
      </w:r>
      <w:r w:rsidR="001C090E">
        <w:rPr>
          <w:rFonts w:ascii="Book Antiqua" w:hAnsi="Book Antiqua"/>
        </w:rPr>
        <w:t xml:space="preserve"> Bu durumda </w:t>
      </w:r>
      <w:r w:rsidR="001C090E" w:rsidRPr="001C090E">
        <w:rPr>
          <w:rFonts w:ascii="Book Antiqua" w:hAnsi="Book Antiqua"/>
        </w:rPr>
        <w:t>yüksek görevli mahkeme, davanın başka yerde bulunan aynı derecede bir mahkemeye nakline karar verir</w:t>
      </w:r>
      <w:r w:rsidR="001C090E">
        <w:rPr>
          <w:rFonts w:ascii="Book Antiqua" w:hAnsi="Book Antiqua"/>
        </w:rPr>
        <w:t xml:space="preserve"> (CMK m.19)</w:t>
      </w:r>
      <w:r w:rsidR="001C090E" w:rsidRPr="001C090E">
        <w:rPr>
          <w:rFonts w:ascii="Book Antiqua" w:hAnsi="Book Antiqua"/>
        </w:rPr>
        <w:t xml:space="preserve">. </w:t>
      </w:r>
      <w:r>
        <w:rPr>
          <w:rFonts w:ascii="Book Antiqua" w:hAnsi="Book Antiqua"/>
        </w:rPr>
        <w:t>En tipik örneği, hâkimin reddi veya çekinmesi nedeniyle davanın ilgili yer mahkemesinde görülememesidir. Genelde bir yerde birden fazla hâkim görev yaptığı için birisi reddedilse veya çekinse bile diğer hâkim o davayı görmeye devam eder. Bu nedenle hukuki nedenle nakille uygulamada pek karşılaşılmaz.</w:t>
      </w:r>
    </w:p>
    <w:p w:rsidR="00EF1C4A" w:rsidRPr="001C1458" w:rsidRDefault="00EF1C4A" w:rsidP="00DC079E">
      <w:pPr>
        <w:pStyle w:val="ListeParagraf"/>
        <w:numPr>
          <w:ilvl w:val="1"/>
          <w:numId w:val="23"/>
        </w:numPr>
        <w:spacing w:line="360" w:lineRule="auto"/>
        <w:ind w:left="426" w:hanging="426"/>
        <w:jc w:val="both"/>
        <w:rPr>
          <w:rFonts w:ascii="Book Antiqua" w:hAnsi="Book Antiqua"/>
          <w:b/>
        </w:rPr>
      </w:pPr>
      <w:r w:rsidRPr="001C1458">
        <w:rPr>
          <w:rFonts w:ascii="Book Antiqua" w:hAnsi="Book Antiqua"/>
          <w:b/>
        </w:rPr>
        <w:t xml:space="preserve">Fiili </w:t>
      </w:r>
      <w:r w:rsidR="00B755CD" w:rsidRPr="001C1458">
        <w:rPr>
          <w:rFonts w:ascii="Book Antiqua" w:hAnsi="Book Antiqua"/>
          <w:b/>
        </w:rPr>
        <w:t>Nedenlerle Nakil</w:t>
      </w:r>
    </w:p>
    <w:p w:rsidR="00EF1C4A" w:rsidRDefault="00EF1C4A" w:rsidP="00DC079E">
      <w:pPr>
        <w:spacing w:line="360" w:lineRule="auto"/>
        <w:jc w:val="both"/>
        <w:rPr>
          <w:rFonts w:ascii="Book Antiqua" w:hAnsi="Book Antiqua"/>
        </w:rPr>
      </w:pPr>
      <w:r>
        <w:rPr>
          <w:rFonts w:ascii="Book Antiqua" w:hAnsi="Book Antiqua"/>
        </w:rPr>
        <w:t xml:space="preserve">Davanın hukuki olmayan/fiili bir engelden dolayı yetkili yer mahkemesi tarafından görülemeyecek olması </w:t>
      </w:r>
      <w:r w:rsidR="001C090E">
        <w:rPr>
          <w:rFonts w:ascii="Book Antiqua" w:hAnsi="Book Antiqua"/>
        </w:rPr>
        <w:t>nedeniyle</w:t>
      </w:r>
      <w:r>
        <w:rPr>
          <w:rFonts w:ascii="Book Antiqua" w:hAnsi="Book Antiqua"/>
        </w:rPr>
        <w:t xml:space="preserve"> başka yer mahkemesine naklini ifade eder.</w:t>
      </w:r>
      <w:r w:rsidR="001C090E">
        <w:rPr>
          <w:rFonts w:ascii="Book Antiqua" w:hAnsi="Book Antiqua"/>
        </w:rPr>
        <w:t xml:space="preserve"> Bu durumda </w:t>
      </w:r>
      <w:r w:rsidR="001C090E" w:rsidRPr="001C090E">
        <w:rPr>
          <w:rFonts w:ascii="Book Antiqua" w:hAnsi="Book Antiqua"/>
        </w:rPr>
        <w:t>yüksek görevli mahkeme, davanın başka yerde bulunan aynı derecede bir mahkemeye nakline karar verir</w:t>
      </w:r>
      <w:r w:rsidR="001C090E">
        <w:rPr>
          <w:rFonts w:ascii="Book Antiqua" w:hAnsi="Book Antiqua"/>
        </w:rPr>
        <w:t xml:space="preserve"> (CMK m.19).</w:t>
      </w:r>
      <w:r>
        <w:rPr>
          <w:rFonts w:ascii="Book Antiqua" w:hAnsi="Book Antiqua"/>
        </w:rPr>
        <w:t xml:space="preserve"> En tipik örneği, doğal afetler nedeniyle yargılamanın yetkili yer mahkemesinde yapılamayacak olmasıdır. Mesela, deprem nedeniyle adliye binasının yıkılması sonucu o yer mahkemesinde yargılaması yapılamayacak davaların başka yer mahkemesine nakli gibi. Uygulamada bu sebeple de pek karşılaşılmaz.</w:t>
      </w:r>
    </w:p>
    <w:p w:rsidR="00EF1C4A" w:rsidRPr="006A6E6B" w:rsidRDefault="00EF1C4A" w:rsidP="00DC079E">
      <w:pPr>
        <w:pStyle w:val="ListeParagraf"/>
        <w:numPr>
          <w:ilvl w:val="1"/>
          <w:numId w:val="23"/>
        </w:numPr>
        <w:spacing w:line="360" w:lineRule="auto"/>
        <w:ind w:left="426" w:hanging="426"/>
        <w:jc w:val="both"/>
        <w:rPr>
          <w:rFonts w:ascii="Book Antiqua" w:hAnsi="Book Antiqua"/>
          <w:b/>
        </w:rPr>
      </w:pPr>
      <w:r w:rsidRPr="000713F4">
        <w:rPr>
          <w:rFonts w:ascii="Book Antiqua" w:hAnsi="Book Antiqua"/>
          <w:b/>
        </w:rPr>
        <w:t xml:space="preserve">Kamu </w:t>
      </w:r>
      <w:r w:rsidR="00B755CD" w:rsidRPr="000713F4">
        <w:rPr>
          <w:rFonts w:ascii="Book Antiqua" w:hAnsi="Book Antiqua"/>
          <w:b/>
        </w:rPr>
        <w:t>Güvenliği Nedeniyle Nakil</w:t>
      </w:r>
    </w:p>
    <w:p w:rsidR="00EF1C4A" w:rsidRPr="0053551F" w:rsidRDefault="0053551F" w:rsidP="00DC079E">
      <w:pPr>
        <w:spacing w:line="360" w:lineRule="auto"/>
        <w:jc w:val="both"/>
        <w:rPr>
          <w:rFonts w:ascii="Book Antiqua" w:hAnsi="Book Antiqua"/>
        </w:rPr>
      </w:pPr>
      <w:r w:rsidRPr="0053551F">
        <w:rPr>
          <w:rFonts w:ascii="Book Antiqua" w:hAnsi="Book Antiqua"/>
        </w:rPr>
        <w:t>Kovuşturmanın görevli ve yetkili olan mahkemenin bulunduğu yerde yapılması kamu güvenliği için tehlikeli olursa, s</w:t>
      </w:r>
      <w:r w:rsidR="00EF1C4A" w:rsidRPr="0053551F">
        <w:rPr>
          <w:rFonts w:ascii="Book Antiqua" w:hAnsi="Book Antiqua"/>
        </w:rPr>
        <w:t>uçun yetkili yer mahkemesi tarafından yargılanması durumunda, o yerde kamu güvenliğinin/düzeninin bozulması ihtimali varsa yargılama başk</w:t>
      </w:r>
      <w:r w:rsidR="00B755CD" w:rsidRPr="0053551F">
        <w:rPr>
          <w:rFonts w:ascii="Book Antiqua" w:hAnsi="Book Antiqua"/>
        </w:rPr>
        <w:t>a bir yer mahkemesine nakledilebilir</w:t>
      </w:r>
      <w:r w:rsidR="00EF1C4A" w:rsidRPr="0053551F">
        <w:rPr>
          <w:rFonts w:ascii="Book Antiqua" w:hAnsi="Book Antiqua"/>
        </w:rPr>
        <w:t>.</w:t>
      </w:r>
      <w:r w:rsidR="006A6E6B" w:rsidRPr="0053551F">
        <w:rPr>
          <w:rFonts w:ascii="Book Antiqua" w:hAnsi="Book Antiqua"/>
        </w:rPr>
        <w:t xml:space="preserve"> Bu nakil türüne uygulamada nadiren başvurulsa bile medyatik bir nakil türüdür.</w:t>
      </w:r>
      <w:r w:rsidR="00EF1C4A" w:rsidRPr="0053551F">
        <w:rPr>
          <w:rFonts w:ascii="Book Antiqua" w:hAnsi="Book Antiqua"/>
        </w:rPr>
        <w:t xml:space="preserve"> </w:t>
      </w:r>
    </w:p>
    <w:p w:rsidR="00EF1C4A" w:rsidRDefault="00EF1C4A" w:rsidP="00DC079E">
      <w:pPr>
        <w:spacing w:line="360" w:lineRule="auto"/>
        <w:jc w:val="both"/>
        <w:rPr>
          <w:rFonts w:ascii="Book Antiqua" w:hAnsi="Book Antiqua"/>
        </w:rPr>
      </w:pPr>
      <w:r w:rsidRPr="0053551F">
        <w:rPr>
          <w:rFonts w:ascii="Book Antiqua" w:hAnsi="Book Antiqua"/>
          <w:b/>
        </w:rPr>
        <w:t>Kamu güvenliği nedeniyle nakle</w:t>
      </w:r>
      <w:r>
        <w:rPr>
          <w:rFonts w:ascii="Book Antiqua" w:hAnsi="Book Antiqua"/>
        </w:rPr>
        <w:t xml:space="preserve"> </w:t>
      </w:r>
      <w:r w:rsidRPr="0053551F">
        <w:rPr>
          <w:rFonts w:ascii="Book Antiqua" w:hAnsi="Book Antiqua"/>
          <w:b/>
        </w:rPr>
        <w:t xml:space="preserve">Adalet bakanlığının talebi üzerine Yargıtay tarafından karar verilir. </w:t>
      </w:r>
      <w:r>
        <w:rPr>
          <w:rFonts w:ascii="Book Antiqua" w:hAnsi="Book Antiqua"/>
        </w:rPr>
        <w:t>(CMK m.19/2)</w:t>
      </w:r>
      <w:r w:rsidR="0053551F">
        <w:rPr>
          <w:rFonts w:ascii="Book Antiqua" w:hAnsi="Book Antiqua"/>
        </w:rPr>
        <w:t xml:space="preserve">. </w:t>
      </w:r>
      <w:r w:rsidR="0053551F" w:rsidRPr="00D25F98">
        <w:rPr>
          <w:rFonts w:ascii="Book Antiqua" w:hAnsi="Book Antiqua"/>
          <w:b/>
        </w:rPr>
        <w:t xml:space="preserve">Yargıtay </w:t>
      </w:r>
      <w:r w:rsidR="0053551F">
        <w:rPr>
          <w:rFonts w:ascii="Book Antiqua" w:hAnsi="Book Antiqua"/>
        </w:rPr>
        <w:t xml:space="preserve">nakle karar vermesi durumunda </w:t>
      </w:r>
      <w:r w:rsidR="0053551F" w:rsidRPr="00D25F98">
        <w:rPr>
          <w:rFonts w:ascii="Book Antiqua" w:hAnsi="Book Antiqua"/>
          <w:b/>
        </w:rPr>
        <w:t>yetkili mahkemeyi</w:t>
      </w:r>
      <w:r w:rsidR="0053551F">
        <w:rPr>
          <w:rFonts w:ascii="Book Antiqua" w:hAnsi="Book Antiqua"/>
        </w:rPr>
        <w:t xml:space="preserve"> de belirler.</w:t>
      </w:r>
    </w:p>
    <w:p w:rsidR="00EF1C4A" w:rsidRDefault="00EF1C4A" w:rsidP="00DC079E">
      <w:pPr>
        <w:spacing w:line="360" w:lineRule="auto"/>
        <w:jc w:val="both"/>
        <w:rPr>
          <w:rFonts w:ascii="Book Antiqua" w:hAnsi="Book Antiqua"/>
        </w:rPr>
      </w:pPr>
      <w:r>
        <w:rPr>
          <w:rFonts w:ascii="Book Antiqua" w:hAnsi="Book Antiqua"/>
        </w:rPr>
        <w:t>En medyatik örneklerinden birisi Mardin’deki Bilge köyü katliamı davası</w:t>
      </w:r>
      <w:r w:rsidR="009201E2">
        <w:rPr>
          <w:rFonts w:ascii="Book Antiqua" w:hAnsi="Book Antiqua"/>
        </w:rPr>
        <w:t>nın</w:t>
      </w:r>
      <w:r>
        <w:rPr>
          <w:rFonts w:ascii="Book Antiqua" w:hAnsi="Book Antiqua"/>
        </w:rPr>
        <w:t xml:space="preserve"> kamu güvenliği nedeniyle Çorum’a nakledilmesidir. </w:t>
      </w:r>
      <w:r w:rsidR="009201E2">
        <w:rPr>
          <w:rFonts w:ascii="Book Antiqua" w:hAnsi="Book Antiqua"/>
        </w:rPr>
        <w:t>S</w:t>
      </w:r>
      <w:r>
        <w:rPr>
          <w:rFonts w:ascii="Book Antiqua" w:hAnsi="Book Antiqua"/>
        </w:rPr>
        <w:t>öz konusu davanın suçun işlendiği yer olan Mardin’de görülmesi durumunda, sanık ve yakınları ile mağdur yakınları arasında her davada kamu düzenini bozacak yeni olaylar ortaya çık</w:t>
      </w:r>
      <w:r w:rsidR="009201E2">
        <w:rPr>
          <w:rFonts w:ascii="Book Antiqua" w:hAnsi="Book Antiqua"/>
        </w:rPr>
        <w:t>ması ihtimali oldukça yüksek olduğundan, davanın yargılamasının başka bir yere nakli yoluna gidilmiştir.</w:t>
      </w:r>
      <w:r>
        <w:rPr>
          <w:rFonts w:ascii="Book Antiqua" w:hAnsi="Book Antiqua"/>
        </w:rPr>
        <w:t xml:space="preserve"> </w:t>
      </w:r>
    </w:p>
    <w:p w:rsidR="000713F4" w:rsidRDefault="000713F4" w:rsidP="00DC079E">
      <w:pPr>
        <w:spacing w:line="360" w:lineRule="auto"/>
        <w:jc w:val="both"/>
        <w:rPr>
          <w:rFonts w:ascii="Book Antiqua" w:hAnsi="Book Antiqua"/>
        </w:rPr>
      </w:pPr>
    </w:p>
    <w:p w:rsidR="00237064" w:rsidRDefault="00237064" w:rsidP="00DC079E">
      <w:pPr>
        <w:spacing w:line="360" w:lineRule="auto"/>
        <w:jc w:val="both"/>
        <w:rPr>
          <w:rFonts w:ascii="Book Antiqua" w:hAnsi="Book Antiqua"/>
        </w:rPr>
      </w:pPr>
    </w:p>
    <w:p w:rsidR="00237064" w:rsidRDefault="00237064" w:rsidP="00DC079E">
      <w:pPr>
        <w:spacing w:line="360" w:lineRule="auto"/>
        <w:jc w:val="both"/>
        <w:rPr>
          <w:rFonts w:ascii="Book Antiqua" w:hAnsi="Book Antiqua"/>
        </w:rPr>
      </w:pPr>
    </w:p>
    <w:p w:rsidR="00237064" w:rsidRDefault="00237064" w:rsidP="00DC079E">
      <w:pPr>
        <w:spacing w:line="360" w:lineRule="auto"/>
        <w:jc w:val="both"/>
        <w:rPr>
          <w:rFonts w:ascii="Book Antiqua" w:hAnsi="Book Antiqua"/>
        </w:rPr>
      </w:pPr>
    </w:p>
    <w:p w:rsidR="00237064" w:rsidRDefault="00237064" w:rsidP="00DC079E">
      <w:pPr>
        <w:spacing w:line="360" w:lineRule="auto"/>
        <w:jc w:val="both"/>
        <w:rPr>
          <w:rFonts w:ascii="Book Antiqua" w:hAnsi="Book Antiqua"/>
        </w:rPr>
      </w:pPr>
    </w:p>
    <w:p w:rsidR="00237064" w:rsidRDefault="00237064" w:rsidP="00DC079E">
      <w:pPr>
        <w:spacing w:line="360" w:lineRule="auto"/>
        <w:jc w:val="both"/>
        <w:rPr>
          <w:rFonts w:ascii="Book Antiqua" w:hAnsi="Book Antiqua"/>
        </w:rPr>
      </w:pPr>
    </w:p>
    <w:p w:rsidR="00EF1C4A" w:rsidRDefault="00EF1C4A" w:rsidP="00DC079E">
      <w:pPr>
        <w:pStyle w:val="ListeParagraf"/>
        <w:numPr>
          <w:ilvl w:val="0"/>
          <w:numId w:val="12"/>
        </w:numPr>
        <w:spacing w:line="360" w:lineRule="auto"/>
        <w:jc w:val="both"/>
        <w:rPr>
          <w:rFonts w:ascii="Book Antiqua" w:hAnsi="Book Antiqua"/>
          <w:b/>
        </w:rPr>
      </w:pPr>
      <w:r w:rsidRPr="000713F4">
        <w:rPr>
          <w:rFonts w:ascii="Book Antiqua" w:hAnsi="Book Antiqua"/>
          <w:b/>
        </w:rPr>
        <w:t>Yetkisizlik İtirazının Süresinde İleri Sürülmem</w:t>
      </w:r>
      <w:r w:rsidR="00CB248A">
        <w:rPr>
          <w:rFonts w:ascii="Book Antiqua" w:hAnsi="Book Antiqua"/>
          <w:b/>
        </w:rPr>
        <w:t>iş Olması</w:t>
      </w:r>
    </w:p>
    <w:p w:rsidR="00960FB5" w:rsidRDefault="00821EC2" w:rsidP="00DC079E">
      <w:pPr>
        <w:pStyle w:val="ListeParagraf"/>
        <w:spacing w:line="360" w:lineRule="auto"/>
        <w:ind w:left="360"/>
        <w:jc w:val="both"/>
        <w:rPr>
          <w:rFonts w:ascii="Book Antiqua" w:hAnsi="Book Antiqua"/>
          <w:b/>
        </w:rPr>
      </w:pPr>
      <w:r w:rsidRPr="001C60B1">
        <w:rPr>
          <w:noProof/>
          <w:lang w:eastAsia="tr-TR"/>
        </w:rPr>
        <mc:AlternateContent>
          <mc:Choice Requires="wps">
            <w:drawing>
              <wp:anchor distT="0" distB="0" distL="114300" distR="114300" simplePos="0" relativeHeight="251693056" behindDoc="0" locked="0" layoutInCell="1" allowOverlap="1" wp14:anchorId="46C43B1A" wp14:editId="711C2271">
                <wp:simplePos x="0" y="0"/>
                <wp:positionH relativeFrom="column">
                  <wp:posOffset>933450</wp:posOffset>
                </wp:positionH>
                <wp:positionV relativeFrom="paragraph">
                  <wp:posOffset>48986</wp:posOffset>
                </wp:positionV>
                <wp:extent cx="528864" cy="394607"/>
                <wp:effectExtent l="38100" t="0" r="24130" b="62865"/>
                <wp:wrapNone/>
                <wp:docPr id="23" name="Düz Ok Bağlayıcısı 23"/>
                <wp:cNvGraphicFramePr/>
                <a:graphic xmlns:a="http://schemas.openxmlformats.org/drawingml/2006/main">
                  <a:graphicData uri="http://schemas.microsoft.com/office/word/2010/wordprocessingShape">
                    <wps:wsp>
                      <wps:cNvCnPr/>
                      <wps:spPr>
                        <a:xfrm flipH="1">
                          <a:off x="0" y="0"/>
                          <a:ext cx="528864" cy="39460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7121B" id="Düz Ok Bağlayıcısı 23" o:spid="_x0000_s1026" type="#_x0000_t32" style="position:absolute;margin-left:73.5pt;margin-top:3.85pt;width:41.65pt;height:3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" strokecolor="black [3213]" strokeweight=".5pt">
                <v:stroke endarrow="block" joinstyle="miter"/>
              </v:shape>
            </w:pict>
          </mc:Fallback>
        </mc:AlternateContent>
      </w:r>
      <w:r w:rsidR="00C13DA3" w:rsidRPr="001C60B1">
        <w:rPr>
          <w:noProof/>
          <w:lang w:eastAsia="tr-TR"/>
        </w:rPr>
        <mc:AlternateContent>
          <mc:Choice Requires="wps">
            <w:drawing>
              <wp:anchor distT="0" distB="0" distL="114300" distR="114300" simplePos="0" relativeHeight="251695104" behindDoc="0" locked="0" layoutInCell="1" allowOverlap="1" wp14:anchorId="42875342" wp14:editId="5C91DDEC">
                <wp:simplePos x="0" y="0"/>
                <wp:positionH relativeFrom="column">
                  <wp:posOffset>4321084</wp:posOffset>
                </wp:positionH>
                <wp:positionV relativeFrom="paragraph">
                  <wp:posOffset>34834</wp:posOffset>
                </wp:positionV>
                <wp:extent cx="390525" cy="400050"/>
                <wp:effectExtent l="0" t="0" r="66675" b="57150"/>
                <wp:wrapNone/>
                <wp:docPr id="24" name="Düz Ok Bağlayıcısı 24"/>
                <wp:cNvGraphicFramePr/>
                <a:graphic xmlns:a="http://schemas.openxmlformats.org/drawingml/2006/main">
                  <a:graphicData uri="http://schemas.microsoft.com/office/word/2010/wordprocessingShape">
                    <wps:wsp>
                      <wps:cNvCnPr/>
                      <wps:spPr>
                        <a:xfrm>
                          <a:off x="0" y="0"/>
                          <a:ext cx="390525"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B3F52" id="Düz Ok Bağlayıcısı 24" o:spid="_x0000_s1026" type="#_x0000_t32" style="position:absolute;margin-left:340.25pt;margin-top:2.75pt;width:30.75pt;height:3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" strokecolor="black [3213]" strokeweight=".5pt">
                <v:stroke endarrow="block" joinstyle="miter"/>
              </v:shape>
            </w:pict>
          </mc:Fallback>
        </mc:AlternateContent>
      </w:r>
    </w:p>
    <w:p w:rsidR="00960FB5" w:rsidRDefault="00960FB5" w:rsidP="00DC079E">
      <w:pPr>
        <w:pStyle w:val="ListeParagraf"/>
        <w:spacing w:line="360" w:lineRule="auto"/>
        <w:ind w:left="360"/>
        <w:jc w:val="both"/>
        <w:rPr>
          <w:rFonts w:ascii="Book Antiqua" w:hAnsi="Book Antiqua"/>
          <w:b/>
        </w:rPr>
      </w:pPr>
    </w:p>
    <w:p w:rsidR="00CB248A" w:rsidRPr="000713F4" w:rsidRDefault="00CB248A" w:rsidP="00DC079E">
      <w:pPr>
        <w:pStyle w:val="ListeParagraf"/>
        <w:spacing w:line="360" w:lineRule="auto"/>
        <w:ind w:left="360"/>
        <w:jc w:val="both"/>
        <w:rPr>
          <w:rFonts w:ascii="Book Antiqua" w:hAnsi="Book Antiqua"/>
          <w:b/>
        </w:rPr>
      </w:pPr>
    </w:p>
    <w:p w:rsidR="00C13DA3" w:rsidRDefault="00821EC2" w:rsidP="00DC079E">
      <w:pPr>
        <w:spacing w:line="360" w:lineRule="auto"/>
        <w:jc w:val="both"/>
        <w:rPr>
          <w:rFonts w:ascii="Book Antiqua" w:hAnsi="Book Antiqua"/>
        </w:rPr>
      </w:pPr>
      <w:r w:rsidRPr="001C60B1">
        <w:rPr>
          <w:noProof/>
          <w:lang w:eastAsia="tr-TR"/>
        </w:rPr>
        <mc:AlternateContent>
          <mc:Choice Requires="wps">
            <w:drawing>
              <wp:anchor distT="0" distB="0" distL="114300" distR="114300" simplePos="0" relativeHeight="251699200" behindDoc="0" locked="0" layoutInCell="1" allowOverlap="1" wp14:anchorId="59A66E72" wp14:editId="60E7E973">
                <wp:simplePos x="0" y="0"/>
                <wp:positionH relativeFrom="column">
                  <wp:posOffset>5168900</wp:posOffset>
                </wp:positionH>
                <wp:positionV relativeFrom="paragraph">
                  <wp:posOffset>202111</wp:posOffset>
                </wp:positionV>
                <wp:extent cx="403860" cy="426720"/>
                <wp:effectExtent l="0" t="0" r="72390" b="49530"/>
                <wp:wrapNone/>
                <wp:docPr id="26" name="Düz Ok Bağlayıcısı 26"/>
                <wp:cNvGraphicFramePr/>
                <a:graphic xmlns:a="http://schemas.openxmlformats.org/drawingml/2006/main">
                  <a:graphicData uri="http://schemas.microsoft.com/office/word/2010/wordprocessingShape">
                    <wps:wsp>
                      <wps:cNvCnPr/>
                      <wps:spPr>
                        <a:xfrm>
                          <a:off x="0" y="0"/>
                          <a:ext cx="403860" cy="42672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EC89C" id="Düz Ok Bağlayıcısı 26" o:spid="_x0000_s1026" type="#_x0000_t32" style="position:absolute;margin-left:407pt;margin-top:15.9pt;width:31.8pt;height:3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" strokecolor="black [3213]" strokeweight=".5pt">
                <v:stroke endarrow="block" joinstyle="miter"/>
              </v:shape>
            </w:pict>
          </mc:Fallback>
        </mc:AlternateContent>
      </w:r>
      <w:r w:rsidRPr="001C60B1">
        <w:rPr>
          <w:noProof/>
          <w:lang w:eastAsia="tr-TR"/>
        </w:rPr>
        <mc:AlternateContent>
          <mc:Choice Requires="wps">
            <w:drawing>
              <wp:anchor distT="0" distB="0" distL="114300" distR="114300" simplePos="0" relativeHeight="251697152" behindDoc="0" locked="0" layoutInCell="1" allowOverlap="1" wp14:anchorId="45143146" wp14:editId="32B33222">
                <wp:simplePos x="0" y="0"/>
                <wp:positionH relativeFrom="column">
                  <wp:posOffset>3734435</wp:posOffset>
                </wp:positionH>
                <wp:positionV relativeFrom="paragraph">
                  <wp:posOffset>207826</wp:posOffset>
                </wp:positionV>
                <wp:extent cx="473075" cy="413385"/>
                <wp:effectExtent l="38100" t="0" r="22225" b="62865"/>
                <wp:wrapNone/>
                <wp:docPr id="25" name="Düz Ok Bağlayıcısı 25"/>
                <wp:cNvGraphicFramePr/>
                <a:graphic xmlns:a="http://schemas.openxmlformats.org/drawingml/2006/main">
                  <a:graphicData uri="http://schemas.microsoft.com/office/word/2010/wordprocessingShape">
                    <wps:wsp>
                      <wps:cNvCnPr/>
                      <wps:spPr>
                        <a:xfrm flipH="1">
                          <a:off x="0" y="0"/>
                          <a:ext cx="473075" cy="41338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EF31B" id="Düz Ok Bağlayıcısı 25" o:spid="_x0000_s1026" type="#_x0000_t32" style="position:absolute;margin-left:294.05pt;margin-top:16.35pt;width:37.25pt;height:32.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" strokecolor="black [3213]" strokeweight=".5pt">
                <v:stroke endarrow="block" joinstyle="miter"/>
              </v:shape>
            </w:pict>
          </mc:Fallback>
        </mc:AlternateContent>
      </w:r>
      <w:r w:rsidR="00C13DA3">
        <w:rPr>
          <w:rFonts w:ascii="Book Antiqua" w:hAnsi="Book Antiqua"/>
        </w:rPr>
        <w:t>Yetkisizlik itirazı ileri sürülmemiş                                                 Yetkisizlik itirazı ileri sürülmüş</w:t>
      </w:r>
    </w:p>
    <w:p w:rsidR="00C13DA3" w:rsidRDefault="00C13DA3" w:rsidP="00DC079E">
      <w:pPr>
        <w:spacing w:line="360" w:lineRule="auto"/>
        <w:jc w:val="both"/>
        <w:rPr>
          <w:rFonts w:ascii="Book Antiqua" w:hAnsi="Book Antiqua"/>
        </w:rPr>
      </w:pPr>
    </w:p>
    <w:p w:rsidR="00237064" w:rsidRDefault="00237064" w:rsidP="00DC079E">
      <w:pPr>
        <w:spacing w:line="360" w:lineRule="auto"/>
        <w:jc w:val="both"/>
        <w:rPr>
          <w:rFonts w:ascii="Book Antiqua" w:hAnsi="Book Antiqua"/>
        </w:rPr>
      </w:pPr>
    </w:p>
    <w:p w:rsidR="00982A1C" w:rsidRDefault="00237064" w:rsidP="00DC079E">
      <w:pPr>
        <w:spacing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M</w:t>
      </w:r>
      <w:r w:rsidR="00821EC2">
        <w:rPr>
          <w:rFonts w:ascii="Book Antiqua" w:hAnsi="Book Antiqua"/>
        </w:rPr>
        <w:t>ahkeme itirazı reddetmiş</w:t>
      </w:r>
      <w:r>
        <w:rPr>
          <w:rFonts w:ascii="Book Antiqua" w:hAnsi="Book Antiqua"/>
        </w:rPr>
        <w:t xml:space="preserve">                   Mahk</w:t>
      </w:r>
      <w:r w:rsidR="00821EC2">
        <w:rPr>
          <w:rFonts w:ascii="Book Antiqua" w:hAnsi="Book Antiqua"/>
        </w:rPr>
        <w:t>e</w:t>
      </w:r>
      <w:r>
        <w:rPr>
          <w:rFonts w:ascii="Book Antiqua" w:hAnsi="Book Antiqua"/>
        </w:rPr>
        <w:t xml:space="preserve">me itirazı </w:t>
      </w:r>
      <w:r w:rsidR="00821EC2">
        <w:rPr>
          <w:rFonts w:ascii="Book Antiqua" w:hAnsi="Book Antiqua"/>
        </w:rPr>
        <w:t>kabul etmiş</w:t>
      </w:r>
    </w:p>
    <w:p w:rsidR="00821EC2" w:rsidRDefault="00E279B5" w:rsidP="00DC079E">
      <w:pPr>
        <w:spacing w:line="360" w:lineRule="auto"/>
        <w:jc w:val="both"/>
        <w:rPr>
          <w:rFonts w:ascii="Book Antiqua" w:hAnsi="Book Antiqua"/>
        </w:rPr>
      </w:pPr>
      <w:r w:rsidRPr="001C60B1">
        <w:rPr>
          <w:noProof/>
          <w:lang w:eastAsia="tr-TR"/>
        </w:rPr>
        <mc:AlternateContent>
          <mc:Choice Requires="wps">
            <w:drawing>
              <wp:anchor distT="0" distB="0" distL="114300" distR="114300" simplePos="0" relativeHeight="251701248" behindDoc="0" locked="0" layoutInCell="1" allowOverlap="1" wp14:anchorId="17F1A748" wp14:editId="2CAB3599">
                <wp:simplePos x="0" y="0"/>
                <wp:positionH relativeFrom="column">
                  <wp:posOffset>4640310</wp:posOffset>
                </wp:positionH>
                <wp:positionV relativeFrom="paragraph">
                  <wp:posOffset>247342</wp:posOffset>
                </wp:positionV>
                <wp:extent cx="473075" cy="413385"/>
                <wp:effectExtent l="38100" t="0" r="22225" b="62865"/>
                <wp:wrapNone/>
                <wp:docPr id="27" name="Düz Ok Bağlayıcısı 27"/>
                <wp:cNvGraphicFramePr/>
                <a:graphic xmlns:a="http://schemas.openxmlformats.org/drawingml/2006/main">
                  <a:graphicData uri="http://schemas.microsoft.com/office/word/2010/wordprocessingShape">
                    <wps:wsp>
                      <wps:cNvCnPr/>
                      <wps:spPr>
                        <a:xfrm flipH="1">
                          <a:off x="0" y="0"/>
                          <a:ext cx="473075" cy="41338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E71F55" id="_x0000_t32" coordsize="21600,21600" o:spt="32" o:oned="t" path="m,l21600,21600e" filled="f">
                <v:path arrowok="t" fillok="f" o:connecttype="none"/>
                <o:lock v:ext="edit" shapetype="t"/>
              </v:shapetype>
              <v:shape id="Düz Ok Bağlayıcısı 27" o:spid="_x0000_s1026" type="#_x0000_t32" style="position:absolute;margin-left:365.4pt;margin-top:19.5pt;width:37.25pt;height:32.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" strokecolor="black [3213]" strokeweight=".5pt">
                <v:stroke endarrow="block" joinstyle="miter"/>
              </v:shape>
            </w:pict>
          </mc:Fallback>
        </mc:AlternateContent>
      </w:r>
      <w:r w:rsidR="00DE0CBE" w:rsidRPr="001C60B1">
        <w:rPr>
          <w:noProof/>
          <w:lang w:eastAsia="tr-TR"/>
        </w:rPr>
        <mc:AlternateContent>
          <mc:Choice Requires="wps">
            <w:drawing>
              <wp:anchor distT="0" distB="0" distL="114300" distR="114300" simplePos="0" relativeHeight="251703296" behindDoc="0" locked="0" layoutInCell="1" allowOverlap="1" wp14:anchorId="7510E261" wp14:editId="23C99642">
                <wp:simplePos x="0" y="0"/>
                <wp:positionH relativeFrom="column">
                  <wp:posOffset>5950675</wp:posOffset>
                </wp:positionH>
                <wp:positionV relativeFrom="paragraph">
                  <wp:posOffset>246834</wp:posOffset>
                </wp:positionV>
                <wp:extent cx="404132" cy="426720"/>
                <wp:effectExtent l="0" t="0" r="72390" b="49530"/>
                <wp:wrapNone/>
                <wp:docPr id="28" name="Düz Ok Bağlayıcısı 28"/>
                <wp:cNvGraphicFramePr/>
                <a:graphic xmlns:a="http://schemas.openxmlformats.org/drawingml/2006/main">
                  <a:graphicData uri="http://schemas.microsoft.com/office/word/2010/wordprocessingShape">
                    <wps:wsp>
                      <wps:cNvCnPr/>
                      <wps:spPr>
                        <a:xfrm>
                          <a:off x="0" y="0"/>
                          <a:ext cx="404132" cy="42672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F9FF0" id="Düz Ok Bağlayıcısı 28" o:spid="_x0000_s1026" type="#_x0000_t32" style="position:absolute;margin-left:468.55pt;margin-top:19.45pt;width:31.8pt;height:3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" strokecolor="black [3213]" strokeweight=".5pt">
                <v:stroke endarrow="block" joinstyle="miter"/>
              </v:shape>
            </w:pict>
          </mc:Fallback>
        </mc:AlternateContent>
      </w:r>
      <w:r w:rsidR="00982A1C">
        <w:rPr>
          <w:rFonts w:ascii="Book Antiqua" w:hAnsi="Book Antiqua"/>
        </w:rPr>
        <w:t xml:space="preserve">                                                                               (Yetkililik Kararı)</w:t>
      </w:r>
      <w:r w:rsidR="00DE0CBE">
        <w:rPr>
          <w:rFonts w:ascii="Book Antiqua" w:hAnsi="Book Antiqua"/>
        </w:rPr>
        <w:t xml:space="preserve">                               </w:t>
      </w:r>
      <w:r>
        <w:rPr>
          <w:rFonts w:ascii="Book Antiqua" w:hAnsi="Book Antiqua"/>
        </w:rPr>
        <w:t xml:space="preserve">  </w:t>
      </w:r>
      <w:r w:rsidR="00DE0CBE">
        <w:rPr>
          <w:rFonts w:ascii="Book Antiqua" w:hAnsi="Book Antiqua"/>
        </w:rPr>
        <w:t>Yetkisizlik Kararı</w:t>
      </w:r>
    </w:p>
    <w:p w:rsidR="00982A1C" w:rsidRDefault="00821EC2" w:rsidP="00DC079E">
      <w:pPr>
        <w:spacing w:line="360" w:lineRule="auto"/>
        <w:jc w:val="both"/>
        <w:rPr>
          <w:rFonts w:ascii="Book Antiqua" w:hAnsi="Book Antiqua"/>
        </w:rPr>
      </w:pPr>
      <w:r>
        <w:rPr>
          <w:rFonts w:ascii="Book Antiqua" w:hAnsi="Book Antiqua"/>
        </w:rPr>
        <w:tab/>
      </w:r>
      <w:r>
        <w:rPr>
          <w:rFonts w:ascii="Book Antiqua" w:hAnsi="Book Antiqua"/>
        </w:rPr>
        <w:tab/>
      </w:r>
      <w:r w:rsidR="00982A1C">
        <w:rPr>
          <w:rFonts w:ascii="Book Antiqua" w:hAnsi="Book Antiqua"/>
        </w:rPr>
        <w:t xml:space="preserve">                                                                                      </w:t>
      </w:r>
    </w:p>
    <w:p w:rsidR="00821EC2" w:rsidRDefault="00982A1C" w:rsidP="00DC079E">
      <w:pPr>
        <w:spacing w:line="360" w:lineRule="auto"/>
        <w:ind w:left="5664"/>
        <w:jc w:val="both"/>
        <w:rPr>
          <w:rFonts w:ascii="Book Antiqua" w:hAnsi="Book Antiqua"/>
        </w:rPr>
      </w:pPr>
      <w:r>
        <w:rPr>
          <w:rFonts w:ascii="Book Antiqua" w:hAnsi="Book Antiqua"/>
        </w:rPr>
        <w:t xml:space="preserve"> </w:t>
      </w:r>
      <w:r w:rsidR="00DE0CBE">
        <w:rPr>
          <w:rFonts w:ascii="Book Antiqua" w:hAnsi="Book Antiqua"/>
        </w:rPr>
        <w:t xml:space="preserve">      </w:t>
      </w:r>
      <w:r>
        <w:rPr>
          <w:rFonts w:ascii="Book Antiqua" w:hAnsi="Book Antiqua"/>
        </w:rPr>
        <w:t>YK i</w:t>
      </w:r>
      <w:r w:rsidR="00821EC2">
        <w:rPr>
          <w:rFonts w:ascii="Book Antiqua" w:hAnsi="Book Antiqua"/>
        </w:rPr>
        <w:t>tiraz edilmiş</w:t>
      </w:r>
      <w:r>
        <w:rPr>
          <w:rFonts w:ascii="Book Antiqua" w:hAnsi="Book Antiqua"/>
        </w:rPr>
        <w:t xml:space="preserve">        </w:t>
      </w:r>
      <w:r w:rsidR="00DE0CBE">
        <w:rPr>
          <w:rFonts w:ascii="Book Antiqua" w:hAnsi="Book Antiqua"/>
        </w:rPr>
        <w:t xml:space="preserve">       </w:t>
      </w:r>
      <w:r>
        <w:rPr>
          <w:rFonts w:ascii="Book Antiqua" w:hAnsi="Book Antiqua"/>
        </w:rPr>
        <w:t>YK itiraz edilmemiş</w:t>
      </w:r>
      <w:r w:rsidR="00821EC2">
        <w:rPr>
          <w:rFonts w:ascii="Book Antiqua" w:hAnsi="Book Antiqua"/>
        </w:rPr>
        <w:t xml:space="preserve">      </w:t>
      </w:r>
    </w:p>
    <w:p w:rsidR="00EF1C4A" w:rsidRDefault="00EF1C4A" w:rsidP="00DC079E">
      <w:pPr>
        <w:spacing w:line="360" w:lineRule="auto"/>
        <w:jc w:val="both"/>
        <w:rPr>
          <w:rFonts w:ascii="Book Antiqua" w:hAnsi="Book Antiqua"/>
        </w:rPr>
      </w:pPr>
      <w:r>
        <w:rPr>
          <w:rFonts w:ascii="Book Antiqua" w:hAnsi="Book Antiqua"/>
        </w:rPr>
        <w:t xml:space="preserve">Davanın yetkisiz mahkemede açılması durumunda, </w:t>
      </w:r>
      <w:r w:rsidR="00CB248A">
        <w:rPr>
          <w:rFonts w:ascii="Book Antiqua" w:hAnsi="Book Antiqua"/>
        </w:rPr>
        <w:t>ş</w:t>
      </w:r>
      <w:r>
        <w:rPr>
          <w:rFonts w:ascii="Book Antiqua" w:hAnsi="Book Antiqua"/>
        </w:rPr>
        <w:t>üpheli/sanık yetkisizlik itirazında bulunabileceği gibi,</w:t>
      </w:r>
      <w:r w:rsidR="00CB248A">
        <w:rPr>
          <w:rFonts w:ascii="Book Antiqua" w:hAnsi="Book Antiqua"/>
        </w:rPr>
        <w:t xml:space="preserve"> </w:t>
      </w:r>
      <w:r w:rsidR="00CB248A" w:rsidRPr="00A54506">
        <w:rPr>
          <w:rFonts w:ascii="Book Antiqua" w:hAnsi="Book Antiqua"/>
          <w:b/>
        </w:rPr>
        <w:t>m</w:t>
      </w:r>
      <w:r w:rsidRPr="00A54506">
        <w:rPr>
          <w:rFonts w:ascii="Book Antiqua" w:hAnsi="Book Antiqua"/>
          <w:b/>
        </w:rPr>
        <w:t xml:space="preserve">ahkeme de </w:t>
      </w:r>
      <w:proofErr w:type="spellStart"/>
      <w:r w:rsidRPr="00A54506">
        <w:rPr>
          <w:rFonts w:ascii="Book Antiqua" w:hAnsi="Book Antiqua"/>
          <w:b/>
        </w:rPr>
        <w:t>re’sen</w:t>
      </w:r>
      <w:proofErr w:type="spellEnd"/>
      <w:r w:rsidRPr="00A54506">
        <w:rPr>
          <w:rFonts w:ascii="Book Antiqua" w:hAnsi="Book Antiqua"/>
          <w:b/>
        </w:rPr>
        <w:t xml:space="preserve"> yetkisizlik kararı verebilir.</w:t>
      </w:r>
      <w:r>
        <w:rPr>
          <w:rFonts w:ascii="Book Antiqua" w:hAnsi="Book Antiqua"/>
        </w:rPr>
        <w:t xml:space="preserve"> </w:t>
      </w:r>
    </w:p>
    <w:p w:rsidR="00815053" w:rsidRDefault="00EF1C4A" w:rsidP="00DC079E">
      <w:pPr>
        <w:spacing w:line="360" w:lineRule="auto"/>
        <w:jc w:val="both"/>
        <w:rPr>
          <w:rFonts w:ascii="Book Antiqua" w:hAnsi="Book Antiqua"/>
        </w:rPr>
      </w:pPr>
      <w:r>
        <w:rPr>
          <w:rFonts w:ascii="Book Antiqua" w:hAnsi="Book Antiqua"/>
        </w:rPr>
        <w:t>Ancak yetki kuralları kamu düzeninden olmadığından, görevsizlik itirazının aksine, yetkisizlik itirazının ileri sürül</w:t>
      </w:r>
      <w:r w:rsidR="003B2375">
        <w:rPr>
          <w:rFonts w:ascii="Book Antiqua" w:hAnsi="Book Antiqua"/>
        </w:rPr>
        <w:t>ebil</w:t>
      </w:r>
      <w:r>
        <w:rPr>
          <w:rFonts w:ascii="Book Antiqua" w:hAnsi="Book Antiqua"/>
        </w:rPr>
        <w:t>mesi</w:t>
      </w:r>
      <w:r w:rsidR="003B2375">
        <w:rPr>
          <w:rFonts w:ascii="Book Antiqua" w:hAnsi="Book Antiqua"/>
        </w:rPr>
        <w:t xml:space="preserve">ne ve mahkemenin </w:t>
      </w:r>
      <w:proofErr w:type="spellStart"/>
      <w:r w:rsidR="003B2375">
        <w:rPr>
          <w:rFonts w:ascii="Book Antiqua" w:hAnsi="Book Antiqua"/>
        </w:rPr>
        <w:t>re’sen</w:t>
      </w:r>
      <w:proofErr w:type="spellEnd"/>
      <w:r w:rsidR="003B2375">
        <w:rPr>
          <w:rFonts w:ascii="Book Antiqua" w:hAnsi="Book Antiqua"/>
        </w:rPr>
        <w:t xml:space="preserve"> yetkisizlik kararı verebilmesine, zaman bakımından sınırlama getirilmiştir.</w:t>
      </w:r>
      <w:r>
        <w:rPr>
          <w:rFonts w:ascii="Book Antiqua" w:hAnsi="Book Antiqua"/>
        </w:rPr>
        <w:t xml:space="preserve"> </w:t>
      </w:r>
      <w:r w:rsidR="00815053">
        <w:rPr>
          <w:rFonts w:ascii="Book Antiqua" w:hAnsi="Book Antiqua"/>
        </w:rPr>
        <w:t>CMK m.18’e göre sanık</w:t>
      </w:r>
      <w:r w:rsidRPr="00815053">
        <w:rPr>
          <w:rFonts w:ascii="Book Antiqua" w:hAnsi="Book Antiqua"/>
        </w:rPr>
        <w:t xml:space="preserve"> yetkisizlik iddiasını, </w:t>
      </w:r>
    </w:p>
    <w:p w:rsidR="00815053" w:rsidRDefault="00815053" w:rsidP="00DC079E">
      <w:pPr>
        <w:pStyle w:val="ListeParagraf"/>
        <w:numPr>
          <w:ilvl w:val="0"/>
          <w:numId w:val="7"/>
        </w:numPr>
        <w:spacing w:line="360" w:lineRule="auto"/>
        <w:jc w:val="both"/>
        <w:rPr>
          <w:rFonts w:ascii="Book Antiqua" w:hAnsi="Book Antiqua"/>
        </w:rPr>
      </w:pPr>
      <w:r>
        <w:rPr>
          <w:rFonts w:ascii="Book Antiqua" w:hAnsi="Book Antiqua"/>
          <w:b/>
        </w:rPr>
        <w:t>İ</w:t>
      </w:r>
      <w:r w:rsidR="00EF1C4A" w:rsidRPr="00815053">
        <w:rPr>
          <w:rFonts w:ascii="Book Antiqua" w:hAnsi="Book Antiqua"/>
          <w:b/>
        </w:rPr>
        <w:t>lk derece mahkemelerinde duruşmada sorgusundan</w:t>
      </w:r>
      <w:r w:rsidR="00EF1C4A" w:rsidRPr="00815053">
        <w:rPr>
          <w:rFonts w:ascii="Book Antiqua" w:hAnsi="Book Antiqua"/>
        </w:rPr>
        <w:t xml:space="preserve">, </w:t>
      </w:r>
    </w:p>
    <w:p w:rsidR="00EF1C4A" w:rsidRPr="00815053" w:rsidRDefault="00815053" w:rsidP="00DC079E">
      <w:pPr>
        <w:pStyle w:val="ListeParagraf"/>
        <w:numPr>
          <w:ilvl w:val="0"/>
          <w:numId w:val="7"/>
        </w:numPr>
        <w:tabs>
          <w:tab w:val="left" w:pos="426"/>
        </w:tabs>
        <w:spacing w:line="360" w:lineRule="auto"/>
        <w:ind w:left="0" w:firstLine="0"/>
        <w:jc w:val="both"/>
        <w:rPr>
          <w:rFonts w:ascii="Book Antiqua" w:hAnsi="Book Antiqua"/>
        </w:rPr>
      </w:pPr>
      <w:r>
        <w:rPr>
          <w:rFonts w:ascii="Book Antiqua" w:hAnsi="Book Antiqua"/>
        </w:rPr>
        <w:t>B</w:t>
      </w:r>
      <w:r w:rsidR="00EF1C4A" w:rsidRPr="00815053">
        <w:rPr>
          <w:rFonts w:ascii="Book Antiqua" w:hAnsi="Book Antiqua"/>
        </w:rPr>
        <w:t>ölge adliye mahkemelerinde</w:t>
      </w:r>
      <w:r>
        <w:rPr>
          <w:rFonts w:ascii="Book Antiqua" w:hAnsi="Book Antiqua"/>
        </w:rPr>
        <w:t xml:space="preserve"> </w:t>
      </w:r>
      <w:r w:rsidRPr="00F73C8C">
        <w:rPr>
          <w:rFonts w:ascii="Book Antiqua" w:hAnsi="Book Antiqua"/>
          <w:b/>
        </w:rPr>
        <w:t>duruşmasız işlerde</w:t>
      </w:r>
      <w:r w:rsidR="00EF1C4A" w:rsidRPr="00815053">
        <w:rPr>
          <w:rFonts w:ascii="Book Antiqua" w:hAnsi="Book Antiqua"/>
        </w:rPr>
        <w:t xml:space="preserve"> </w:t>
      </w:r>
      <w:r w:rsidR="00EF1C4A" w:rsidRPr="00815053">
        <w:rPr>
          <w:rFonts w:ascii="Book Antiqua" w:hAnsi="Book Antiqua"/>
          <w:b/>
        </w:rPr>
        <w:t>incelemenin başlamasından</w:t>
      </w:r>
      <w:r w:rsidR="00EF1C4A" w:rsidRPr="00815053">
        <w:rPr>
          <w:rFonts w:ascii="Book Antiqua" w:hAnsi="Book Antiqua"/>
        </w:rPr>
        <w:t xml:space="preserve"> ve </w:t>
      </w:r>
      <w:r w:rsidR="00EF1C4A" w:rsidRPr="00F73C8C">
        <w:rPr>
          <w:rFonts w:ascii="Book Antiqua" w:hAnsi="Book Antiqua"/>
          <w:b/>
        </w:rPr>
        <w:t>duruşmalı işlerde</w:t>
      </w:r>
      <w:r w:rsidR="00EF1C4A" w:rsidRPr="00815053">
        <w:rPr>
          <w:rFonts w:ascii="Book Antiqua" w:hAnsi="Book Antiqua"/>
        </w:rPr>
        <w:t xml:space="preserve"> </w:t>
      </w:r>
      <w:r w:rsidR="00EF1C4A" w:rsidRPr="00815053">
        <w:rPr>
          <w:rFonts w:ascii="Book Antiqua" w:hAnsi="Book Antiqua"/>
          <w:b/>
        </w:rPr>
        <w:t>inceleme raporunun okunmasından</w:t>
      </w:r>
      <w:r w:rsidR="00EF1C4A" w:rsidRPr="00815053">
        <w:rPr>
          <w:rFonts w:ascii="Book Antiqua" w:hAnsi="Book Antiqua"/>
        </w:rPr>
        <w:t xml:space="preserve"> önce bildirir. Bu aşamalardan sonra yetkisizlik itirazı ileri sürülemeyeceği gibi mahkemece de </w:t>
      </w:r>
      <w:proofErr w:type="spellStart"/>
      <w:r w:rsidR="00EF1C4A" w:rsidRPr="00815053">
        <w:rPr>
          <w:rFonts w:ascii="Book Antiqua" w:hAnsi="Book Antiqua"/>
        </w:rPr>
        <w:t>re’sen</w:t>
      </w:r>
      <w:proofErr w:type="spellEnd"/>
      <w:r w:rsidR="00EF1C4A" w:rsidRPr="00815053">
        <w:rPr>
          <w:rFonts w:ascii="Book Antiqua" w:hAnsi="Book Antiqua"/>
        </w:rPr>
        <w:t xml:space="preserve"> yetkisizlik kararı verilemez.</w:t>
      </w:r>
    </w:p>
    <w:p w:rsidR="00EF1C4A" w:rsidRDefault="00EF1C4A" w:rsidP="00DC079E">
      <w:pPr>
        <w:spacing w:line="360" w:lineRule="auto"/>
        <w:jc w:val="both"/>
        <w:rPr>
          <w:rFonts w:ascii="Book Antiqua" w:hAnsi="Book Antiqua"/>
        </w:rPr>
      </w:pPr>
      <w:r>
        <w:rPr>
          <w:rFonts w:ascii="Book Antiqua" w:hAnsi="Book Antiqua"/>
        </w:rPr>
        <w:t>Bir yargılamada yetkisizlik itirazında bulunulması durumunda</w:t>
      </w:r>
      <w:r w:rsidR="000E7F83">
        <w:rPr>
          <w:rFonts w:ascii="Book Antiqua" w:hAnsi="Book Antiqua"/>
        </w:rPr>
        <w:t xml:space="preserve"> iki ihtimal ortaya çıkar. M</w:t>
      </w:r>
      <w:r>
        <w:rPr>
          <w:rFonts w:ascii="Book Antiqua" w:hAnsi="Book Antiqua"/>
        </w:rPr>
        <w:t xml:space="preserve">ahkeme </w:t>
      </w:r>
      <w:r>
        <w:rPr>
          <w:rFonts w:ascii="Book Antiqua" w:hAnsi="Book Antiqua"/>
          <w:b/>
        </w:rPr>
        <w:t>1)</w:t>
      </w:r>
      <w:r>
        <w:rPr>
          <w:rFonts w:ascii="Book Antiqua" w:hAnsi="Book Antiqua"/>
        </w:rPr>
        <w:t xml:space="preserve"> ya bu itirazı kabul eder ya da </w:t>
      </w:r>
      <w:r>
        <w:rPr>
          <w:rFonts w:ascii="Book Antiqua" w:hAnsi="Book Antiqua"/>
          <w:b/>
        </w:rPr>
        <w:t>2)</w:t>
      </w:r>
      <w:r>
        <w:rPr>
          <w:rFonts w:ascii="Book Antiqua" w:hAnsi="Book Antiqua"/>
        </w:rPr>
        <w:t xml:space="preserve"> reddeder. </w:t>
      </w:r>
    </w:p>
    <w:p w:rsidR="00EF1C4A" w:rsidRPr="00EF68DE" w:rsidRDefault="00EF1C4A" w:rsidP="00DC079E">
      <w:pPr>
        <w:pStyle w:val="ListeParagraf"/>
        <w:numPr>
          <w:ilvl w:val="0"/>
          <w:numId w:val="17"/>
        </w:numPr>
        <w:tabs>
          <w:tab w:val="left" w:pos="284"/>
        </w:tabs>
        <w:spacing w:line="360" w:lineRule="auto"/>
        <w:ind w:left="0" w:firstLine="0"/>
        <w:jc w:val="both"/>
        <w:rPr>
          <w:rFonts w:ascii="Book Antiqua" w:hAnsi="Book Antiqua"/>
        </w:rPr>
      </w:pPr>
      <w:r w:rsidRPr="00A54506">
        <w:rPr>
          <w:rFonts w:ascii="Book Antiqua" w:hAnsi="Book Antiqua"/>
          <w:b/>
        </w:rPr>
        <w:t>Mahkeme itirazı reddederse,</w:t>
      </w:r>
      <w:r w:rsidR="00841F93" w:rsidRPr="00EF68DE">
        <w:rPr>
          <w:rFonts w:ascii="Book Antiqua" w:hAnsi="Book Antiqua"/>
        </w:rPr>
        <w:t xml:space="preserve"> kendini </w:t>
      </w:r>
      <w:r w:rsidR="00B63B9C">
        <w:rPr>
          <w:rFonts w:ascii="Book Antiqua" w:hAnsi="Book Antiqua"/>
        </w:rPr>
        <w:t>yetkili görmüş;</w:t>
      </w:r>
      <w:r w:rsidR="00841F93" w:rsidRPr="00EF68DE">
        <w:rPr>
          <w:rFonts w:ascii="Book Antiqua" w:hAnsi="Book Antiqua"/>
        </w:rPr>
        <w:t xml:space="preserve"> y</w:t>
      </w:r>
      <w:r w:rsidRPr="00EF68DE">
        <w:rPr>
          <w:rFonts w:ascii="Book Antiqua" w:hAnsi="Book Antiqua"/>
        </w:rPr>
        <w:t>ani y</w:t>
      </w:r>
      <w:r w:rsidRPr="00EF68DE">
        <w:rPr>
          <w:rFonts w:ascii="Book Antiqua" w:hAnsi="Book Antiqua"/>
          <w:b/>
        </w:rPr>
        <w:t>etkililik kararı</w:t>
      </w:r>
      <w:r w:rsidRPr="00EF68DE">
        <w:rPr>
          <w:rFonts w:ascii="Book Antiqua" w:hAnsi="Book Antiqua"/>
        </w:rPr>
        <w:t xml:space="preserve"> vermiş olur. Bu nedenle dosyadan el çekmediğinden yargılamaya devam eder. Mahkemenin yetkililik kararı vermesi durumunda yetkililik kararına karşı itiraz yoluna gidilemez. Bu karara karşı esas hakkındaki hükümle birlikte istinaf veya temyiz kanun yoluna başvurulabilir. Bu durumda CMK m.289-d uygulama alanı bulur: “</w:t>
      </w:r>
      <w:r w:rsidRPr="00EF68DE">
        <w:rPr>
          <w:rFonts w:ascii="Book Antiqua" w:hAnsi="Book Antiqua"/>
          <w:i/>
        </w:rPr>
        <w:t>Mahkemenin kanuna aykırı olarak davaya bakmaya kendini görevli veya yetkili görmesi</w:t>
      </w:r>
      <w:r w:rsidRPr="00EF68DE">
        <w:rPr>
          <w:rFonts w:ascii="Book Antiqua" w:hAnsi="Book Antiqua"/>
        </w:rPr>
        <w:t>’’</w:t>
      </w:r>
      <w:r w:rsidR="00EF68DE" w:rsidRPr="00EF68DE">
        <w:rPr>
          <w:rFonts w:ascii="Book Antiqua" w:hAnsi="Book Antiqua"/>
        </w:rPr>
        <w:t xml:space="preserve">. </w:t>
      </w:r>
      <w:r w:rsidRPr="00EF68DE">
        <w:rPr>
          <w:rFonts w:ascii="Book Antiqua" w:hAnsi="Book Antiqua"/>
        </w:rPr>
        <w:t xml:space="preserve">Burada kanuna aykırılıktan kasıt, mahkemenin yetki itirazına rağmen, kanunda belirlenen yetki kurallarının aksine kendini yetkili </w:t>
      </w:r>
      <w:r w:rsidRPr="00EF68DE">
        <w:rPr>
          <w:rFonts w:ascii="Book Antiqua" w:hAnsi="Book Antiqua"/>
        </w:rPr>
        <w:lastRenderedPageBreak/>
        <w:t xml:space="preserve">görmesidir. Yetkisiz olmasına rağmen kanuna aykırı olarak kendini yetkili görerek davaya bakmaya devam etmesi CMK m.289’a göre kesin hukuka aykırılık/mutlak bozma sebebi oluşturur. </w:t>
      </w:r>
    </w:p>
    <w:p w:rsidR="00EF1C4A" w:rsidRPr="00EF68DE" w:rsidRDefault="00EF1C4A" w:rsidP="00DC079E">
      <w:pPr>
        <w:pStyle w:val="ListeParagraf"/>
        <w:numPr>
          <w:ilvl w:val="0"/>
          <w:numId w:val="17"/>
        </w:numPr>
        <w:tabs>
          <w:tab w:val="left" w:pos="284"/>
        </w:tabs>
        <w:spacing w:line="360" w:lineRule="auto"/>
        <w:ind w:left="0" w:firstLine="0"/>
        <w:jc w:val="both"/>
        <w:rPr>
          <w:rFonts w:ascii="Book Antiqua" w:hAnsi="Book Antiqua"/>
        </w:rPr>
      </w:pPr>
      <w:r w:rsidRPr="00A54506">
        <w:rPr>
          <w:rFonts w:ascii="Book Antiqua" w:hAnsi="Book Antiqua"/>
          <w:b/>
        </w:rPr>
        <w:t>Mahkeme yet</w:t>
      </w:r>
      <w:r w:rsidR="008F07D9" w:rsidRPr="00A54506">
        <w:rPr>
          <w:rFonts w:ascii="Book Antiqua" w:hAnsi="Book Antiqua"/>
          <w:b/>
        </w:rPr>
        <w:t>kisizlik itirazını kabul ederse</w:t>
      </w:r>
      <w:r w:rsidRPr="00EF68DE">
        <w:rPr>
          <w:rFonts w:ascii="Book Antiqua" w:hAnsi="Book Antiqua"/>
        </w:rPr>
        <w:t xml:space="preserve"> </w:t>
      </w:r>
      <w:r w:rsidRPr="00EF68DE">
        <w:rPr>
          <w:rFonts w:ascii="Book Antiqua" w:hAnsi="Book Antiqua"/>
          <w:b/>
        </w:rPr>
        <w:t>yetkisizlik kararı</w:t>
      </w:r>
      <w:r w:rsidRPr="00EF68DE">
        <w:rPr>
          <w:rFonts w:ascii="Book Antiqua" w:hAnsi="Book Antiqua"/>
        </w:rPr>
        <w:t xml:space="preserve"> verir. Bu durumda dosyadan el çekmiş de olur. Mahkemenin verdiği yetkisizlik kararına karşı</w:t>
      </w:r>
      <w:r w:rsidR="00EF68DE" w:rsidRPr="00EF68DE">
        <w:rPr>
          <w:rFonts w:ascii="Book Antiqua" w:hAnsi="Book Antiqua"/>
        </w:rPr>
        <w:t xml:space="preserve"> CMK m.18/3 gereğince itiraz kanun yoluna başvurulabilir</w:t>
      </w:r>
      <w:r w:rsidRPr="00EF68DE">
        <w:rPr>
          <w:rFonts w:ascii="Book Antiqua" w:hAnsi="Book Antiqua"/>
        </w:rPr>
        <w:t>.</w:t>
      </w:r>
      <w:r w:rsidR="00EF68DE" w:rsidRPr="00EF68DE">
        <w:rPr>
          <w:rFonts w:ascii="Book Antiqua" w:hAnsi="Book Antiqua"/>
        </w:rPr>
        <w:t xml:space="preserve"> </w:t>
      </w:r>
      <w:r w:rsidRPr="00EF68DE">
        <w:rPr>
          <w:rFonts w:ascii="Book Antiqua" w:hAnsi="Book Antiqua"/>
        </w:rPr>
        <w:t>İtiraz kanun yoluna gidildiği takdirde itiraz merciinin</w:t>
      </w:r>
      <w:r w:rsidR="009F2DD0">
        <w:rPr>
          <w:rFonts w:ascii="Book Antiqua" w:hAnsi="Book Antiqua"/>
        </w:rPr>
        <w:t xml:space="preserve"> yetki konusunda</w:t>
      </w:r>
      <w:r w:rsidRPr="00EF68DE">
        <w:rPr>
          <w:rFonts w:ascii="Book Antiqua" w:hAnsi="Book Antiqua"/>
        </w:rPr>
        <w:t xml:space="preserve"> verdiği karar </w:t>
      </w:r>
      <w:r w:rsidRPr="00EF68DE">
        <w:rPr>
          <w:rFonts w:ascii="Book Antiqua" w:hAnsi="Book Antiqua"/>
          <w:b/>
        </w:rPr>
        <w:t>kesindir</w:t>
      </w:r>
      <w:r w:rsidRPr="00EF68DE">
        <w:rPr>
          <w:rFonts w:ascii="Book Antiqua" w:hAnsi="Book Antiqua"/>
        </w:rPr>
        <w:t xml:space="preserve"> (İtiraz için bkz. CMK m.267-271). </w:t>
      </w:r>
      <w:r w:rsidR="009F2DD0">
        <w:rPr>
          <w:rFonts w:ascii="Book Antiqua" w:hAnsi="Book Antiqua"/>
        </w:rPr>
        <w:t>Bu durumda mahkemenin yetkili olup olmadığı, istinaf ve temyiz sırasında</w:t>
      </w:r>
      <w:r w:rsidRPr="00EF68DE">
        <w:rPr>
          <w:rFonts w:ascii="Book Antiqua" w:hAnsi="Book Antiqua"/>
        </w:rPr>
        <w:t xml:space="preserve"> tekrar inceleme konusu yapılmaz.</w:t>
      </w:r>
    </w:p>
    <w:p w:rsidR="009344CE" w:rsidRPr="0053160B" w:rsidRDefault="00EF1C4A" w:rsidP="00DC079E">
      <w:pPr>
        <w:pStyle w:val="ListeParagraf"/>
        <w:numPr>
          <w:ilvl w:val="0"/>
          <w:numId w:val="31"/>
        </w:numPr>
        <w:tabs>
          <w:tab w:val="left" w:pos="284"/>
        </w:tabs>
        <w:spacing w:line="360" w:lineRule="auto"/>
        <w:ind w:left="0" w:firstLine="0"/>
        <w:jc w:val="both"/>
        <w:rPr>
          <w:rFonts w:ascii="Book Antiqua" w:hAnsi="Book Antiqua"/>
          <w:b/>
        </w:rPr>
      </w:pPr>
      <w:r w:rsidRPr="00A42660">
        <w:rPr>
          <w:rFonts w:ascii="Book Antiqua" w:hAnsi="Book Antiqua"/>
        </w:rPr>
        <w:t xml:space="preserve">İtiraz normalde hâkimlik kararlarına karşı gidilebilen bir kanun yoludur (CMK m.267/1). Kural olarak mahkeme kararlarına karşı istinaf/temyiz kanun yoluna başvurulur. Fakat kanun istisnai hallerde mahkeme kararlarına karşı da itiraz yoluna gidilebileceğini belirtmiştir. </w:t>
      </w:r>
      <w:r w:rsidRPr="00A42660">
        <w:rPr>
          <w:rFonts w:ascii="Book Antiqua" w:hAnsi="Book Antiqua"/>
          <w:b/>
        </w:rPr>
        <w:t xml:space="preserve">Mahkemelerce verilen yetkisizlik ve görevsizlik kararları, </w:t>
      </w:r>
      <w:r w:rsidR="002E2E15" w:rsidRPr="00A42660">
        <w:rPr>
          <w:rFonts w:ascii="Book Antiqua" w:hAnsi="Book Antiqua"/>
          <w:b/>
        </w:rPr>
        <w:t xml:space="preserve">aleyhine itiraz yoluna başvurulabilen mahkeme kararlarındandır. </w:t>
      </w:r>
    </w:p>
    <w:p w:rsidR="00EF1C4A" w:rsidRDefault="002E2E15" w:rsidP="00DC079E">
      <w:pPr>
        <w:spacing w:line="360" w:lineRule="auto"/>
        <w:jc w:val="both"/>
        <w:rPr>
          <w:rFonts w:ascii="Book Antiqua" w:hAnsi="Book Antiqua"/>
          <w:b/>
        </w:rPr>
      </w:pPr>
      <w:r>
        <w:rPr>
          <w:rFonts w:ascii="Book Antiqua" w:hAnsi="Book Antiqua"/>
          <w:b/>
        </w:rPr>
        <w:t>Mahkemenin Verdiği Yetkisizlik Kararına Karşı İtiraz Yoluna Gidilmezse</w:t>
      </w:r>
    </w:p>
    <w:p w:rsidR="00EF1C4A" w:rsidRDefault="00EF1C4A" w:rsidP="00DC079E">
      <w:pPr>
        <w:spacing w:line="360" w:lineRule="auto"/>
        <w:jc w:val="both"/>
        <w:rPr>
          <w:rFonts w:ascii="Book Antiqua" w:hAnsi="Book Antiqua"/>
        </w:rPr>
      </w:pPr>
      <w:r>
        <w:rPr>
          <w:rFonts w:ascii="Book Antiqua" w:hAnsi="Book Antiqua"/>
        </w:rPr>
        <w:t>Bu takdirde mahkeme dosyayı yetkili olarak gördüğü mahkemeye gönderir. Ancak yetkisizlik kararı itiraz yoluna başvurulmadan kesinleştiği için yeni gönderilen mahkeme de dosya hakkında yetkisizlik kararı verebilir. Bu durumda ortaya yetki uyuşmazlığı çıkar.</w:t>
      </w:r>
    </w:p>
    <w:p w:rsidR="00EF1C4A" w:rsidRDefault="00D63CE6" w:rsidP="00DC079E">
      <w:pPr>
        <w:tabs>
          <w:tab w:val="left" w:pos="3563"/>
          <w:tab w:val="center" w:pos="5102"/>
        </w:tabs>
        <w:spacing w:line="360" w:lineRule="auto"/>
        <w:rPr>
          <w:rFonts w:ascii="Book Antiqua" w:hAnsi="Book Antiqua"/>
          <w:b/>
          <w:i/>
        </w:rPr>
      </w:pPr>
      <w:r>
        <w:rPr>
          <w:noProof/>
          <w:lang w:eastAsia="tr-TR"/>
        </w:rPr>
        <mc:AlternateContent>
          <mc:Choice Requires="wps">
            <w:drawing>
              <wp:anchor distT="0" distB="0" distL="114300" distR="114300" simplePos="0" relativeHeight="251663360" behindDoc="0" locked="0" layoutInCell="1" allowOverlap="1" wp14:anchorId="622D9C1B" wp14:editId="0ACA90FA">
                <wp:simplePos x="0" y="0"/>
                <wp:positionH relativeFrom="column">
                  <wp:posOffset>1303020</wp:posOffset>
                </wp:positionH>
                <wp:positionV relativeFrom="paragraph">
                  <wp:posOffset>223701</wp:posOffset>
                </wp:positionV>
                <wp:extent cx="936625" cy="345440"/>
                <wp:effectExtent l="38100" t="0" r="15875" b="73660"/>
                <wp:wrapNone/>
                <wp:docPr id="6" name="Düz Ok Bağlayıcısı 6"/>
                <wp:cNvGraphicFramePr/>
                <a:graphic xmlns:a="http://schemas.openxmlformats.org/drawingml/2006/main">
                  <a:graphicData uri="http://schemas.microsoft.com/office/word/2010/wordprocessingShape">
                    <wps:wsp>
                      <wps:cNvCnPr/>
                      <wps:spPr>
                        <a:xfrm flipH="1">
                          <a:off x="0" y="0"/>
                          <a:ext cx="936625" cy="34544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DE007" id="Düz Ok Bağlayıcısı 6" o:spid="_x0000_s1026" type="#_x0000_t32" style="position:absolute;margin-left:102.6pt;margin-top:17.6pt;width:73.75pt;height:2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" strokecolor="black [3213]" strokeweight=".5pt">
                <v:stroke endarrow="block" joinstyle="miter"/>
              </v:shape>
            </w:pict>
          </mc:Fallback>
        </mc:AlternateContent>
      </w:r>
      <w:r w:rsidR="001B37AE">
        <w:rPr>
          <w:noProof/>
          <w:lang w:eastAsia="tr-TR"/>
        </w:rPr>
        <mc:AlternateContent>
          <mc:Choice Requires="wps">
            <w:drawing>
              <wp:anchor distT="0" distB="0" distL="114300" distR="114300" simplePos="0" relativeHeight="251662336" behindDoc="0" locked="0" layoutInCell="1" allowOverlap="1" wp14:anchorId="56306B61" wp14:editId="1A945D43">
                <wp:simplePos x="0" y="0"/>
                <wp:positionH relativeFrom="column">
                  <wp:posOffset>3501146</wp:posOffset>
                </wp:positionH>
                <wp:positionV relativeFrom="paragraph">
                  <wp:posOffset>229137</wp:posOffset>
                </wp:positionV>
                <wp:extent cx="861646" cy="324925"/>
                <wp:effectExtent l="0" t="0" r="72390" b="56515"/>
                <wp:wrapNone/>
                <wp:docPr id="9" name="Düz Ok Bağlayıcısı 9"/>
                <wp:cNvGraphicFramePr/>
                <a:graphic xmlns:a="http://schemas.openxmlformats.org/drawingml/2006/main">
                  <a:graphicData uri="http://schemas.microsoft.com/office/word/2010/wordprocessingShape">
                    <wps:wsp>
                      <wps:cNvCnPr/>
                      <wps:spPr>
                        <a:xfrm>
                          <a:off x="0" y="0"/>
                          <a:ext cx="861646" cy="3249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C7E35" id="Düz Ok Bağlayıcısı 9" o:spid="_x0000_s1026" type="#_x0000_t32" style="position:absolute;margin-left:275.7pt;margin-top:18.05pt;width:67.8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" strokecolor="black [3213]" strokeweight=".5pt">
                <v:stroke endarrow="block" joinstyle="miter"/>
              </v:shape>
            </w:pict>
          </mc:Fallback>
        </mc:AlternateContent>
      </w:r>
      <w:r w:rsidR="000713F4">
        <w:rPr>
          <w:rFonts w:ascii="Book Antiqua" w:hAnsi="Book Antiqua"/>
          <w:b/>
        </w:rPr>
        <w:tab/>
        <w:t xml:space="preserve"> Y</w:t>
      </w:r>
      <w:r w:rsidR="00EF1C4A">
        <w:rPr>
          <w:rFonts w:ascii="Book Antiqua" w:hAnsi="Book Antiqua"/>
          <w:b/>
        </w:rPr>
        <w:t>etki Uyuşmazlığı</w:t>
      </w:r>
    </w:p>
    <w:p w:rsidR="00EF1C4A" w:rsidRDefault="00EF1C4A" w:rsidP="00DC079E">
      <w:pPr>
        <w:spacing w:line="360" w:lineRule="auto"/>
        <w:jc w:val="both"/>
        <w:rPr>
          <w:rFonts w:ascii="Book Antiqua" w:hAnsi="Book Antiqua"/>
        </w:rPr>
      </w:pPr>
    </w:p>
    <w:p w:rsidR="00EF1C4A" w:rsidRDefault="001572EA" w:rsidP="00DC079E">
      <w:pPr>
        <w:spacing w:line="360" w:lineRule="auto"/>
        <w:jc w:val="both"/>
        <w:rPr>
          <w:rFonts w:ascii="Book Antiqua" w:hAnsi="Book Antiqua"/>
        </w:rPr>
      </w:pPr>
      <w:r>
        <w:rPr>
          <w:rFonts w:ascii="Book Antiqua" w:hAnsi="Book Antiqua"/>
          <w:b/>
        </w:rPr>
        <w:t xml:space="preserve">           Olumlu Yetki U</w:t>
      </w:r>
      <w:r w:rsidR="00EF1C4A">
        <w:rPr>
          <w:rFonts w:ascii="Book Antiqua" w:hAnsi="Book Antiqua"/>
          <w:b/>
        </w:rPr>
        <w:t>yuşmazlığı                                      Olumsuz Yetki</w:t>
      </w:r>
      <w:r w:rsidR="00EF1C4A">
        <w:rPr>
          <w:rFonts w:ascii="Book Antiqua" w:hAnsi="Book Antiqua"/>
        </w:rPr>
        <w:t xml:space="preserve"> </w:t>
      </w:r>
      <w:r w:rsidR="00EF1C4A">
        <w:rPr>
          <w:rFonts w:ascii="Book Antiqua" w:hAnsi="Book Antiqua"/>
          <w:b/>
        </w:rPr>
        <w:t>Uyuşmazlığı</w:t>
      </w:r>
    </w:p>
    <w:p w:rsidR="00EF1C4A" w:rsidRDefault="00EF1C4A" w:rsidP="00DC079E">
      <w:pPr>
        <w:spacing w:line="360" w:lineRule="auto"/>
        <w:jc w:val="both"/>
        <w:rPr>
          <w:rFonts w:ascii="Book Antiqua" w:hAnsi="Book Antiqua"/>
        </w:rPr>
      </w:pPr>
      <w:r>
        <w:rPr>
          <w:noProof/>
          <w:lang w:eastAsia="tr-TR"/>
        </w:rPr>
        <mc:AlternateContent>
          <mc:Choice Requires="wps">
            <w:drawing>
              <wp:anchor distT="0" distB="0" distL="114300" distR="114300" simplePos="0" relativeHeight="251664384" behindDoc="0" locked="0" layoutInCell="1" allowOverlap="1">
                <wp:simplePos x="0" y="0"/>
                <wp:positionH relativeFrom="margin">
                  <wp:posOffset>-155575</wp:posOffset>
                </wp:positionH>
                <wp:positionV relativeFrom="paragraph">
                  <wp:posOffset>38735</wp:posOffset>
                </wp:positionV>
                <wp:extent cx="2948305" cy="1365885"/>
                <wp:effectExtent l="0" t="0" r="0" b="5715"/>
                <wp:wrapNone/>
                <wp:docPr id="5" name="Metin Kutusu 5"/>
                <wp:cNvGraphicFramePr/>
                <a:graphic xmlns:a="http://schemas.openxmlformats.org/drawingml/2006/main">
                  <a:graphicData uri="http://schemas.microsoft.com/office/word/2010/wordprocessingShape">
                    <wps:wsp>
                      <wps:cNvSpPr txBox="1"/>
                      <wps:spPr>
                        <a:xfrm>
                          <a:off x="0" y="0"/>
                          <a:ext cx="2948305" cy="1365250"/>
                        </a:xfrm>
                        <a:prstGeom prst="rect">
                          <a:avLst/>
                        </a:prstGeom>
                        <a:noFill/>
                        <a:ln w="6350">
                          <a:noFill/>
                        </a:ln>
                      </wps:spPr>
                      <wps:txbx>
                        <w:txbxContent>
                          <w:p w:rsidR="00B21B78" w:rsidRDefault="00B21B78" w:rsidP="00EF1C4A">
                            <w:pPr>
                              <w:jc w:val="both"/>
                              <w:rPr>
                                <w:rFonts w:ascii="Book Antiqua" w:hAnsi="Book Antiqua"/>
                              </w:rPr>
                            </w:pPr>
                            <w:r>
                              <w:rPr>
                                <w:rFonts w:ascii="Book Antiqua" w:hAnsi="Book Antiqua"/>
                              </w:rPr>
                              <w:t>Birden fazla yer mahkemesinin kendini aynı davaya ilişkin olarak yetkili görmesi durumudur. Böylesi bir durumun ortaya çıkabilmesi için aynı suça ilişkin olarak farklı yer savcılıklarının yanında görev yaptıkları mahkemelerde dava açmış olması gerekir.</w:t>
                            </w:r>
                          </w:p>
                          <w:p w:rsidR="00B21B78" w:rsidRDefault="00B21B78" w:rsidP="00EF1C4A">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12.25pt;margin-top:3.05pt;width:232.15pt;height:10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" filled="f" stroked="f" strokeweight=".5pt">
                <v:textbox>
                  <w:txbxContent>
                    <w:p w:rsidR="00B21B78" w:rsidRDefault="00B21B78" w:rsidP="00EF1C4A">
                      <w:pPr>
                        <w:jc w:val="both"/>
                        <w:rPr>
                          <w:rFonts w:ascii="Book Antiqua" w:hAnsi="Book Antiqua"/>
                        </w:rPr>
                      </w:pPr>
                      <w:r>
                        <w:rPr>
                          <w:rFonts w:ascii="Book Antiqua" w:hAnsi="Book Antiqua"/>
                        </w:rPr>
                        <w:t>Birden fazla yer mahkemesinin kendini aynı davaya ilişkin olarak yetkili görmesi durumudur. Böylesi bir durumun ortaya çıkabilmesi için aynı suça ilişkin olarak farklı yer savcılıklarının yanında görev yaptıkları mahkemelerde dava açmış olması gerekir.</w:t>
                      </w:r>
                    </w:p>
                    <w:p w:rsidR="00B21B78" w:rsidRDefault="00B21B78" w:rsidP="00EF1C4A">
                      <w:pPr>
                        <w:rPr>
                          <w:rFonts w:ascii="Book Antiqua" w:hAnsi="Book Antiqua"/>
                        </w:rPr>
                      </w:pPr>
                    </w:p>
                  </w:txbxContent>
                </v:textbox>
                <w10:wrap anchorx="margin"/>
              </v:shape>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3241675</wp:posOffset>
                </wp:positionH>
                <wp:positionV relativeFrom="paragraph">
                  <wp:posOffset>21590</wp:posOffset>
                </wp:positionV>
                <wp:extent cx="3220085" cy="206057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220085" cy="2059940"/>
                        </a:xfrm>
                        <a:prstGeom prst="rect">
                          <a:avLst/>
                        </a:prstGeom>
                        <a:noFill/>
                        <a:ln w="6350">
                          <a:noFill/>
                        </a:ln>
                      </wps:spPr>
                      <wps:txbx>
                        <w:txbxContent>
                          <w:p w:rsidR="00B21B78" w:rsidRDefault="00B21B78" w:rsidP="00EF1C4A">
                            <w:pPr>
                              <w:jc w:val="both"/>
                              <w:rPr>
                                <w:rFonts w:ascii="Book Antiqua" w:hAnsi="Book Antiqua"/>
                              </w:rPr>
                            </w:pPr>
                            <w:r>
                              <w:rPr>
                                <w:rFonts w:ascii="Book Antiqua" w:hAnsi="Book Antiqua"/>
                              </w:rPr>
                              <w:t xml:space="preserve">Dosya yetkisizlik kararı ile öne gelen yer mahkemesinin de yetkisizlik kararı vermesi durumunda ortaya çıkar. </w:t>
                            </w:r>
                          </w:p>
                          <w:p w:rsidR="00B21B78" w:rsidRDefault="00B21B78" w:rsidP="00EF1C4A">
                            <w:pPr>
                              <w:jc w:val="both"/>
                              <w:rPr>
                                <w:rFonts w:ascii="Book Antiqua" w:hAnsi="Book Antiqua"/>
                              </w:rPr>
                            </w:pPr>
                            <w:r>
                              <w:rPr>
                                <w:rFonts w:ascii="Book Antiqua" w:hAnsi="Book Antiqua"/>
                              </w:rPr>
                              <w:t>Bunun için yetkisizlik kararına karşı itiraz yoluna gidilmemiş olması gerekir. Dosya kendisine gönderilen mahkeme de yetkisizlik kararı verirse yetkide olumsuz uyuşmazlık çıkar.</w:t>
                            </w:r>
                          </w:p>
                          <w:p w:rsidR="00B21B78" w:rsidRDefault="00B21B78" w:rsidP="00EF1C4A">
                            <w:pPr>
                              <w:jc w:val="both"/>
                              <w:rPr>
                                <w:rFonts w:ascii="Book Antiqua" w:hAnsi="Book Antiqua"/>
                              </w:rPr>
                            </w:pPr>
                            <w:r>
                              <w:rPr>
                                <w:rFonts w:ascii="Book Antiqua" w:hAnsi="Book Antiqua"/>
                              </w:rPr>
                              <w:t xml:space="preserve">Olumsuz yetki uyuşmazlığı </w:t>
                            </w:r>
                            <w:r>
                              <w:rPr>
                                <w:rFonts w:ascii="Book Antiqua" w:hAnsi="Book Antiqua"/>
                                <w:b/>
                                <w:u w:val="single"/>
                              </w:rPr>
                              <w:t>ortak yüksek görevli mahkeme</w:t>
                            </w:r>
                            <w:r>
                              <w:rPr>
                                <w:rFonts w:ascii="Book Antiqua" w:hAnsi="Book Antiqua"/>
                              </w:rPr>
                              <w:t xml:space="preserve"> tarafından çözümlenir. (CMK m.17)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255.25pt;margin-top:1.7pt;width:253.55pt;height:1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" filled="f" stroked="f" strokeweight=".5pt">
                <v:textbox>
                  <w:txbxContent>
                    <w:p w:rsidR="00B21B78" w:rsidRDefault="00B21B78" w:rsidP="00EF1C4A">
                      <w:pPr>
                        <w:jc w:val="both"/>
                        <w:rPr>
                          <w:rFonts w:ascii="Book Antiqua" w:hAnsi="Book Antiqua"/>
                        </w:rPr>
                      </w:pPr>
                      <w:r>
                        <w:rPr>
                          <w:rFonts w:ascii="Book Antiqua" w:hAnsi="Book Antiqua"/>
                        </w:rPr>
                        <w:t xml:space="preserve">Dosya yetkisizlik kararı ile öne gelen yer mahkemesinin de yetkisizlik kararı vermesi durumunda ortaya çıkar. </w:t>
                      </w:r>
                    </w:p>
                    <w:p w:rsidR="00B21B78" w:rsidRDefault="00B21B78" w:rsidP="00EF1C4A">
                      <w:pPr>
                        <w:jc w:val="both"/>
                        <w:rPr>
                          <w:rFonts w:ascii="Book Antiqua" w:hAnsi="Book Antiqua"/>
                        </w:rPr>
                      </w:pPr>
                      <w:r>
                        <w:rPr>
                          <w:rFonts w:ascii="Book Antiqua" w:hAnsi="Book Antiqua"/>
                        </w:rPr>
                        <w:t>Bunun için yetkisizlik kararına karşı itiraz yoluna gidilmemiş olması gerekir. Dosya kendisine gönderilen mahkeme de yetkisizlik kararı verirse yetkide olumsuz uyuşmazlık çıkar.</w:t>
                      </w:r>
                    </w:p>
                    <w:p w:rsidR="00B21B78" w:rsidRDefault="00B21B78" w:rsidP="00EF1C4A">
                      <w:pPr>
                        <w:jc w:val="both"/>
                        <w:rPr>
                          <w:rFonts w:ascii="Book Antiqua" w:hAnsi="Book Antiqua"/>
                        </w:rPr>
                      </w:pPr>
                      <w:r>
                        <w:rPr>
                          <w:rFonts w:ascii="Book Antiqua" w:hAnsi="Book Antiqua"/>
                        </w:rPr>
                        <w:t xml:space="preserve">Olumsuz yetki uyuşmazlığı </w:t>
                      </w:r>
                      <w:r>
                        <w:rPr>
                          <w:rFonts w:ascii="Book Antiqua" w:hAnsi="Book Antiqua"/>
                          <w:b/>
                          <w:u w:val="single"/>
                        </w:rPr>
                        <w:t>ortak yüksek görevli mahkeme</w:t>
                      </w:r>
                      <w:r>
                        <w:rPr>
                          <w:rFonts w:ascii="Book Antiqua" w:hAnsi="Book Antiqua"/>
                        </w:rPr>
                        <w:t xml:space="preserve"> tarafından çözümlenir. (CMK m.17)</w:t>
                      </w:r>
                    </w:p>
                  </w:txbxContent>
                </v:textbox>
              </v:shape>
            </w:pict>
          </mc:Fallback>
        </mc:AlternateContent>
      </w:r>
    </w:p>
    <w:p w:rsidR="00EF1C4A" w:rsidRDefault="00EF1C4A" w:rsidP="00DC079E">
      <w:pPr>
        <w:spacing w:line="360" w:lineRule="auto"/>
        <w:jc w:val="both"/>
        <w:rPr>
          <w:rFonts w:ascii="Book Antiqua" w:hAnsi="Book Antiqua"/>
        </w:rPr>
      </w:pPr>
    </w:p>
    <w:p w:rsidR="00EF1C4A" w:rsidRDefault="00EF1C4A" w:rsidP="00DC079E">
      <w:pPr>
        <w:spacing w:line="360" w:lineRule="auto"/>
        <w:jc w:val="both"/>
        <w:rPr>
          <w:rFonts w:ascii="Book Antiqua" w:hAnsi="Book Antiqua"/>
        </w:rPr>
      </w:pPr>
    </w:p>
    <w:p w:rsidR="00EF1C4A" w:rsidRDefault="00EF1C4A" w:rsidP="00DC079E">
      <w:pPr>
        <w:spacing w:line="360" w:lineRule="auto"/>
        <w:jc w:val="both"/>
        <w:rPr>
          <w:rFonts w:ascii="Book Antiqua" w:hAnsi="Book Antiqua"/>
        </w:rPr>
      </w:pPr>
    </w:p>
    <w:p w:rsidR="00EF1C4A" w:rsidRDefault="00EF1C4A" w:rsidP="00DC079E">
      <w:pPr>
        <w:spacing w:line="360" w:lineRule="auto"/>
        <w:jc w:val="both"/>
        <w:rPr>
          <w:rFonts w:ascii="Book Antiqua" w:hAnsi="Book Antiqua"/>
        </w:rPr>
      </w:pPr>
    </w:p>
    <w:p w:rsidR="00AD25DA" w:rsidRDefault="00AD25DA" w:rsidP="00DC079E">
      <w:pPr>
        <w:spacing w:line="360" w:lineRule="auto"/>
        <w:jc w:val="both"/>
        <w:rPr>
          <w:rFonts w:ascii="Book Antiqua" w:hAnsi="Book Antiqua"/>
        </w:rPr>
      </w:pPr>
    </w:p>
    <w:p w:rsidR="00AD25DA" w:rsidRDefault="00AD25DA" w:rsidP="00DC079E">
      <w:pPr>
        <w:spacing w:line="360" w:lineRule="auto"/>
        <w:jc w:val="both"/>
        <w:rPr>
          <w:rFonts w:ascii="Book Antiqua" w:hAnsi="Book Antiqua"/>
        </w:rPr>
      </w:pPr>
    </w:p>
    <w:p w:rsidR="00EF1C4A" w:rsidRDefault="00EF1C4A" w:rsidP="00DC079E">
      <w:pPr>
        <w:spacing w:line="360" w:lineRule="auto"/>
        <w:jc w:val="both"/>
        <w:rPr>
          <w:rFonts w:ascii="Book Antiqua" w:hAnsi="Book Antiqua"/>
          <w:b/>
        </w:rPr>
      </w:pPr>
    </w:p>
    <w:p w:rsidR="00EF1C4A" w:rsidRDefault="00EF1C4A" w:rsidP="00DC079E">
      <w:pPr>
        <w:spacing w:line="360" w:lineRule="auto"/>
        <w:rPr>
          <w:rFonts w:ascii="Book Antiqua" w:hAnsi="Book Antiqua"/>
          <w:b/>
        </w:rPr>
      </w:pPr>
      <w:r>
        <w:rPr>
          <w:rFonts w:ascii="Book Antiqua" w:hAnsi="Book Antiqua"/>
          <w:b/>
        </w:rPr>
        <w:t xml:space="preserve">Yetkisiz Mahkemenin Yaptığı </w:t>
      </w:r>
      <w:r w:rsidR="00EB60C3">
        <w:rPr>
          <w:rFonts w:ascii="Book Antiqua" w:hAnsi="Book Antiqua"/>
          <w:b/>
        </w:rPr>
        <w:t xml:space="preserve">Muhakeme </w:t>
      </w:r>
      <w:r>
        <w:rPr>
          <w:rFonts w:ascii="Book Antiqua" w:hAnsi="Book Antiqua"/>
          <w:b/>
        </w:rPr>
        <w:t>İşlemlerin</w:t>
      </w:r>
      <w:r w:rsidR="00EB60C3">
        <w:rPr>
          <w:rFonts w:ascii="Book Antiqua" w:hAnsi="Book Antiqua"/>
          <w:b/>
        </w:rPr>
        <w:t>in</w:t>
      </w:r>
      <w:r>
        <w:rPr>
          <w:rFonts w:ascii="Book Antiqua" w:hAnsi="Book Antiqua"/>
          <w:b/>
        </w:rPr>
        <w:t xml:space="preserve"> Akıbeti</w:t>
      </w:r>
    </w:p>
    <w:p w:rsidR="00EF1C4A" w:rsidRPr="00A54506" w:rsidRDefault="00EF1C4A" w:rsidP="00DC079E">
      <w:pPr>
        <w:spacing w:line="360" w:lineRule="auto"/>
        <w:jc w:val="both"/>
        <w:rPr>
          <w:rFonts w:ascii="Book Antiqua" w:hAnsi="Book Antiqua"/>
        </w:rPr>
      </w:pPr>
      <w:r>
        <w:rPr>
          <w:rFonts w:ascii="Book Antiqua" w:hAnsi="Book Antiqua"/>
        </w:rPr>
        <w:t xml:space="preserve">Son olarak yetkisiz mahkemece yapılan muhakeme işlemlerinin akıbeti üzerinde duracağız. Yetkisiz mahkemenin veya hâkimin yaptığı işlemler konusunda kanun koyucu, görevsiz mahkemece yapılan işlemlerin akıbetine ilişkin düzenlemeye zıt bir düzenleme yapmıştır. Buna göre </w:t>
      </w:r>
      <w:r w:rsidRPr="00E5331D">
        <w:rPr>
          <w:rFonts w:ascii="Book Antiqua" w:hAnsi="Book Antiqua"/>
          <w:b/>
        </w:rPr>
        <w:t xml:space="preserve">yetkisiz hâkim veya mahkemenin yaptığı işlemler bünyelerinde ayrıca bir hukuki sakatlık bulunmadığı sürece geçerli </w:t>
      </w:r>
      <w:r w:rsidRPr="00E5331D">
        <w:rPr>
          <w:rFonts w:ascii="Book Antiqua" w:hAnsi="Book Antiqua"/>
          <w:b/>
        </w:rPr>
        <w:lastRenderedPageBreak/>
        <w:t xml:space="preserve">olarak kabul edilir. </w:t>
      </w:r>
      <w:r w:rsidRPr="00A54506">
        <w:rPr>
          <w:rFonts w:ascii="Book Antiqua" w:hAnsi="Book Antiqua"/>
        </w:rPr>
        <w:t xml:space="preserve">Yani yetkisiz mahkemenin yaptığı, sorgu, keşif, tanık dinleme vb. işlemlerin yeniden yapılmasına gerek yoktur. Yetkili olarak kabul edilen mahkeme davaya kalınan yerden devam eder. Bunun sebebi, </w:t>
      </w:r>
      <w:r w:rsidRPr="00A54506">
        <w:rPr>
          <w:rFonts w:ascii="Book Antiqua" w:hAnsi="Book Antiqua"/>
          <w:b/>
        </w:rPr>
        <w:t>yetki kurallarının kamu düzeninden olmaması nedeniyle sanığa güvence sağlama fonksiyonu olmamasıdır.</w:t>
      </w:r>
      <w:r w:rsidRPr="00A54506">
        <w:rPr>
          <w:rFonts w:ascii="Book Antiqua" w:hAnsi="Book Antiqua"/>
        </w:rPr>
        <w:t xml:space="preserve"> </w:t>
      </w:r>
      <w:r w:rsidR="00A54506">
        <w:rPr>
          <w:rFonts w:ascii="Book Antiqua" w:hAnsi="Book Antiqua"/>
        </w:rPr>
        <w:t>Zira</w:t>
      </w:r>
      <w:r w:rsidRPr="00A54506">
        <w:rPr>
          <w:rFonts w:ascii="Book Antiqua" w:hAnsi="Book Antiqua"/>
        </w:rPr>
        <w:t xml:space="preserve"> muhakeme işlemlerinin Erzurum veya Samsun Asliye Ceza Mahkemesi tarafından yapılması arasında, sanığa güvence sağlama açısından herhangi bir fark </w:t>
      </w:r>
      <w:r w:rsidR="00A54506">
        <w:rPr>
          <w:rFonts w:ascii="Book Antiqua" w:hAnsi="Book Antiqua"/>
        </w:rPr>
        <w:t>bulunmamaktadır.</w:t>
      </w:r>
    </w:p>
    <w:p w:rsidR="00EF1C4A" w:rsidRDefault="00EF1C4A" w:rsidP="00DC079E">
      <w:pPr>
        <w:spacing w:line="360" w:lineRule="auto"/>
        <w:jc w:val="center"/>
        <w:rPr>
          <w:rFonts w:ascii="Book Antiqua" w:hAnsi="Book Antiqua"/>
          <w:b/>
        </w:rPr>
      </w:pPr>
    </w:p>
    <w:p w:rsidR="00EF1C4A" w:rsidRDefault="00EF1C4A" w:rsidP="00DC079E">
      <w:pPr>
        <w:spacing w:line="360" w:lineRule="auto"/>
        <w:jc w:val="center"/>
        <w:rPr>
          <w:rFonts w:ascii="Book Antiqua" w:hAnsi="Book Antiqua"/>
          <w:b/>
        </w:rPr>
      </w:pPr>
      <w:r>
        <w:rPr>
          <w:rFonts w:ascii="Book Antiqua" w:hAnsi="Book Antiqua"/>
          <w:b/>
        </w:rPr>
        <w:t>BAĞIMSIZ-TARAFSIZ HÂKİM İLKESİ</w:t>
      </w:r>
    </w:p>
    <w:p w:rsidR="00EF1C4A" w:rsidRDefault="00EF1C4A" w:rsidP="00DC079E">
      <w:pPr>
        <w:spacing w:line="360" w:lineRule="auto"/>
        <w:jc w:val="center"/>
        <w:rPr>
          <w:rFonts w:ascii="Book Antiqua" w:hAnsi="Book Antiqua"/>
          <w:b/>
        </w:rPr>
      </w:pPr>
      <w:r>
        <w:rPr>
          <w:rFonts w:ascii="Book Antiqua" w:hAnsi="Book Antiqua"/>
          <w:b/>
        </w:rPr>
        <w:t>VE</w:t>
      </w:r>
    </w:p>
    <w:p w:rsidR="00EF1C4A" w:rsidRDefault="00EF1C4A" w:rsidP="00DC079E">
      <w:pPr>
        <w:spacing w:line="360" w:lineRule="auto"/>
        <w:jc w:val="center"/>
        <w:rPr>
          <w:rFonts w:ascii="Book Antiqua" w:hAnsi="Book Antiqua"/>
          <w:b/>
        </w:rPr>
      </w:pPr>
      <w:r>
        <w:rPr>
          <w:rFonts w:ascii="Book Antiqua" w:hAnsi="Book Antiqua"/>
          <w:b/>
        </w:rPr>
        <w:t>HÂKİMİN ÇEKİNMESİ, YASAKLILIĞI, REDDİ</w:t>
      </w:r>
    </w:p>
    <w:p w:rsidR="00EF1C4A" w:rsidRDefault="00CA779E" w:rsidP="00DC079E">
      <w:pPr>
        <w:spacing w:line="360" w:lineRule="auto"/>
        <w:jc w:val="both"/>
        <w:rPr>
          <w:rFonts w:ascii="Book Antiqua" w:hAnsi="Book Antiqua"/>
        </w:rPr>
      </w:pPr>
      <w:r>
        <w:rPr>
          <w:rFonts w:ascii="Book Antiqua" w:hAnsi="Book Antiqua"/>
        </w:rPr>
        <w:t>Dürüst muhakeme</w:t>
      </w:r>
      <w:r w:rsidR="00EF1C4A">
        <w:rPr>
          <w:rFonts w:ascii="Book Antiqua" w:hAnsi="Book Antiqua"/>
        </w:rPr>
        <w:t xml:space="preserve"> hakkının unsurlarından birisi de bağımsız ve tarafsız</w:t>
      </w:r>
      <w:r>
        <w:rPr>
          <w:rFonts w:ascii="Book Antiqua" w:hAnsi="Book Antiqua"/>
        </w:rPr>
        <w:t xml:space="preserve"> hâkim/mahkeme tarafından</w:t>
      </w:r>
      <w:r w:rsidR="00EF1C4A">
        <w:rPr>
          <w:rFonts w:ascii="Book Antiqua" w:hAnsi="Book Antiqua"/>
        </w:rPr>
        <w:t xml:space="preserve"> yargılanma hakkıdır. (Anayasa m.3</w:t>
      </w:r>
      <w:r w:rsidR="00471226">
        <w:rPr>
          <w:rFonts w:ascii="Book Antiqua" w:hAnsi="Book Antiqua"/>
        </w:rPr>
        <w:t xml:space="preserve">8 ve AİHS m.6). </w:t>
      </w:r>
      <w:r w:rsidR="00471226" w:rsidRPr="00471226">
        <w:rPr>
          <w:rFonts w:ascii="Book Antiqua" w:hAnsi="Book Antiqua"/>
          <w:b/>
        </w:rPr>
        <w:t>Bağımsızlık</w:t>
      </w:r>
      <w:r w:rsidR="00471226">
        <w:rPr>
          <w:rFonts w:ascii="Book Antiqua" w:hAnsi="Book Antiqua"/>
        </w:rPr>
        <w:t xml:space="preserve"> ve </w:t>
      </w:r>
      <w:r w:rsidR="00471226" w:rsidRPr="00471226">
        <w:rPr>
          <w:rFonts w:ascii="Book Antiqua" w:hAnsi="Book Antiqua"/>
          <w:b/>
        </w:rPr>
        <w:t>t</w:t>
      </w:r>
      <w:r w:rsidR="00EF1C4A" w:rsidRPr="00471226">
        <w:rPr>
          <w:rFonts w:ascii="Book Antiqua" w:hAnsi="Book Antiqua"/>
          <w:b/>
        </w:rPr>
        <w:t>arafsızlık</w:t>
      </w:r>
      <w:r w:rsidR="00EF1C4A">
        <w:rPr>
          <w:rFonts w:ascii="Book Antiqua" w:hAnsi="Book Antiqua"/>
        </w:rPr>
        <w:t xml:space="preserve"> farklı kavramlardır.</w:t>
      </w:r>
    </w:p>
    <w:p w:rsidR="00EF1C4A" w:rsidRDefault="00EF1C4A" w:rsidP="00DC079E">
      <w:pPr>
        <w:spacing w:line="360" w:lineRule="auto"/>
        <w:jc w:val="both"/>
        <w:rPr>
          <w:rFonts w:ascii="Book Antiqua" w:hAnsi="Book Antiqua"/>
          <w:i/>
        </w:rPr>
      </w:pPr>
      <w:r>
        <w:rPr>
          <w:rFonts w:ascii="Book Antiqua" w:hAnsi="Book Antiqua"/>
          <w:b/>
          <w:u w:val="single"/>
        </w:rPr>
        <w:t>Bağımsız Hâkim</w:t>
      </w:r>
      <w:r>
        <w:rPr>
          <w:rFonts w:ascii="Book Antiqua" w:hAnsi="Book Antiqua"/>
          <w:b/>
          <w:u w:val="single"/>
        </w:rPr>
        <w:tab/>
      </w:r>
      <w:r>
        <w:rPr>
          <w:rFonts w:ascii="Book Antiqua" w:hAnsi="Book Antiqua"/>
          <w:b/>
        </w:rPr>
        <w:t xml:space="preserve">: </w:t>
      </w:r>
      <w:r>
        <w:rPr>
          <w:rFonts w:ascii="Book Antiqua" w:hAnsi="Book Antiqua"/>
        </w:rPr>
        <w:t xml:space="preserve">Bağımsızlık, mahkeme ve hâkim ile herhangi bir mercii makam ya da kişi arasında </w:t>
      </w:r>
      <w:r>
        <w:rPr>
          <w:rFonts w:ascii="Book Antiqua" w:hAnsi="Book Antiqua"/>
          <w:b/>
        </w:rPr>
        <w:t>hiyerarşik ilişki bulunmamasını</w:t>
      </w:r>
      <w:r>
        <w:rPr>
          <w:rFonts w:ascii="Book Antiqua" w:hAnsi="Book Antiqua"/>
        </w:rPr>
        <w:t xml:space="preserve">, hâkimin ve/veya mahkemenin herhangi bir kişiden </w:t>
      </w:r>
      <w:r>
        <w:rPr>
          <w:rFonts w:ascii="Book Antiqua" w:hAnsi="Book Antiqua"/>
          <w:b/>
        </w:rPr>
        <w:t>emir ya da talimat almamasını</w:t>
      </w:r>
      <w:r>
        <w:rPr>
          <w:rFonts w:ascii="Book Antiqua" w:hAnsi="Book Antiqua"/>
        </w:rPr>
        <w:t xml:space="preserve"> ifade eder. Bu ilkeyle hâkimin vicdani kanaati doğrultusunda kendi özgür iradesi ile yargılamayı yürütmesi amaçlanır.</w:t>
      </w:r>
      <w:r w:rsidR="00A314FD">
        <w:rPr>
          <w:rFonts w:ascii="Book Antiqua" w:hAnsi="Book Antiqua"/>
        </w:rPr>
        <w:t xml:space="preserve"> </w:t>
      </w:r>
      <w:r w:rsidRPr="00A314FD">
        <w:rPr>
          <w:rFonts w:ascii="Book Antiqua" w:hAnsi="Book Antiqua"/>
        </w:rPr>
        <w:t>Yargı bağımsızlığına tarihsel perspektifte bakarsak,</w:t>
      </w:r>
      <w:r w:rsidR="00A314FD" w:rsidRPr="00A314FD">
        <w:rPr>
          <w:rFonts w:ascii="Book Antiqua" w:hAnsi="Book Antiqua"/>
        </w:rPr>
        <w:t xml:space="preserve"> </w:t>
      </w:r>
      <w:r w:rsidRPr="00A314FD">
        <w:rPr>
          <w:rFonts w:ascii="Book Antiqua" w:hAnsi="Book Antiqua"/>
        </w:rPr>
        <w:t>Monarşi döneminde yasama, yürütme ve yargı erkleri tek bir şahıs da</w:t>
      </w:r>
      <w:r w:rsidR="00A314FD">
        <w:rPr>
          <w:rFonts w:ascii="Book Antiqua" w:hAnsi="Book Antiqua"/>
        </w:rPr>
        <w:t xml:space="preserve"> (padişah/kral)</w:t>
      </w:r>
      <w:r w:rsidRPr="00A314FD">
        <w:rPr>
          <w:rFonts w:ascii="Book Antiqua" w:hAnsi="Book Antiqua"/>
        </w:rPr>
        <w:t xml:space="preserve"> toplanmıştır. Ancak kuvvetler ayrılığının benimsenmesiyle birlikte yargı erki, yasama ve yürütme erklerinden ayrılmıştır. Dolayısıyla yargı bağımsızlığı dendiği zaman, yargı erkinin yasama ve yürütme erkinden emir talimat</w:t>
      </w:r>
      <w:r w:rsidR="00471226">
        <w:rPr>
          <w:rFonts w:ascii="Book Antiqua" w:hAnsi="Book Antiqua"/>
        </w:rPr>
        <w:t xml:space="preserve"> almaması, ilişki içerisinde ol</w:t>
      </w:r>
      <w:r w:rsidRPr="00A314FD">
        <w:rPr>
          <w:rFonts w:ascii="Book Antiqua" w:hAnsi="Book Antiqua"/>
        </w:rPr>
        <w:t xml:space="preserve">maması anlaşılır. Yargı bağımsızlığı açısından özellikle önem arz eden husus, yargının yürütmeden bağımsız olması, </w:t>
      </w:r>
      <w:r w:rsidR="00A314FD">
        <w:rPr>
          <w:rFonts w:ascii="Book Antiqua" w:hAnsi="Book Antiqua"/>
        </w:rPr>
        <w:t xml:space="preserve">ondan </w:t>
      </w:r>
      <w:r w:rsidRPr="00A314FD">
        <w:rPr>
          <w:rFonts w:ascii="Book Antiqua" w:hAnsi="Book Antiqua"/>
        </w:rPr>
        <w:t>emir ve talimat almamasıdır.</w:t>
      </w:r>
      <w:r>
        <w:rPr>
          <w:rFonts w:ascii="Book Antiqua" w:hAnsi="Book Antiqua"/>
          <w:i/>
        </w:rPr>
        <w:t xml:space="preserve"> </w:t>
      </w:r>
    </w:p>
    <w:p w:rsidR="00EF1C4A" w:rsidRDefault="00EF1C4A" w:rsidP="00DC079E">
      <w:pPr>
        <w:spacing w:line="360" w:lineRule="auto"/>
        <w:jc w:val="both"/>
        <w:rPr>
          <w:rFonts w:ascii="Book Antiqua" w:hAnsi="Book Antiqua"/>
          <w:b/>
          <w:u w:val="single"/>
        </w:rPr>
      </w:pPr>
      <w:r>
        <w:rPr>
          <w:rFonts w:ascii="Book Antiqua" w:hAnsi="Book Antiqua"/>
          <w:b/>
          <w:u w:val="single"/>
        </w:rPr>
        <w:t>Yargı bağımsızlığını sağlamak ve korumak için hâkimler</w:t>
      </w:r>
      <w:r w:rsidR="0054638F">
        <w:rPr>
          <w:rFonts w:ascii="Book Antiqua" w:hAnsi="Book Antiqua"/>
          <w:b/>
          <w:u w:val="single"/>
        </w:rPr>
        <w:t>e bazı güvenceler getirilmiştir.</w:t>
      </w:r>
    </w:p>
    <w:p w:rsidR="00EF1C4A" w:rsidRPr="002E3AF3" w:rsidRDefault="00EF1C4A" w:rsidP="00DC079E">
      <w:pPr>
        <w:pStyle w:val="ListeParagraf"/>
        <w:numPr>
          <w:ilvl w:val="0"/>
          <w:numId w:val="27"/>
        </w:numPr>
        <w:spacing w:line="360" w:lineRule="auto"/>
        <w:jc w:val="both"/>
        <w:rPr>
          <w:rFonts w:ascii="Book Antiqua" w:hAnsi="Book Antiqua"/>
        </w:rPr>
      </w:pPr>
      <w:r w:rsidRPr="002E3AF3">
        <w:rPr>
          <w:rFonts w:ascii="Book Antiqua" w:hAnsi="Book Antiqua"/>
        </w:rPr>
        <w:t>Belli bir yaştan önce isteği dışında emekli edilememe</w:t>
      </w:r>
    </w:p>
    <w:p w:rsidR="00EF1C4A" w:rsidRDefault="00EF1C4A" w:rsidP="00DC079E">
      <w:pPr>
        <w:pStyle w:val="ListeParagraf"/>
        <w:numPr>
          <w:ilvl w:val="0"/>
          <w:numId w:val="27"/>
        </w:numPr>
        <w:spacing w:line="360" w:lineRule="auto"/>
        <w:jc w:val="both"/>
        <w:rPr>
          <w:rFonts w:ascii="Book Antiqua" w:hAnsi="Book Antiqua"/>
        </w:rPr>
      </w:pPr>
      <w:r>
        <w:rPr>
          <w:rFonts w:ascii="Book Antiqua" w:hAnsi="Book Antiqua"/>
        </w:rPr>
        <w:t>Kürsü güvencesi</w:t>
      </w:r>
      <w:r w:rsidR="00B70953">
        <w:rPr>
          <w:rFonts w:ascii="Book Antiqua" w:hAnsi="Book Antiqua"/>
        </w:rPr>
        <w:t>. Yani görev yaptığı yerdeki görev süresi bitmeden başka yere tayin edilememe.</w:t>
      </w:r>
    </w:p>
    <w:p w:rsidR="00EF1C4A" w:rsidRDefault="00EF1C4A" w:rsidP="00DC079E">
      <w:pPr>
        <w:pStyle w:val="ListeParagraf"/>
        <w:numPr>
          <w:ilvl w:val="0"/>
          <w:numId w:val="27"/>
        </w:numPr>
        <w:spacing w:line="360" w:lineRule="auto"/>
        <w:jc w:val="both"/>
        <w:rPr>
          <w:rFonts w:ascii="Book Antiqua" w:hAnsi="Book Antiqua"/>
        </w:rPr>
      </w:pPr>
      <w:r>
        <w:rPr>
          <w:rFonts w:ascii="Book Antiqua" w:hAnsi="Book Antiqua"/>
        </w:rPr>
        <w:t>Özlük haklarının kanunla düzenlenmesi</w:t>
      </w:r>
    </w:p>
    <w:p w:rsidR="00EF1C4A" w:rsidRDefault="00EF1C4A" w:rsidP="00DC079E">
      <w:pPr>
        <w:pStyle w:val="ListeParagraf"/>
        <w:numPr>
          <w:ilvl w:val="0"/>
          <w:numId w:val="27"/>
        </w:numPr>
        <w:spacing w:line="360" w:lineRule="auto"/>
        <w:jc w:val="both"/>
        <w:rPr>
          <w:rFonts w:ascii="Book Antiqua" w:hAnsi="Book Antiqua"/>
        </w:rPr>
      </w:pPr>
      <w:r>
        <w:rPr>
          <w:rFonts w:ascii="Book Antiqua" w:hAnsi="Book Antiqua"/>
        </w:rPr>
        <w:t>Disiplin soruşturmalarının özel bir kurum tarafından yürütülmesi</w:t>
      </w:r>
    </w:p>
    <w:p w:rsidR="00EF1C4A" w:rsidRDefault="00EF1C4A" w:rsidP="00DC079E">
      <w:pPr>
        <w:spacing w:line="360" w:lineRule="auto"/>
        <w:jc w:val="both"/>
        <w:rPr>
          <w:rFonts w:ascii="Book Antiqua" w:hAnsi="Book Antiqua"/>
        </w:rPr>
      </w:pPr>
      <w:r>
        <w:rPr>
          <w:rFonts w:ascii="Book Antiqua" w:hAnsi="Book Antiqua"/>
          <w:b/>
          <w:u w:val="single"/>
        </w:rPr>
        <w:t>Tarafsız Hâkim</w:t>
      </w:r>
      <w:r>
        <w:rPr>
          <w:rFonts w:ascii="Book Antiqua" w:hAnsi="Book Antiqua"/>
          <w:b/>
          <w:u w:val="single"/>
        </w:rPr>
        <w:tab/>
      </w:r>
      <w:r w:rsidR="00B903FE">
        <w:rPr>
          <w:rFonts w:ascii="Book Antiqua" w:hAnsi="Book Antiqua"/>
          <w:b/>
        </w:rPr>
        <w:t>: Tarafsızlık önyargısız olma, kendi duygu ve düşünce dünyasının etkisinde kalmadan hareket etme</w:t>
      </w:r>
      <w:r>
        <w:rPr>
          <w:rFonts w:ascii="Book Antiqua" w:hAnsi="Book Antiqua"/>
        </w:rPr>
        <w:t xml:space="preserve"> demektir.</w:t>
      </w:r>
      <w:r w:rsidR="00B50623">
        <w:rPr>
          <w:rFonts w:ascii="Book Antiqua" w:hAnsi="Book Antiqua"/>
        </w:rPr>
        <w:t xml:space="preserve"> Dolayısıyla dışarıdan müdahale olmamasını ifade eden bağımsızlığın aksine tarafsızlık, hâkimin iç duygu ve düşünce dünyasına ilişkindir.</w:t>
      </w:r>
      <w:r w:rsidR="00B903FE">
        <w:rPr>
          <w:rFonts w:ascii="Book Antiqua" w:hAnsi="Book Antiqua"/>
        </w:rPr>
        <w:t xml:space="preserve"> T</w:t>
      </w:r>
      <w:r>
        <w:rPr>
          <w:rFonts w:ascii="Book Antiqua" w:hAnsi="Book Antiqua"/>
        </w:rPr>
        <w:t>arafsız mahkeme ve hâkim ilkesi, hâkimin</w:t>
      </w:r>
      <w:r w:rsidR="00B50623">
        <w:rPr>
          <w:rFonts w:ascii="Book Antiqua" w:hAnsi="Book Antiqua"/>
        </w:rPr>
        <w:t xml:space="preserve"> maddi gerçeği doğru bir biçimde tespit edebilmesi için,</w:t>
      </w:r>
      <w:r>
        <w:rPr>
          <w:rFonts w:ascii="Book Antiqua" w:hAnsi="Book Antiqua"/>
        </w:rPr>
        <w:t xml:space="preserve"> yargılamayı her türlü önyargıdan uzak biçimde yürütmesi</w:t>
      </w:r>
      <w:r w:rsidR="00AF6D8B">
        <w:rPr>
          <w:rFonts w:ascii="Book Antiqua" w:hAnsi="Book Antiqua"/>
        </w:rPr>
        <w:t>ni</w:t>
      </w:r>
      <w:r w:rsidR="00B903FE">
        <w:rPr>
          <w:rFonts w:ascii="Book Antiqua" w:hAnsi="Book Antiqua"/>
        </w:rPr>
        <w:t>, yargılamaya ilişkin kanaatini dosyadaki delillere dayalı olarak oluşturması</w:t>
      </w:r>
      <w:r w:rsidR="00AF6D8B">
        <w:rPr>
          <w:rFonts w:ascii="Book Antiqua" w:hAnsi="Book Antiqua"/>
        </w:rPr>
        <w:t>nı ifade eder.</w:t>
      </w:r>
    </w:p>
    <w:p w:rsidR="00EF1C4A" w:rsidRDefault="00EF1C4A" w:rsidP="00DC079E">
      <w:pPr>
        <w:spacing w:line="360" w:lineRule="auto"/>
        <w:jc w:val="both"/>
        <w:rPr>
          <w:rFonts w:ascii="Book Antiqua" w:hAnsi="Book Antiqua"/>
        </w:rPr>
      </w:pPr>
      <w:r>
        <w:rPr>
          <w:rFonts w:ascii="Book Antiqua" w:hAnsi="Book Antiqua"/>
        </w:rPr>
        <w:t>AİHM verdiği kararlarda tarafsızlığı ikiye ayırmaktadır:</w:t>
      </w:r>
    </w:p>
    <w:p w:rsidR="00EF1C4A" w:rsidRDefault="00EF1C4A" w:rsidP="00DC079E">
      <w:pPr>
        <w:pStyle w:val="ListeParagraf"/>
        <w:numPr>
          <w:ilvl w:val="0"/>
          <w:numId w:val="19"/>
        </w:numPr>
        <w:spacing w:line="360" w:lineRule="auto"/>
        <w:jc w:val="both"/>
        <w:rPr>
          <w:rFonts w:ascii="Book Antiqua" w:hAnsi="Book Antiqua"/>
          <w:b/>
        </w:rPr>
      </w:pPr>
      <w:r>
        <w:rPr>
          <w:rFonts w:ascii="Book Antiqua" w:hAnsi="Book Antiqua"/>
          <w:b/>
        </w:rPr>
        <w:lastRenderedPageBreak/>
        <w:t>Objektif Tarafsızlık</w:t>
      </w:r>
    </w:p>
    <w:p w:rsidR="00EF1C4A" w:rsidRDefault="00EF1C4A" w:rsidP="00DC079E">
      <w:pPr>
        <w:spacing w:line="360" w:lineRule="auto"/>
        <w:jc w:val="both"/>
        <w:rPr>
          <w:rFonts w:ascii="Book Antiqua" w:hAnsi="Book Antiqua"/>
        </w:rPr>
      </w:pPr>
      <w:r>
        <w:rPr>
          <w:rFonts w:ascii="Book Antiqua" w:hAnsi="Book Antiqua"/>
        </w:rPr>
        <w:t>Mahkemenin kurumsal olarak taraflarda uyandırdığı güven hissi.</w:t>
      </w:r>
      <w:r w:rsidR="00AF6D8B">
        <w:rPr>
          <w:rFonts w:ascii="Book Antiqua" w:hAnsi="Book Antiqua"/>
        </w:rPr>
        <w:t xml:space="preserve"> </w:t>
      </w:r>
      <w:r w:rsidR="00AF6D8B">
        <w:rPr>
          <w:rFonts w:ascii="Book Antiqua" w:hAnsi="Book Antiqua"/>
          <w:b/>
        </w:rPr>
        <w:t xml:space="preserve">Örnek verirsek, </w:t>
      </w:r>
      <w:r w:rsidR="00AF6D8B">
        <w:rPr>
          <w:rFonts w:ascii="Book Antiqua" w:hAnsi="Book Antiqua"/>
        </w:rPr>
        <w:t>yargılama sırasında, herhangi bir geçerli makul sebep olmadan, bir hâkimin görevden alınarak başka bir hâkimin o davaya verilmesi, mahkemenin kurumsal olarak tarafsızlığına ilişkin güven hissini ihlal eder. Burada tarafsızlığa gölge düşüren durum hâkimin şahsından (Ahmet Bey, Mehmet Be</w:t>
      </w:r>
      <w:r w:rsidR="003B2375">
        <w:rPr>
          <w:rFonts w:ascii="Book Antiqua" w:hAnsi="Book Antiqua"/>
        </w:rPr>
        <w:t>y, Ayşe Hanım olmasından) değil</w:t>
      </w:r>
      <w:r w:rsidR="00AF6D8B">
        <w:rPr>
          <w:rFonts w:ascii="Book Antiqua" w:hAnsi="Book Antiqua"/>
        </w:rPr>
        <w:t xml:space="preserve"> mahkemenin kurumsal işleyişinden kaynaklandığından</w:t>
      </w:r>
      <w:r w:rsidR="003B2375">
        <w:rPr>
          <w:rFonts w:ascii="Book Antiqua" w:hAnsi="Book Antiqua"/>
        </w:rPr>
        <w:t>,</w:t>
      </w:r>
      <w:r w:rsidR="00AF6D8B">
        <w:rPr>
          <w:rFonts w:ascii="Book Antiqua" w:hAnsi="Book Antiqua"/>
        </w:rPr>
        <w:t xml:space="preserve"> objektif tarafsızlığın ihlali söz konusudur.</w:t>
      </w:r>
    </w:p>
    <w:p w:rsidR="00EF1C4A" w:rsidRDefault="00EF1C4A" w:rsidP="00DC079E">
      <w:pPr>
        <w:pStyle w:val="ListeParagraf"/>
        <w:numPr>
          <w:ilvl w:val="0"/>
          <w:numId w:val="19"/>
        </w:numPr>
        <w:spacing w:line="360" w:lineRule="auto"/>
        <w:jc w:val="both"/>
        <w:rPr>
          <w:rFonts w:ascii="Book Antiqua" w:hAnsi="Book Antiqua"/>
          <w:b/>
        </w:rPr>
      </w:pPr>
      <w:r>
        <w:rPr>
          <w:rFonts w:ascii="Book Antiqua" w:hAnsi="Book Antiqua"/>
          <w:b/>
        </w:rPr>
        <w:t>Sübjektif Tarafsızlık</w:t>
      </w:r>
    </w:p>
    <w:p w:rsidR="00471226" w:rsidRDefault="00EF1C4A" w:rsidP="00DC079E">
      <w:pPr>
        <w:spacing w:line="360" w:lineRule="auto"/>
        <w:jc w:val="both"/>
        <w:rPr>
          <w:rFonts w:ascii="Book Antiqua" w:hAnsi="Book Antiqua"/>
        </w:rPr>
      </w:pPr>
      <w:r>
        <w:rPr>
          <w:rFonts w:ascii="Book Antiqua" w:hAnsi="Book Antiqua"/>
        </w:rPr>
        <w:t>Mahkeme adına yargılamayı yürüten hâkimin kişisel olarak tara</w:t>
      </w:r>
      <w:r w:rsidR="00AF6D8B">
        <w:rPr>
          <w:rFonts w:ascii="Book Antiqua" w:hAnsi="Book Antiqua"/>
        </w:rPr>
        <w:t xml:space="preserve">flarda uyandırdığı güven hissi. </w:t>
      </w:r>
      <w:r>
        <w:rPr>
          <w:rFonts w:ascii="Book Antiqua" w:hAnsi="Book Antiqua"/>
        </w:rPr>
        <w:t>Hâkimin yasaklılığını ve reddin</w:t>
      </w:r>
      <w:r w:rsidR="00924D59">
        <w:rPr>
          <w:rFonts w:ascii="Book Antiqua" w:hAnsi="Book Antiqua"/>
        </w:rPr>
        <w:t>i gerektiren hallerin tamamı sübjektif tarafsızlığı ortadan kaldırdığı kabul edilen</w:t>
      </w:r>
      <w:r>
        <w:rPr>
          <w:rFonts w:ascii="Book Antiqua" w:hAnsi="Book Antiqua"/>
        </w:rPr>
        <w:t xml:space="preserve"> hususlardır.</w:t>
      </w:r>
    </w:p>
    <w:p w:rsidR="00AF6D8B" w:rsidRPr="00AF6D8B" w:rsidRDefault="00EF1C4A" w:rsidP="00DC079E">
      <w:pPr>
        <w:spacing w:line="360" w:lineRule="auto"/>
        <w:jc w:val="both"/>
        <w:rPr>
          <w:rFonts w:ascii="Book Antiqua" w:hAnsi="Book Antiqua"/>
        </w:rPr>
      </w:pPr>
      <w:r>
        <w:rPr>
          <w:rFonts w:ascii="Book Antiqua" w:hAnsi="Book Antiqua"/>
        </w:rPr>
        <w:t xml:space="preserve"> </w:t>
      </w:r>
    </w:p>
    <w:p w:rsidR="00EF1C4A" w:rsidRDefault="00471226" w:rsidP="00DC079E">
      <w:pPr>
        <w:spacing w:line="360" w:lineRule="auto"/>
        <w:jc w:val="center"/>
        <w:rPr>
          <w:rFonts w:ascii="Book Antiqua" w:hAnsi="Book Antiqua"/>
          <w:b/>
        </w:rPr>
      </w:pPr>
      <w:r>
        <w:rPr>
          <w:noProof/>
          <w:lang w:eastAsia="tr-TR"/>
        </w:rPr>
        <mc:AlternateContent>
          <mc:Choice Requires="wps">
            <w:drawing>
              <wp:anchor distT="0" distB="0" distL="114300" distR="114300" simplePos="0" relativeHeight="251672576" behindDoc="0" locked="0" layoutInCell="1" allowOverlap="1" wp14:anchorId="4C888361" wp14:editId="2C2503E5">
                <wp:simplePos x="0" y="0"/>
                <wp:positionH relativeFrom="column">
                  <wp:posOffset>1503568</wp:posOffset>
                </wp:positionH>
                <wp:positionV relativeFrom="paragraph">
                  <wp:posOffset>221441</wp:posOffset>
                </wp:positionV>
                <wp:extent cx="705169" cy="743255"/>
                <wp:effectExtent l="38100" t="0" r="19050" b="57150"/>
                <wp:wrapNone/>
                <wp:docPr id="12" name="Düz Ok Bağlayıcısı 12"/>
                <wp:cNvGraphicFramePr/>
                <a:graphic xmlns:a="http://schemas.openxmlformats.org/drawingml/2006/main">
                  <a:graphicData uri="http://schemas.microsoft.com/office/word/2010/wordprocessingShape">
                    <wps:wsp>
                      <wps:cNvCnPr/>
                      <wps:spPr>
                        <a:xfrm flipH="1">
                          <a:off x="0" y="0"/>
                          <a:ext cx="705169" cy="74325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FD61A4" id="_x0000_t32" coordsize="21600,21600" o:spt="32" o:oned="t" path="m,l21600,21600e" filled="f">
                <v:path arrowok="t" fillok="f" o:connecttype="none"/>
                <o:lock v:ext="edit" shapetype="t"/>
              </v:shapetype>
              <v:shape id="Düz Ok Bağlayıcısı 12" o:spid="_x0000_s1026" type="#_x0000_t32" style="position:absolute;margin-left:118.4pt;margin-top:17.45pt;width:55.55pt;height:5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" strokecolor="black [3213]" strokeweight=".5pt">
                <v:stroke endarrow="block" joinstyle="miter"/>
              </v:shape>
            </w:pict>
          </mc:Fallback>
        </mc:AlternateContent>
      </w:r>
      <w:r>
        <w:rPr>
          <w:noProof/>
          <w:lang w:eastAsia="tr-TR"/>
        </w:rPr>
        <mc:AlternateContent>
          <mc:Choice Requires="wps">
            <w:drawing>
              <wp:anchor distT="0" distB="0" distL="114300" distR="114300" simplePos="0" relativeHeight="251674624" behindDoc="0" locked="0" layoutInCell="1" allowOverlap="1" wp14:anchorId="1BA412AB" wp14:editId="006CD9DB">
                <wp:simplePos x="0" y="0"/>
                <wp:positionH relativeFrom="column">
                  <wp:posOffset>3982717</wp:posOffset>
                </wp:positionH>
                <wp:positionV relativeFrom="paragraph">
                  <wp:posOffset>216552</wp:posOffset>
                </wp:positionV>
                <wp:extent cx="694357" cy="669908"/>
                <wp:effectExtent l="0" t="0" r="48895" b="54610"/>
                <wp:wrapNone/>
                <wp:docPr id="13" name="Düz Ok Bağlayıcısı 13"/>
                <wp:cNvGraphicFramePr/>
                <a:graphic xmlns:a="http://schemas.openxmlformats.org/drawingml/2006/main">
                  <a:graphicData uri="http://schemas.microsoft.com/office/word/2010/wordprocessingShape">
                    <wps:wsp>
                      <wps:cNvCnPr/>
                      <wps:spPr>
                        <a:xfrm>
                          <a:off x="0" y="0"/>
                          <a:ext cx="694357" cy="669908"/>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CD4AC" id="Düz Ok Bağlayıcısı 13" o:spid="_x0000_s1026" type="#_x0000_t32" style="position:absolute;margin-left:313.6pt;margin-top:17.05pt;width:54.65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" strokecolor="black [3213]" strokeweight=".5pt">
                <v:stroke endarrow="block" joinstyle="miter"/>
              </v:shape>
            </w:pict>
          </mc:Fallback>
        </mc:AlternateContent>
      </w:r>
      <w:r w:rsidR="00D63CE6">
        <w:rPr>
          <w:rFonts w:ascii="Book Antiqua" w:hAnsi="Book Antiqua"/>
          <w:b/>
        </w:rPr>
        <w:t>Tarafsız Hâkim İlkesinin Denetimi</w:t>
      </w:r>
    </w:p>
    <w:p w:rsidR="00D63CE6" w:rsidRDefault="00D63CE6" w:rsidP="00DC079E">
      <w:pPr>
        <w:spacing w:line="360" w:lineRule="auto"/>
        <w:jc w:val="both"/>
        <w:rPr>
          <w:rFonts w:ascii="Book Antiqua" w:hAnsi="Book Antiqua"/>
        </w:rPr>
      </w:pPr>
    </w:p>
    <w:p w:rsidR="00D63CE6" w:rsidRDefault="00296EA9" w:rsidP="00DC079E">
      <w:pPr>
        <w:tabs>
          <w:tab w:val="left" w:pos="6630"/>
        </w:tabs>
        <w:spacing w:line="360" w:lineRule="auto"/>
        <w:jc w:val="both"/>
        <w:rPr>
          <w:rFonts w:ascii="Book Antiqua" w:hAnsi="Book Antiqua"/>
        </w:rPr>
      </w:pPr>
      <w:r>
        <w:rPr>
          <w:rFonts w:ascii="Book Antiqua" w:hAnsi="Book Antiqua"/>
        </w:rPr>
        <w:t xml:space="preserve"> </w:t>
      </w:r>
      <w:r>
        <w:rPr>
          <w:rFonts w:ascii="Book Antiqua" w:hAnsi="Book Antiqua"/>
        </w:rPr>
        <w:tab/>
      </w:r>
    </w:p>
    <w:p w:rsidR="00D63CE6" w:rsidRPr="00720571" w:rsidRDefault="00471226" w:rsidP="00DC079E">
      <w:pPr>
        <w:spacing w:line="360" w:lineRule="auto"/>
        <w:jc w:val="both"/>
        <w:rPr>
          <w:rFonts w:ascii="Book Antiqua" w:hAnsi="Book Antiqua"/>
          <w:b/>
        </w:rPr>
      </w:pPr>
      <w:r>
        <w:rPr>
          <w:noProof/>
          <w:lang w:eastAsia="tr-TR"/>
        </w:rPr>
        <mc:AlternateContent>
          <mc:Choice Requires="wps">
            <w:drawing>
              <wp:anchor distT="0" distB="0" distL="114300" distR="114300" simplePos="0" relativeHeight="251676672" behindDoc="0" locked="0" layoutInCell="1" allowOverlap="1" wp14:anchorId="6F8F21DD" wp14:editId="6113083B">
                <wp:simplePos x="0" y="0"/>
                <wp:positionH relativeFrom="column">
                  <wp:posOffset>359345</wp:posOffset>
                </wp:positionH>
                <wp:positionV relativeFrom="paragraph">
                  <wp:posOffset>214087</wp:posOffset>
                </wp:positionV>
                <wp:extent cx="684578" cy="703770"/>
                <wp:effectExtent l="38100" t="0" r="20320" b="58420"/>
                <wp:wrapNone/>
                <wp:docPr id="14" name="Düz Ok Bağlayıcısı 14"/>
                <wp:cNvGraphicFramePr/>
                <a:graphic xmlns:a="http://schemas.openxmlformats.org/drawingml/2006/main">
                  <a:graphicData uri="http://schemas.microsoft.com/office/word/2010/wordprocessingShape">
                    <wps:wsp>
                      <wps:cNvCnPr/>
                      <wps:spPr>
                        <a:xfrm flipH="1">
                          <a:off x="0" y="0"/>
                          <a:ext cx="684578" cy="70377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6B946" id="Düz Ok Bağlayıcısı 14" o:spid="_x0000_s1026" type="#_x0000_t32" style="position:absolute;margin-left:28.3pt;margin-top:16.85pt;width:53.9pt;height:55.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" strokecolor="black [3213]" strokeweight=".5pt">
                <v:stroke endarrow="block" joinstyle="miter"/>
              </v:shape>
            </w:pict>
          </mc:Fallback>
        </mc:AlternateContent>
      </w:r>
      <w:r>
        <w:rPr>
          <w:noProof/>
          <w:lang w:eastAsia="tr-TR"/>
        </w:rPr>
        <mc:AlternateContent>
          <mc:Choice Requires="wps">
            <w:drawing>
              <wp:anchor distT="0" distB="0" distL="114300" distR="114300" simplePos="0" relativeHeight="251678720" behindDoc="0" locked="0" layoutInCell="1" allowOverlap="1" wp14:anchorId="73E91C36" wp14:editId="50EC2B18">
                <wp:simplePos x="0" y="0"/>
                <wp:positionH relativeFrom="column">
                  <wp:posOffset>1479119</wp:posOffset>
                </wp:positionH>
                <wp:positionV relativeFrom="paragraph">
                  <wp:posOffset>204307</wp:posOffset>
                </wp:positionV>
                <wp:extent cx="542772" cy="743256"/>
                <wp:effectExtent l="0" t="0" r="67310" b="57150"/>
                <wp:wrapNone/>
                <wp:docPr id="15" name="Düz Ok Bağlayıcısı 15"/>
                <wp:cNvGraphicFramePr/>
                <a:graphic xmlns:a="http://schemas.openxmlformats.org/drawingml/2006/main">
                  <a:graphicData uri="http://schemas.microsoft.com/office/word/2010/wordprocessingShape">
                    <wps:wsp>
                      <wps:cNvCnPr/>
                      <wps:spPr>
                        <a:xfrm>
                          <a:off x="0" y="0"/>
                          <a:ext cx="542772" cy="74325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FD4F8" id="Düz Ok Bağlayıcısı 15" o:spid="_x0000_s1026" type="#_x0000_t32" style="position:absolute;margin-left:116.45pt;margin-top:16.1pt;width:42.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" strokecolor="black [3213]" strokeweight=".5pt">
                <v:stroke endarrow="block" joinstyle="miter"/>
              </v:shape>
            </w:pict>
          </mc:Fallback>
        </mc:AlternateContent>
      </w:r>
      <w:r>
        <w:rPr>
          <w:noProof/>
          <w:lang w:eastAsia="tr-TR"/>
        </w:rPr>
        <mc:AlternateContent>
          <mc:Choice Requires="wps">
            <w:drawing>
              <wp:anchor distT="0" distB="0" distL="114300" distR="114300" simplePos="0" relativeHeight="251682816" behindDoc="0" locked="0" layoutInCell="1" allowOverlap="1" wp14:anchorId="0F3E0BB7" wp14:editId="5A5436B5">
                <wp:simplePos x="0" y="0"/>
                <wp:positionH relativeFrom="column">
                  <wp:posOffset>5268595</wp:posOffset>
                </wp:positionH>
                <wp:positionV relativeFrom="paragraph">
                  <wp:posOffset>213995</wp:posOffset>
                </wp:positionV>
                <wp:extent cx="424815" cy="654050"/>
                <wp:effectExtent l="0" t="0" r="51435" b="50800"/>
                <wp:wrapNone/>
                <wp:docPr id="17" name="Düz Ok Bağlayıcısı 17"/>
                <wp:cNvGraphicFramePr/>
                <a:graphic xmlns:a="http://schemas.openxmlformats.org/drawingml/2006/main">
                  <a:graphicData uri="http://schemas.microsoft.com/office/word/2010/wordprocessingShape">
                    <wps:wsp>
                      <wps:cNvCnPr/>
                      <wps:spPr>
                        <a:xfrm>
                          <a:off x="0" y="0"/>
                          <a:ext cx="424815" cy="654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4A61B" id="Düz Ok Bağlayıcısı 17" o:spid="_x0000_s1026" type="#_x0000_t32" style="position:absolute;margin-left:414.85pt;margin-top:16.85pt;width:33.45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" strokecolor="black [3213]" strokeweight=".5pt">
                <v:stroke endarrow="block" joinstyle="miter"/>
              </v:shape>
            </w:pict>
          </mc:Fallback>
        </mc:AlternateContent>
      </w:r>
      <w:r>
        <w:rPr>
          <w:noProof/>
          <w:lang w:eastAsia="tr-TR"/>
        </w:rPr>
        <mc:AlternateContent>
          <mc:Choice Requires="wps">
            <w:drawing>
              <wp:anchor distT="0" distB="0" distL="114300" distR="114300" simplePos="0" relativeHeight="251680768" behindDoc="0" locked="0" layoutInCell="1" allowOverlap="1" wp14:anchorId="6BC3A5AD" wp14:editId="4BB7DB94">
                <wp:simplePos x="0" y="0"/>
                <wp:positionH relativeFrom="column">
                  <wp:posOffset>3748004</wp:posOffset>
                </wp:positionH>
                <wp:positionV relativeFrom="paragraph">
                  <wp:posOffset>165188</wp:posOffset>
                </wp:positionV>
                <wp:extent cx="564770" cy="704137"/>
                <wp:effectExtent l="38100" t="0" r="26035" b="58420"/>
                <wp:wrapNone/>
                <wp:docPr id="16" name="Düz Ok Bağlayıcısı 16"/>
                <wp:cNvGraphicFramePr/>
                <a:graphic xmlns:a="http://schemas.openxmlformats.org/drawingml/2006/main">
                  <a:graphicData uri="http://schemas.microsoft.com/office/word/2010/wordprocessingShape">
                    <wps:wsp>
                      <wps:cNvCnPr/>
                      <wps:spPr>
                        <a:xfrm flipH="1">
                          <a:off x="0" y="0"/>
                          <a:ext cx="564770" cy="70413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072A3" id="Düz Ok Bağlayıcısı 16" o:spid="_x0000_s1026" type="#_x0000_t32" style="position:absolute;margin-left:295.1pt;margin-top:13pt;width:44.45pt;height:55.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" strokecolor="black [3213]" strokeweight=".5pt">
                <v:stroke endarrow="block" joinstyle="miter"/>
              </v:shape>
            </w:pict>
          </mc:Fallback>
        </mc:AlternateContent>
      </w:r>
      <w:r w:rsidR="00296EA9">
        <w:rPr>
          <w:rFonts w:ascii="Book Antiqua" w:hAnsi="Book Antiqua"/>
        </w:rPr>
        <w:t xml:space="preserve">                       </w:t>
      </w:r>
      <w:r w:rsidR="00296EA9" w:rsidRPr="00720571">
        <w:rPr>
          <w:rFonts w:ascii="Book Antiqua" w:hAnsi="Book Antiqua"/>
          <w:b/>
        </w:rPr>
        <w:t>Denetim Yöntemleri                                                           Denetim Sebepleri</w:t>
      </w:r>
    </w:p>
    <w:p w:rsidR="00296EA9" w:rsidRPr="00720571" w:rsidRDefault="00296EA9" w:rsidP="00DC079E">
      <w:pPr>
        <w:tabs>
          <w:tab w:val="left" w:pos="2867"/>
        </w:tabs>
        <w:spacing w:line="360" w:lineRule="auto"/>
        <w:jc w:val="both"/>
        <w:rPr>
          <w:rFonts w:ascii="Book Antiqua" w:hAnsi="Book Antiqua"/>
          <w:b/>
        </w:rPr>
      </w:pPr>
      <w:r w:rsidRPr="00720571">
        <w:rPr>
          <w:rFonts w:ascii="Book Antiqua" w:hAnsi="Book Antiqua"/>
          <w:b/>
        </w:rPr>
        <w:tab/>
        <w:t xml:space="preserve">                                                               </w:t>
      </w:r>
    </w:p>
    <w:p w:rsidR="00296EA9" w:rsidRPr="00720571" w:rsidRDefault="00296EA9" w:rsidP="00DC079E">
      <w:pPr>
        <w:spacing w:line="360" w:lineRule="auto"/>
        <w:jc w:val="both"/>
        <w:rPr>
          <w:rFonts w:ascii="Book Antiqua" w:hAnsi="Book Antiqua"/>
          <w:b/>
        </w:rPr>
      </w:pPr>
    </w:p>
    <w:p w:rsidR="00D63CE6" w:rsidRDefault="00296EA9" w:rsidP="00DC079E">
      <w:pPr>
        <w:spacing w:line="360" w:lineRule="auto"/>
        <w:jc w:val="both"/>
        <w:rPr>
          <w:rFonts w:ascii="Book Antiqua" w:hAnsi="Book Antiqua"/>
        </w:rPr>
      </w:pPr>
      <w:r w:rsidRPr="00720571">
        <w:rPr>
          <w:rFonts w:ascii="Book Antiqua" w:hAnsi="Book Antiqua"/>
          <w:b/>
        </w:rPr>
        <w:t xml:space="preserve">Çekinme                                       </w:t>
      </w:r>
      <w:r w:rsidR="00720571" w:rsidRPr="00720571">
        <w:rPr>
          <w:rFonts w:ascii="Book Antiqua" w:hAnsi="Book Antiqua"/>
          <w:b/>
        </w:rPr>
        <w:t xml:space="preserve"> </w:t>
      </w:r>
      <w:r w:rsidRPr="00720571">
        <w:rPr>
          <w:rFonts w:ascii="Book Antiqua" w:hAnsi="Book Antiqua"/>
          <w:b/>
        </w:rPr>
        <w:t xml:space="preserve"> </w:t>
      </w:r>
      <w:r w:rsidR="00720571" w:rsidRPr="00720571">
        <w:rPr>
          <w:rFonts w:ascii="Book Antiqua" w:hAnsi="Book Antiqua"/>
          <w:b/>
        </w:rPr>
        <w:t>Ret</w:t>
      </w:r>
      <w:r w:rsidRPr="00720571">
        <w:rPr>
          <w:rFonts w:ascii="Book Antiqua" w:hAnsi="Book Antiqua"/>
          <w:b/>
        </w:rPr>
        <w:t xml:space="preserve">                    Yasaklılık </w:t>
      </w:r>
      <w:proofErr w:type="gramStart"/>
      <w:r w:rsidRPr="00720571">
        <w:rPr>
          <w:rFonts w:ascii="Book Antiqua" w:hAnsi="Book Antiqua"/>
          <w:b/>
        </w:rPr>
        <w:t>halleri       Tarafsızlığı</w:t>
      </w:r>
      <w:proofErr w:type="gramEnd"/>
      <w:r w:rsidRPr="00720571">
        <w:rPr>
          <w:rFonts w:ascii="Book Antiqua" w:hAnsi="Book Antiqua"/>
          <w:b/>
        </w:rPr>
        <w:t xml:space="preserve"> şüpheye düşüren haller</w:t>
      </w:r>
      <w:r>
        <w:rPr>
          <w:rFonts w:ascii="Book Antiqua" w:hAnsi="Book Antiqua"/>
        </w:rPr>
        <w:t xml:space="preserve"> </w:t>
      </w:r>
    </w:p>
    <w:p w:rsidR="00EF1C4A" w:rsidRDefault="000026EB" w:rsidP="00DC079E">
      <w:pPr>
        <w:spacing w:line="360" w:lineRule="auto"/>
        <w:jc w:val="both"/>
        <w:rPr>
          <w:rFonts w:ascii="Book Antiqua" w:hAnsi="Book Antiqua"/>
        </w:rPr>
      </w:pPr>
      <w:r>
        <w:rPr>
          <w:rFonts w:ascii="Book Antiqua" w:hAnsi="Book Antiqua"/>
        </w:rPr>
        <w:t>Ceza Muhakemesi K</w:t>
      </w:r>
      <w:r w:rsidR="00EF1C4A">
        <w:rPr>
          <w:rFonts w:ascii="Book Antiqua" w:hAnsi="Book Antiqua"/>
        </w:rPr>
        <w:t>anunu</w:t>
      </w:r>
      <w:r>
        <w:rPr>
          <w:rFonts w:ascii="Book Antiqua" w:hAnsi="Book Antiqua"/>
        </w:rPr>
        <w:t>’</w:t>
      </w:r>
      <w:r w:rsidR="00EF1C4A">
        <w:rPr>
          <w:rFonts w:ascii="Book Antiqua" w:hAnsi="Book Antiqua"/>
        </w:rPr>
        <w:t xml:space="preserve">nda </w:t>
      </w:r>
      <w:r w:rsidR="00AF6D8B">
        <w:rPr>
          <w:rFonts w:ascii="Book Antiqua" w:hAnsi="Book Antiqua"/>
        </w:rPr>
        <w:t>tarafsızlığın</w:t>
      </w:r>
      <w:r w:rsidR="00EF1C4A">
        <w:rPr>
          <w:rFonts w:ascii="Book Antiqua" w:hAnsi="Book Antiqua"/>
        </w:rPr>
        <w:t xml:space="preserve"> denetlenmesi için </w:t>
      </w:r>
      <w:r w:rsidR="00924D59">
        <w:rPr>
          <w:rFonts w:ascii="Book Antiqua" w:hAnsi="Book Antiqua"/>
        </w:rPr>
        <w:t>kabul edilmiş</w:t>
      </w:r>
      <w:r w:rsidR="00EF1C4A">
        <w:rPr>
          <w:rFonts w:ascii="Book Antiqua" w:hAnsi="Book Antiqua"/>
        </w:rPr>
        <w:t xml:space="preserve"> iki </w:t>
      </w:r>
      <w:r w:rsidR="00924D59">
        <w:rPr>
          <w:rFonts w:ascii="Book Antiqua" w:hAnsi="Book Antiqua"/>
        </w:rPr>
        <w:t>hukuki yöntem</w:t>
      </w:r>
      <w:r>
        <w:rPr>
          <w:rFonts w:ascii="Book Antiqua" w:hAnsi="Book Antiqua"/>
        </w:rPr>
        <w:t xml:space="preserve"> vardır:</w:t>
      </w:r>
      <w:r w:rsidR="00EF1C4A">
        <w:rPr>
          <w:rFonts w:ascii="Book Antiqua" w:hAnsi="Book Antiqua"/>
        </w:rPr>
        <w:t xml:space="preserve"> Hâkimin çekinmesi ve reddi.</w:t>
      </w:r>
    </w:p>
    <w:p w:rsidR="00EF1C4A" w:rsidRDefault="00EF1C4A" w:rsidP="00DC079E">
      <w:pPr>
        <w:spacing w:line="360" w:lineRule="auto"/>
        <w:jc w:val="both"/>
        <w:rPr>
          <w:rFonts w:ascii="Book Antiqua" w:hAnsi="Book Antiqua"/>
        </w:rPr>
      </w:pPr>
      <w:r>
        <w:rPr>
          <w:rFonts w:ascii="Book Antiqua" w:hAnsi="Book Antiqua"/>
          <w:b/>
          <w:u w:val="single"/>
        </w:rPr>
        <w:t>Hâkimin Çekinmesi</w:t>
      </w:r>
      <w:r>
        <w:rPr>
          <w:rFonts w:ascii="Book Antiqua" w:hAnsi="Book Antiqua"/>
          <w:b/>
          <w:u w:val="single"/>
        </w:rPr>
        <w:tab/>
      </w:r>
      <w:r>
        <w:rPr>
          <w:rFonts w:ascii="Book Antiqua" w:hAnsi="Book Antiqua"/>
          <w:b/>
          <w:u w:val="single"/>
        </w:rPr>
        <w:tab/>
      </w:r>
      <w:r>
        <w:rPr>
          <w:rFonts w:ascii="Book Antiqua" w:hAnsi="Book Antiqua"/>
          <w:b/>
        </w:rPr>
        <w:t>:</w:t>
      </w:r>
      <w:r w:rsidR="000026EB">
        <w:rPr>
          <w:rFonts w:ascii="Book Antiqua" w:hAnsi="Book Antiqua"/>
        </w:rPr>
        <w:t xml:space="preserve"> Hâkimin herhangi bir talep</w:t>
      </w:r>
      <w:r>
        <w:rPr>
          <w:rFonts w:ascii="Book Antiqua" w:hAnsi="Book Antiqua"/>
        </w:rPr>
        <w:t xml:space="preserve"> olmaksızın o dava</w:t>
      </w:r>
      <w:r w:rsidR="000026EB">
        <w:rPr>
          <w:rFonts w:ascii="Book Antiqua" w:hAnsi="Book Antiqua"/>
        </w:rPr>
        <w:t>d</w:t>
      </w:r>
      <w:r>
        <w:rPr>
          <w:rFonts w:ascii="Book Antiqua" w:hAnsi="Book Antiqua"/>
        </w:rPr>
        <w:t xml:space="preserve">an kendisinin çekinmesidir. </w:t>
      </w:r>
    </w:p>
    <w:p w:rsidR="00EF1C4A" w:rsidRDefault="00EF1C4A" w:rsidP="00DC079E">
      <w:pPr>
        <w:spacing w:line="360" w:lineRule="auto"/>
        <w:jc w:val="both"/>
        <w:rPr>
          <w:rFonts w:ascii="Book Antiqua" w:hAnsi="Book Antiqua"/>
        </w:rPr>
      </w:pPr>
      <w:r>
        <w:rPr>
          <w:rFonts w:ascii="Book Antiqua" w:hAnsi="Book Antiqua"/>
          <w:b/>
          <w:u w:val="single"/>
        </w:rPr>
        <w:t>Hâkimin Reddi</w:t>
      </w:r>
      <w:r>
        <w:rPr>
          <w:rFonts w:ascii="Book Antiqua" w:hAnsi="Book Antiqua"/>
          <w:b/>
          <w:u w:val="single"/>
        </w:rPr>
        <w:tab/>
      </w:r>
      <w:r>
        <w:rPr>
          <w:rFonts w:ascii="Book Antiqua" w:hAnsi="Book Antiqua"/>
          <w:b/>
          <w:u w:val="single"/>
        </w:rPr>
        <w:tab/>
      </w:r>
      <w:r>
        <w:rPr>
          <w:rFonts w:ascii="Book Antiqua" w:hAnsi="Book Antiqua"/>
          <w:b/>
        </w:rPr>
        <w:t>:</w:t>
      </w:r>
      <w:r>
        <w:rPr>
          <w:rFonts w:ascii="Book Antiqua" w:hAnsi="Book Antiqua"/>
        </w:rPr>
        <w:t xml:space="preserve"> </w:t>
      </w:r>
      <w:r w:rsidR="00924D59" w:rsidRPr="00D63CE6">
        <w:rPr>
          <w:rFonts w:ascii="Book Antiqua" w:hAnsi="Book Antiqua"/>
        </w:rPr>
        <w:t>Cumhuriyet savcısı; şüph</w:t>
      </w:r>
      <w:r w:rsidR="00D63CE6">
        <w:rPr>
          <w:rFonts w:ascii="Book Antiqua" w:hAnsi="Book Antiqua"/>
        </w:rPr>
        <w:t xml:space="preserve">eli, sanık veya bunların </w:t>
      </w:r>
      <w:proofErr w:type="spellStart"/>
      <w:r w:rsidR="00D63CE6">
        <w:rPr>
          <w:rFonts w:ascii="Book Antiqua" w:hAnsi="Book Antiqua"/>
        </w:rPr>
        <w:t>müdafiinin</w:t>
      </w:r>
      <w:proofErr w:type="spellEnd"/>
      <w:r w:rsidR="00924D59" w:rsidRPr="00D63CE6">
        <w:rPr>
          <w:rFonts w:ascii="Book Antiqua" w:hAnsi="Book Antiqua"/>
        </w:rPr>
        <w:t>; katılan veya vekili</w:t>
      </w:r>
      <w:r w:rsidR="00D63CE6">
        <w:rPr>
          <w:rFonts w:ascii="Book Antiqua" w:hAnsi="Book Antiqua"/>
        </w:rPr>
        <w:t>nin</w:t>
      </w:r>
      <w:r w:rsidR="00924D59" w:rsidRPr="00D63CE6">
        <w:rPr>
          <w:rFonts w:ascii="Book Antiqua" w:hAnsi="Book Antiqua"/>
        </w:rPr>
        <w:t>,</w:t>
      </w:r>
      <w:r w:rsidRPr="00D63CE6">
        <w:rPr>
          <w:rFonts w:ascii="Book Antiqua" w:hAnsi="Book Antiqua"/>
        </w:rPr>
        <w:t xml:space="preserve"> hâkimin reddi talebinde bulunması üzerine hâkimin davadan çekinmesine denir.</w:t>
      </w:r>
      <w:r>
        <w:rPr>
          <w:rFonts w:ascii="Book Antiqua" w:hAnsi="Book Antiqua"/>
        </w:rPr>
        <w:t xml:space="preserve"> </w:t>
      </w:r>
    </w:p>
    <w:p w:rsidR="00EF1C4A" w:rsidRPr="00720571" w:rsidRDefault="00EF1C4A" w:rsidP="00DC079E">
      <w:pPr>
        <w:spacing w:line="360" w:lineRule="auto"/>
        <w:jc w:val="both"/>
        <w:rPr>
          <w:rFonts w:ascii="Book Antiqua" w:hAnsi="Book Antiqua"/>
        </w:rPr>
      </w:pPr>
      <w:r w:rsidRPr="009175EE">
        <w:rPr>
          <w:rFonts w:ascii="Book Antiqua" w:hAnsi="Book Antiqua"/>
          <w:b/>
        </w:rPr>
        <w:t>Çekinme ve redde sebebiyet veren sebepler</w:t>
      </w:r>
      <w:r w:rsidR="00D63CE6">
        <w:rPr>
          <w:rFonts w:ascii="Book Antiqua" w:hAnsi="Book Antiqua"/>
          <w:b/>
        </w:rPr>
        <w:t xml:space="preserve"> de</w:t>
      </w:r>
      <w:r w:rsidRPr="009175EE">
        <w:rPr>
          <w:rFonts w:ascii="Book Antiqua" w:hAnsi="Book Antiqua"/>
          <w:b/>
        </w:rPr>
        <w:t xml:space="preserve"> ikiye ayrılır:</w:t>
      </w:r>
      <w:r w:rsidR="00720571">
        <w:rPr>
          <w:rFonts w:ascii="Book Antiqua" w:hAnsi="Book Antiqua"/>
          <w:b/>
        </w:rPr>
        <w:t xml:space="preserve"> a) </w:t>
      </w:r>
      <w:r w:rsidR="00720571" w:rsidRPr="00720571">
        <w:rPr>
          <w:rFonts w:ascii="Book Antiqua" w:hAnsi="Book Antiqua"/>
        </w:rPr>
        <w:t>Yasaklılık halleri ve</w:t>
      </w:r>
      <w:r w:rsidR="00720571">
        <w:rPr>
          <w:rFonts w:ascii="Book Antiqua" w:hAnsi="Book Antiqua"/>
          <w:b/>
        </w:rPr>
        <w:t xml:space="preserve"> b) </w:t>
      </w:r>
      <w:r w:rsidR="00720571" w:rsidRPr="00720571">
        <w:rPr>
          <w:rFonts w:ascii="Book Antiqua" w:hAnsi="Book Antiqua"/>
        </w:rPr>
        <w:t>tarafsızlığı şüpheye düşüren diğer haller.</w:t>
      </w:r>
    </w:p>
    <w:p w:rsidR="00EF1C4A" w:rsidRPr="00B80F73" w:rsidRDefault="00B80F73" w:rsidP="00DC079E">
      <w:pPr>
        <w:pStyle w:val="ListeParagraf"/>
        <w:numPr>
          <w:ilvl w:val="0"/>
          <w:numId w:val="20"/>
        </w:numPr>
        <w:spacing w:line="360" w:lineRule="auto"/>
        <w:jc w:val="both"/>
        <w:rPr>
          <w:rFonts w:ascii="Book Antiqua" w:hAnsi="Book Antiqua"/>
          <w:b/>
        </w:rPr>
      </w:pPr>
      <w:r>
        <w:rPr>
          <w:noProof/>
          <w:lang w:eastAsia="tr-TR"/>
        </w:rPr>
        <mc:AlternateContent>
          <mc:Choice Requires="wps">
            <w:drawing>
              <wp:anchor distT="0" distB="0" distL="114300" distR="114300" simplePos="0" relativeHeight="251667456" behindDoc="0" locked="0" layoutInCell="1" allowOverlap="1" wp14:anchorId="1666B79E" wp14:editId="7D9EF2B9">
                <wp:simplePos x="0" y="0"/>
                <wp:positionH relativeFrom="margin">
                  <wp:posOffset>2454094</wp:posOffset>
                </wp:positionH>
                <wp:positionV relativeFrom="paragraph">
                  <wp:posOffset>1361</wp:posOffset>
                </wp:positionV>
                <wp:extent cx="278130" cy="0"/>
                <wp:effectExtent l="0" t="76200" r="26670" b="95250"/>
                <wp:wrapNone/>
                <wp:docPr id="8" name="Düz Ok Bağlayıcısı 8"/>
                <wp:cNvGraphicFramePr/>
                <a:graphic xmlns:a="http://schemas.openxmlformats.org/drawingml/2006/main">
                  <a:graphicData uri="http://schemas.microsoft.com/office/word/2010/wordprocessingShape">
                    <wps:wsp>
                      <wps:cNvCnPr/>
                      <wps:spPr>
                        <a:xfrm>
                          <a:off x="0" y="0"/>
                          <a:ext cx="27813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75A32D" id="Düz Ok Bağlayıcısı 8" o:spid="_x0000_s1026" type="#_x0000_t32" style="position:absolute;margin-left:193.25pt;margin-top:.1pt;width:21.9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" strokecolor="black [3213]" strokeweight=".5pt">
                <v:stroke endarrow="block" joinstyle="miter"/>
                <w10:wrap anchorx="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3249E1D5" wp14:editId="57698630">
                <wp:simplePos x="0" y="0"/>
                <wp:positionH relativeFrom="column">
                  <wp:posOffset>2209165</wp:posOffset>
                </wp:positionH>
                <wp:positionV relativeFrom="paragraph">
                  <wp:posOffset>2540</wp:posOffset>
                </wp:positionV>
                <wp:extent cx="541020" cy="351155"/>
                <wp:effectExtent l="0" t="0" r="49530" b="86995"/>
                <wp:wrapNone/>
                <wp:docPr id="7" name="Dirsek Bağlayıcısı 7"/>
                <wp:cNvGraphicFramePr/>
                <a:graphic xmlns:a="http://schemas.openxmlformats.org/drawingml/2006/main">
                  <a:graphicData uri="http://schemas.microsoft.com/office/word/2010/wordprocessingShape">
                    <wps:wsp>
                      <wps:cNvCnPr/>
                      <wps:spPr>
                        <a:xfrm>
                          <a:off x="0" y="0"/>
                          <a:ext cx="541020" cy="351155"/>
                        </a:xfrm>
                        <a:prstGeom prst="bentConnector3">
                          <a:avLst>
                            <a:gd name="adj1" fmla="val 43576"/>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29916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173.95pt;margin-top:.2pt;width:42.6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" adj="9412" strokecolor="black [3213]" strokeweight=".5pt">
                <v:stroke endarrow="block"/>
              </v:shape>
            </w:pict>
          </mc:Fallback>
        </mc:AlternateContent>
      </w:r>
      <w:r w:rsidR="00EF1C4A">
        <w:rPr>
          <w:rFonts w:ascii="Book Antiqua" w:hAnsi="Book Antiqua"/>
        </w:rPr>
        <w:t xml:space="preserve">Hâkimin </w:t>
      </w:r>
      <w:r w:rsidR="00EF1C4A">
        <w:rPr>
          <w:rFonts w:ascii="Book Antiqua" w:hAnsi="Book Antiqua"/>
          <w:b/>
        </w:rPr>
        <w:t>Yasaklılık</w:t>
      </w:r>
      <w:r w:rsidR="00EF1C4A">
        <w:rPr>
          <w:rFonts w:ascii="Book Antiqua" w:hAnsi="Book Antiqua"/>
        </w:rPr>
        <w:t xml:space="preserve"> Halleri                             </w:t>
      </w:r>
      <w:r w:rsidR="00EF1C4A" w:rsidRPr="00B80F73">
        <w:rPr>
          <w:rFonts w:ascii="Book Antiqua" w:hAnsi="Book Antiqua"/>
          <w:b/>
        </w:rPr>
        <w:t>Hâkimin Davaya Bakamayacağı Haller(m.22)</w:t>
      </w:r>
    </w:p>
    <w:p w:rsidR="00EF1C4A" w:rsidRPr="00B80F73" w:rsidRDefault="00EF1C4A" w:rsidP="00DC079E">
      <w:pPr>
        <w:spacing w:line="360" w:lineRule="auto"/>
        <w:ind w:left="141"/>
        <w:jc w:val="both"/>
        <w:rPr>
          <w:rFonts w:ascii="Book Antiqua" w:hAnsi="Book Antiqua"/>
          <w:b/>
        </w:rPr>
      </w:pPr>
      <w:r w:rsidRPr="00B80F73">
        <w:rPr>
          <w:rFonts w:ascii="Book Antiqua" w:hAnsi="Book Antiqua"/>
          <w:b/>
        </w:rPr>
        <w:t xml:space="preserve">                                                                                  Yargılamaya Katılamayacak Hâkim (m.23)</w:t>
      </w:r>
    </w:p>
    <w:p w:rsidR="00B80F73" w:rsidRPr="00B80F73" w:rsidRDefault="00EF1C4A" w:rsidP="00DC079E">
      <w:pPr>
        <w:pStyle w:val="ListeParagraf"/>
        <w:numPr>
          <w:ilvl w:val="1"/>
          <w:numId w:val="44"/>
        </w:numPr>
        <w:spacing w:line="360" w:lineRule="auto"/>
        <w:ind w:left="426" w:hanging="426"/>
        <w:jc w:val="both"/>
        <w:rPr>
          <w:rFonts w:ascii="Book Antiqua" w:hAnsi="Book Antiqua"/>
          <w:b/>
        </w:rPr>
      </w:pPr>
      <w:r w:rsidRPr="00B80F73">
        <w:rPr>
          <w:rFonts w:ascii="Book Antiqua" w:hAnsi="Book Antiqua"/>
          <w:b/>
        </w:rPr>
        <w:t>Hâk</w:t>
      </w:r>
      <w:r w:rsidR="00B80F73" w:rsidRPr="00B80F73">
        <w:rPr>
          <w:rFonts w:ascii="Book Antiqua" w:hAnsi="Book Antiqua"/>
          <w:b/>
        </w:rPr>
        <w:t>imin Davaya Bakamayacağı Hâller</w:t>
      </w:r>
    </w:p>
    <w:p w:rsidR="009A7864" w:rsidRPr="009A7864" w:rsidRDefault="00A611BF" w:rsidP="00DC079E">
      <w:pPr>
        <w:pStyle w:val="ListeParagraf"/>
        <w:numPr>
          <w:ilvl w:val="2"/>
          <w:numId w:val="44"/>
        </w:numPr>
        <w:spacing w:line="360" w:lineRule="auto"/>
        <w:jc w:val="both"/>
        <w:rPr>
          <w:rFonts w:ascii="Book Antiqua" w:hAnsi="Book Antiqua"/>
          <w:b/>
        </w:rPr>
      </w:pPr>
      <w:r>
        <w:rPr>
          <w:rFonts w:ascii="Book Antiqua" w:hAnsi="Book Antiqua"/>
          <w:b/>
        </w:rPr>
        <w:t xml:space="preserve">Şahsi Yakınlık Nedeniyle Davaya Bakamayacağı </w:t>
      </w:r>
      <w:r w:rsidR="009A7864" w:rsidRPr="009A7864">
        <w:rPr>
          <w:rFonts w:ascii="Book Antiqua" w:hAnsi="Book Antiqua"/>
          <w:b/>
        </w:rPr>
        <w:t>Haller</w:t>
      </w:r>
    </w:p>
    <w:p w:rsidR="009A7864" w:rsidRDefault="00B80F73" w:rsidP="00DC079E">
      <w:pPr>
        <w:spacing w:line="360" w:lineRule="auto"/>
        <w:jc w:val="both"/>
        <w:rPr>
          <w:rFonts w:ascii="Book Antiqua" w:hAnsi="Book Antiqua"/>
        </w:rPr>
      </w:pPr>
      <w:proofErr w:type="gramStart"/>
      <w:r w:rsidRPr="00B80F73">
        <w:rPr>
          <w:rFonts w:ascii="Book Antiqua" w:hAnsi="Book Antiqua"/>
        </w:rPr>
        <w:lastRenderedPageBreak/>
        <w:t>Hâkim;</w:t>
      </w:r>
      <w:r w:rsidR="00EF1C4A" w:rsidRPr="00B80F73">
        <w:rPr>
          <w:rFonts w:ascii="Book Antiqua" w:hAnsi="Book Antiqua"/>
        </w:rPr>
        <w:t xml:space="preserve"> </w:t>
      </w:r>
      <w:r w:rsidR="00EF1C4A" w:rsidRPr="00B80F73">
        <w:rPr>
          <w:rFonts w:ascii="Book Antiqua" w:hAnsi="Book Antiqua"/>
          <w:b/>
        </w:rPr>
        <w:t>a)</w:t>
      </w:r>
      <w:r w:rsidR="00EF1C4A" w:rsidRPr="00B80F73">
        <w:rPr>
          <w:rFonts w:ascii="Book Antiqua" w:hAnsi="Book Antiqua"/>
        </w:rPr>
        <w:t xml:space="preserve"> </w:t>
      </w:r>
      <w:r w:rsidRPr="00B80F73">
        <w:rPr>
          <w:rFonts w:ascii="Book Antiqua" w:hAnsi="Book Antiqua"/>
        </w:rPr>
        <w:t xml:space="preserve">Suçtan kendisi zarar görmüşse, </w:t>
      </w:r>
      <w:r w:rsidR="00EF1C4A" w:rsidRPr="00B80F73">
        <w:rPr>
          <w:rFonts w:ascii="Book Antiqua" w:hAnsi="Book Antiqua"/>
          <w:b/>
        </w:rPr>
        <w:t>b)</w:t>
      </w:r>
      <w:r w:rsidR="00EF1C4A" w:rsidRPr="00B80F73">
        <w:rPr>
          <w:rFonts w:ascii="Book Antiqua" w:hAnsi="Book Antiqua"/>
        </w:rPr>
        <w:t xml:space="preserve"> Sonradan kalksa bile şüpheli, sanık veya mağdur ile aralarında evlilik, vesayet veya kayyımlık ilişkisi bulunmuşsa,</w:t>
      </w:r>
      <w:r w:rsidRPr="00B80F73">
        <w:rPr>
          <w:rFonts w:ascii="Book Antiqua" w:hAnsi="Book Antiqua"/>
        </w:rPr>
        <w:t xml:space="preserve"> </w:t>
      </w:r>
      <w:r w:rsidR="00EF1C4A" w:rsidRPr="00B80F73">
        <w:rPr>
          <w:rFonts w:ascii="Book Antiqua" w:hAnsi="Book Antiqua"/>
          <w:b/>
        </w:rPr>
        <w:t>c)</w:t>
      </w:r>
      <w:r w:rsidR="00EF1C4A" w:rsidRPr="00B80F73">
        <w:rPr>
          <w:rFonts w:ascii="Book Antiqua" w:hAnsi="Book Antiqua"/>
        </w:rPr>
        <w:t xml:space="preserve"> Şüpheli, sanık veya mağdurun kan veya kayın hısımlığından üstsoy veya altsoyundan biri ise, </w:t>
      </w:r>
      <w:r w:rsidR="009A7864" w:rsidRPr="009A7864">
        <w:rPr>
          <w:rFonts w:ascii="Book Antiqua" w:hAnsi="Book Antiqua"/>
          <w:b/>
        </w:rPr>
        <w:t>d)</w:t>
      </w:r>
      <w:r w:rsidR="00EF1C4A" w:rsidRPr="00B80F73">
        <w:rPr>
          <w:rFonts w:ascii="Book Antiqua" w:hAnsi="Book Antiqua"/>
        </w:rPr>
        <w:t xml:space="preserve"> Şüpheli, sanık veya mağdur ile aralarında evlât edinme bağlantısı varsa, </w:t>
      </w:r>
      <w:r w:rsidR="00EF1C4A" w:rsidRPr="009A7864">
        <w:rPr>
          <w:rFonts w:ascii="Book Antiqua" w:hAnsi="Book Antiqua"/>
          <w:b/>
        </w:rPr>
        <w:t>e)</w:t>
      </w:r>
      <w:r w:rsidR="00EF1C4A" w:rsidRPr="00B80F73">
        <w:rPr>
          <w:rFonts w:ascii="Book Antiqua" w:hAnsi="Book Antiqua"/>
        </w:rPr>
        <w:t xml:space="preserve"> Şüpheli, sanık veya mağdur</w:t>
      </w:r>
      <w:r w:rsidR="009A7864">
        <w:rPr>
          <w:rFonts w:ascii="Book Antiqua" w:hAnsi="Book Antiqua"/>
        </w:rPr>
        <w:t xml:space="preserve"> ile aralarında üçüncü derece dâ</w:t>
      </w:r>
      <w:r w:rsidR="00EF1C4A" w:rsidRPr="00B80F73">
        <w:rPr>
          <w:rFonts w:ascii="Book Antiqua" w:hAnsi="Book Antiqua"/>
        </w:rPr>
        <w:t>hil kan hısı</w:t>
      </w:r>
      <w:r w:rsidRPr="00B80F73">
        <w:rPr>
          <w:rFonts w:ascii="Book Antiqua" w:hAnsi="Book Antiqua"/>
        </w:rPr>
        <w:t xml:space="preserve">mlığı varsa, </w:t>
      </w:r>
      <w:r w:rsidR="00EF1C4A" w:rsidRPr="009A7864">
        <w:rPr>
          <w:rFonts w:ascii="Book Antiqua" w:hAnsi="Book Antiqua"/>
          <w:b/>
        </w:rPr>
        <w:t>f)</w:t>
      </w:r>
      <w:r w:rsidR="00EF1C4A" w:rsidRPr="00B80F73">
        <w:rPr>
          <w:rFonts w:ascii="Book Antiqua" w:hAnsi="Book Antiqua"/>
        </w:rPr>
        <w:t xml:space="preserve"> Evlilik sona ermiş olsa bile, şüpheli, sanık veya mağdur</w:t>
      </w:r>
      <w:r w:rsidR="009A7864">
        <w:rPr>
          <w:rFonts w:ascii="Book Antiqua" w:hAnsi="Book Antiqua"/>
        </w:rPr>
        <w:t xml:space="preserve"> ile aralarında ikinci derece dâ</w:t>
      </w:r>
      <w:r w:rsidR="00EF1C4A" w:rsidRPr="00B80F73">
        <w:rPr>
          <w:rFonts w:ascii="Book Antiqua" w:hAnsi="Book Antiqua"/>
        </w:rPr>
        <w:t>hil kayın hısımlığı varsa,</w:t>
      </w:r>
      <w:r w:rsidRPr="00B80F73">
        <w:rPr>
          <w:rFonts w:ascii="Book Antiqua" w:hAnsi="Book Antiqua"/>
        </w:rPr>
        <w:t xml:space="preserve"> </w:t>
      </w:r>
      <w:proofErr w:type="gramEnd"/>
    </w:p>
    <w:p w:rsidR="009A7864" w:rsidRDefault="009A7864" w:rsidP="00DC079E">
      <w:pPr>
        <w:spacing w:line="360" w:lineRule="auto"/>
        <w:jc w:val="both"/>
        <w:rPr>
          <w:rFonts w:ascii="Book Antiqua" w:hAnsi="Book Antiqua"/>
          <w:b/>
        </w:rPr>
      </w:pPr>
      <w:r>
        <w:rPr>
          <w:rFonts w:ascii="Book Antiqua" w:hAnsi="Book Antiqua"/>
          <w:b/>
        </w:rPr>
        <w:t>1.1.2. Önceki Görevi Nedeniyle</w:t>
      </w:r>
      <w:r w:rsidR="00A611BF">
        <w:rPr>
          <w:rFonts w:ascii="Book Antiqua" w:hAnsi="Book Antiqua"/>
          <w:b/>
        </w:rPr>
        <w:t xml:space="preserve"> Davaya Bakamayacağı Haller</w:t>
      </w:r>
      <w:r>
        <w:rPr>
          <w:rFonts w:ascii="Book Antiqua" w:hAnsi="Book Antiqua"/>
          <w:b/>
        </w:rPr>
        <w:t xml:space="preserve"> </w:t>
      </w:r>
    </w:p>
    <w:p w:rsidR="00B80F73" w:rsidRPr="009A7864" w:rsidRDefault="009A7864" w:rsidP="00DC079E">
      <w:pPr>
        <w:spacing w:line="360" w:lineRule="auto"/>
        <w:jc w:val="both"/>
        <w:rPr>
          <w:rFonts w:ascii="Book Antiqua" w:hAnsi="Book Antiqua"/>
        </w:rPr>
      </w:pPr>
      <w:r>
        <w:rPr>
          <w:rFonts w:ascii="Book Antiqua" w:hAnsi="Book Antiqua"/>
          <w:b/>
        </w:rPr>
        <w:t>a</w:t>
      </w:r>
      <w:r w:rsidR="00EF1C4A" w:rsidRPr="009A7864">
        <w:rPr>
          <w:rFonts w:ascii="Book Antiqua" w:hAnsi="Book Antiqua"/>
          <w:b/>
        </w:rPr>
        <w:t>)</w:t>
      </w:r>
      <w:r w:rsidR="00EF1C4A" w:rsidRPr="00B80F73">
        <w:rPr>
          <w:rFonts w:ascii="Book Antiqua" w:hAnsi="Book Antiqua"/>
        </w:rPr>
        <w:t xml:space="preserve"> Aynı davada Cumhuriyet savcılığı, adlî kolluk görevi, şüpheli veya sanık müdafiliği veya mağdur vekilliği yapmışsa,</w:t>
      </w:r>
      <w:r w:rsidR="00B80F73" w:rsidRPr="00B80F73">
        <w:rPr>
          <w:rFonts w:ascii="Book Antiqua" w:hAnsi="Book Antiqua"/>
        </w:rPr>
        <w:t xml:space="preserve"> </w:t>
      </w:r>
      <w:r>
        <w:rPr>
          <w:rFonts w:ascii="Book Antiqua" w:hAnsi="Book Antiqua"/>
          <w:b/>
        </w:rPr>
        <w:t>b</w:t>
      </w:r>
      <w:r w:rsidR="00EF1C4A" w:rsidRPr="009A7864">
        <w:rPr>
          <w:rFonts w:ascii="Book Antiqua" w:hAnsi="Book Antiqua"/>
          <w:b/>
        </w:rPr>
        <w:t>)</w:t>
      </w:r>
      <w:r w:rsidR="00EF1C4A" w:rsidRPr="00B80F73">
        <w:rPr>
          <w:rFonts w:ascii="Book Antiqua" w:hAnsi="Book Antiqua"/>
        </w:rPr>
        <w:t xml:space="preserve"> Aynı davada tanık veya bilirkişi sıfatıyla dinlenmişse, </w:t>
      </w:r>
      <w:r w:rsidR="00B80F73" w:rsidRPr="00B80F73">
        <w:rPr>
          <w:rFonts w:ascii="Book Antiqua" w:hAnsi="Book Antiqua"/>
        </w:rPr>
        <w:t>hâkimlik görevini yapamaz.</w:t>
      </w:r>
    </w:p>
    <w:p w:rsidR="00EF1C4A" w:rsidRPr="00A611BF" w:rsidRDefault="00A611BF" w:rsidP="00DC079E">
      <w:pPr>
        <w:spacing w:line="360" w:lineRule="auto"/>
        <w:jc w:val="both"/>
        <w:rPr>
          <w:rFonts w:ascii="Book Antiqua" w:hAnsi="Book Antiqua"/>
          <w:b/>
        </w:rPr>
      </w:pPr>
      <w:r w:rsidRPr="00A611BF">
        <w:rPr>
          <w:rFonts w:ascii="Book Antiqua" w:hAnsi="Book Antiqua"/>
          <w:b/>
        </w:rPr>
        <w:t xml:space="preserve">1.2. </w:t>
      </w:r>
      <w:r>
        <w:rPr>
          <w:rFonts w:ascii="Book Antiqua" w:hAnsi="Book Antiqua"/>
          <w:b/>
        </w:rPr>
        <w:t>Hâkimin Yargılamaya Katılamayacağı Haller</w:t>
      </w:r>
      <w:r w:rsidR="00EF1C4A" w:rsidRPr="00A611BF">
        <w:rPr>
          <w:rFonts w:ascii="Book Antiqua" w:hAnsi="Book Antiqua"/>
          <w:b/>
        </w:rPr>
        <w:t xml:space="preserve"> </w:t>
      </w:r>
    </w:p>
    <w:p w:rsidR="007E7CFE" w:rsidRDefault="007E7CFE" w:rsidP="00DC079E">
      <w:pPr>
        <w:spacing w:line="360" w:lineRule="auto"/>
        <w:jc w:val="both"/>
        <w:rPr>
          <w:rFonts w:ascii="Book Antiqua" w:hAnsi="Book Antiqua"/>
        </w:rPr>
      </w:pPr>
      <w:r>
        <w:rPr>
          <w:rFonts w:ascii="Book Antiqua" w:hAnsi="Book Antiqua"/>
        </w:rPr>
        <w:t>Hâkimin daha önce o davaya ilişkin</w:t>
      </w:r>
      <w:r w:rsidR="00EF1C4A">
        <w:rPr>
          <w:rFonts w:ascii="Book Antiqua" w:hAnsi="Book Antiqua"/>
        </w:rPr>
        <w:t xml:space="preserve"> muhakeme sürecinde hâkim olarak göre</w:t>
      </w:r>
      <w:r>
        <w:rPr>
          <w:rFonts w:ascii="Book Antiqua" w:hAnsi="Book Antiqua"/>
        </w:rPr>
        <w:t>v</w:t>
      </w:r>
      <w:r w:rsidR="00EF1C4A">
        <w:rPr>
          <w:rFonts w:ascii="Book Antiqua" w:hAnsi="Book Antiqua"/>
        </w:rPr>
        <w:t xml:space="preserve"> yapmış olması nedeniy</w:t>
      </w:r>
      <w:r>
        <w:rPr>
          <w:rFonts w:ascii="Book Antiqua" w:hAnsi="Book Antiqua"/>
        </w:rPr>
        <w:t>le yargılamaya katılamamasıdır.</w:t>
      </w:r>
    </w:p>
    <w:p w:rsidR="00133B1D" w:rsidRDefault="00EF1C4A" w:rsidP="00DC079E">
      <w:pPr>
        <w:pStyle w:val="ListeParagraf"/>
        <w:numPr>
          <w:ilvl w:val="0"/>
          <w:numId w:val="45"/>
        </w:numPr>
        <w:tabs>
          <w:tab w:val="left" w:pos="284"/>
        </w:tabs>
        <w:spacing w:line="360" w:lineRule="auto"/>
        <w:ind w:left="0" w:firstLine="0"/>
        <w:jc w:val="both"/>
        <w:rPr>
          <w:rFonts w:ascii="Book Antiqua" w:hAnsi="Book Antiqua"/>
        </w:rPr>
      </w:pPr>
      <w:r w:rsidRPr="00133B1D">
        <w:rPr>
          <w:rFonts w:ascii="Book Antiqua" w:hAnsi="Book Antiqua"/>
          <w:b/>
        </w:rPr>
        <w:t>Bir karar veya hükme katılan hâkim, yüksek görevli mahkemece bu hükme ilişkin olarak verilecek karar veya hükme katılamaz.</w:t>
      </w:r>
      <w:r w:rsidR="007E7CFE">
        <w:rPr>
          <w:rFonts w:ascii="Book Antiqua" w:hAnsi="Book Antiqua"/>
        </w:rPr>
        <w:t xml:space="preserve"> </w:t>
      </w:r>
      <w:r w:rsidRPr="007E7CFE">
        <w:rPr>
          <w:rFonts w:ascii="Book Antiqua" w:hAnsi="Book Antiqua"/>
        </w:rPr>
        <w:t>Örneğin</w:t>
      </w:r>
      <w:r w:rsidR="00471226">
        <w:rPr>
          <w:rFonts w:ascii="Book Antiqua" w:hAnsi="Book Antiqua"/>
        </w:rPr>
        <w:t>,</w:t>
      </w:r>
      <w:r w:rsidRPr="007E7CFE">
        <w:rPr>
          <w:rFonts w:ascii="Book Antiqua" w:hAnsi="Book Antiqua"/>
        </w:rPr>
        <w:t xml:space="preserve"> ilk derece mahkemesinde yargılamaya katılan hâkim, istinaf veya temyiz yargılamasında o davaya ilişkin kanun yolu incelemesine katılamaz.</w:t>
      </w:r>
    </w:p>
    <w:p w:rsidR="00471226" w:rsidRPr="00471226" w:rsidRDefault="00471226" w:rsidP="00471226">
      <w:pPr>
        <w:pStyle w:val="ListeParagraf"/>
        <w:tabs>
          <w:tab w:val="left" w:pos="284"/>
        </w:tabs>
        <w:spacing w:line="360" w:lineRule="auto"/>
        <w:ind w:left="0"/>
        <w:jc w:val="both"/>
        <w:rPr>
          <w:rFonts w:ascii="Book Antiqua" w:hAnsi="Book Antiqua"/>
        </w:rPr>
      </w:pPr>
    </w:p>
    <w:p w:rsidR="00EF1C4A" w:rsidRPr="007E7CFE" w:rsidRDefault="00EF1C4A" w:rsidP="00DC079E">
      <w:pPr>
        <w:pStyle w:val="ListeParagraf"/>
        <w:numPr>
          <w:ilvl w:val="0"/>
          <w:numId w:val="45"/>
        </w:numPr>
        <w:spacing w:line="360" w:lineRule="auto"/>
        <w:jc w:val="both"/>
        <w:rPr>
          <w:rFonts w:ascii="Book Antiqua" w:hAnsi="Book Antiqua"/>
          <w:b/>
        </w:rPr>
      </w:pPr>
      <w:r w:rsidRPr="007E7CFE">
        <w:rPr>
          <w:rFonts w:ascii="Book Antiqua" w:hAnsi="Book Antiqua"/>
          <w:b/>
          <w:i/>
        </w:rPr>
        <w:t>Aynı işte soruşturma evresinde görev yapmış bulunan hâkim, kovuşturma evresinde görev yapamaz.</w:t>
      </w:r>
    </w:p>
    <w:p w:rsidR="00133B1D" w:rsidRDefault="00EF1C4A" w:rsidP="00DC079E">
      <w:pPr>
        <w:spacing w:line="360" w:lineRule="auto"/>
        <w:jc w:val="both"/>
        <w:rPr>
          <w:rFonts w:ascii="Book Antiqua" w:hAnsi="Book Antiqua"/>
          <w:b/>
        </w:rPr>
      </w:pPr>
      <w:r>
        <w:rPr>
          <w:rFonts w:ascii="Book Antiqua" w:hAnsi="Book Antiqua"/>
        </w:rPr>
        <w:t xml:space="preserve">Bu düzenlemenin lafzından, soruşturma evresinde sulh ceza hâkimi olarak görev alan hâkimin kovuşturma evresinde asliye ceza ya da ağır ceza mahkemesindeki duruşmada hâkim olarak görev yapamayacağı anlaşılır. </w:t>
      </w:r>
      <w:proofErr w:type="gramStart"/>
      <w:r>
        <w:rPr>
          <w:rFonts w:ascii="Book Antiqua" w:hAnsi="Book Antiqua"/>
          <w:b/>
          <w:u w:val="single"/>
        </w:rPr>
        <w:t>!!!</w:t>
      </w:r>
      <w:proofErr w:type="gramEnd"/>
      <w:r>
        <w:rPr>
          <w:rFonts w:ascii="Book Antiqua" w:hAnsi="Book Antiqua"/>
          <w:b/>
          <w:u w:val="single"/>
        </w:rPr>
        <w:t xml:space="preserve"> </w:t>
      </w:r>
      <w:r w:rsidRPr="00133B1D">
        <w:rPr>
          <w:rFonts w:ascii="Book Antiqua" w:hAnsi="Book Antiqua"/>
          <w:b/>
          <w:u w:val="single"/>
        </w:rPr>
        <w:t>Ancak kanun koyucu</w:t>
      </w:r>
      <w:r w:rsidRPr="00133B1D">
        <w:rPr>
          <w:rFonts w:ascii="Book Antiqua" w:hAnsi="Book Antiqua"/>
          <w:b/>
        </w:rPr>
        <w:t xml:space="preserve"> bunu düzenlerken </w:t>
      </w:r>
      <w:proofErr w:type="spellStart"/>
      <w:r w:rsidRPr="00133B1D">
        <w:rPr>
          <w:rFonts w:ascii="Book Antiqua" w:hAnsi="Book Antiqua"/>
          <w:b/>
        </w:rPr>
        <w:t>CMK’nın</w:t>
      </w:r>
      <w:proofErr w:type="spellEnd"/>
      <w:r w:rsidRPr="00133B1D">
        <w:rPr>
          <w:rFonts w:ascii="Book Antiqua" w:hAnsi="Book Antiqua"/>
          <w:b/>
        </w:rPr>
        <w:t xml:space="preserve"> yürürlüğü hakkındaki kanunun 11. maddesinde</w:t>
      </w:r>
      <w:r>
        <w:rPr>
          <w:rFonts w:ascii="Book Antiqua" w:hAnsi="Book Antiqua"/>
        </w:rPr>
        <w:t xml:space="preserve"> </w:t>
      </w:r>
      <w:r w:rsidRPr="00133B1D">
        <w:rPr>
          <w:rFonts w:ascii="Book Antiqua" w:hAnsi="Book Antiqua"/>
          <w:b/>
        </w:rPr>
        <w:t>bu fıkranın ne şekilde anlaşılması gerektiğine ilişkin açıklayıcı bir düzenleme yapmıştır.</w:t>
      </w:r>
      <w:r>
        <w:rPr>
          <w:rFonts w:ascii="Book Antiqua" w:hAnsi="Book Antiqua"/>
        </w:rPr>
        <w:t xml:space="preserve"> Bu düzenlemeyle m.23/2’nin uygulaması CMK m.163’de düzenlenen </w:t>
      </w:r>
      <w:r w:rsidRPr="00133B1D">
        <w:rPr>
          <w:rFonts w:ascii="Book Antiqua" w:hAnsi="Book Antiqua"/>
          <w:b/>
        </w:rPr>
        <w:t xml:space="preserve">sulh ceza hâkiminin zorunlu savcı olarak görev </w:t>
      </w:r>
      <w:r w:rsidR="00133B1D">
        <w:rPr>
          <w:rFonts w:ascii="Book Antiqua" w:hAnsi="Book Antiqua"/>
          <w:b/>
        </w:rPr>
        <w:t xml:space="preserve">aldığı hallerle sınırlanmıştır. </w:t>
      </w:r>
      <w:r>
        <w:rPr>
          <w:rFonts w:ascii="Book Antiqua" w:hAnsi="Book Antiqua"/>
        </w:rPr>
        <w:t>CMK m.163’ün kayda değer bir uygulaması bulunmadığından, m.23/2’nin de fiilen uygulama alanı bulması</w:t>
      </w:r>
      <w:r w:rsidR="00133B1D">
        <w:rPr>
          <w:rFonts w:ascii="Book Antiqua" w:hAnsi="Book Antiqua"/>
        </w:rPr>
        <w:t xml:space="preserve"> söz konusu olmamaktadır. </w:t>
      </w:r>
      <w:r>
        <w:rPr>
          <w:rFonts w:ascii="Book Antiqua" w:hAnsi="Book Antiqua"/>
        </w:rPr>
        <w:t>Uygulama Kanunu’nun 11. maddesinde yapılan düzenleme</w:t>
      </w:r>
      <w:r w:rsidR="00133B1D">
        <w:rPr>
          <w:rFonts w:ascii="Book Antiqua" w:hAnsi="Book Antiqua"/>
        </w:rPr>
        <w:t>, soruşturma evresinde tutuklama kararı veren hâkimin o davanın kovuşturma evresinde görev yapmasını engellemediğinden</w:t>
      </w:r>
      <w:r>
        <w:rPr>
          <w:rFonts w:ascii="Book Antiqua" w:hAnsi="Book Antiqua"/>
        </w:rPr>
        <w:t xml:space="preserve"> AİHM kararları açısından sorunlu bir düzenlemedir.</w:t>
      </w:r>
    </w:p>
    <w:p w:rsidR="00EF1C4A" w:rsidRPr="00133B1D" w:rsidRDefault="00EF1C4A" w:rsidP="00DC079E">
      <w:pPr>
        <w:pStyle w:val="ListeParagraf"/>
        <w:numPr>
          <w:ilvl w:val="0"/>
          <w:numId w:val="45"/>
        </w:numPr>
        <w:spacing w:line="360" w:lineRule="auto"/>
        <w:jc w:val="both"/>
        <w:rPr>
          <w:rFonts w:ascii="Book Antiqua" w:hAnsi="Book Antiqua"/>
          <w:b/>
        </w:rPr>
      </w:pPr>
      <w:r w:rsidRPr="00133B1D">
        <w:rPr>
          <w:rFonts w:ascii="Book Antiqua" w:hAnsi="Book Antiqua"/>
          <w:b/>
        </w:rPr>
        <w:t>Yargılamanın yenilenmesi halinde, önceki yargılamada görev yapan hâkim, aynı</w:t>
      </w:r>
      <w:r w:rsidR="00133B1D">
        <w:rPr>
          <w:rFonts w:ascii="Book Antiqua" w:hAnsi="Book Antiqua"/>
          <w:b/>
        </w:rPr>
        <w:t xml:space="preserve"> davaya ilişkin yeniden yapılacak yargılamada</w:t>
      </w:r>
      <w:r w:rsidRPr="00133B1D">
        <w:rPr>
          <w:rFonts w:ascii="Book Antiqua" w:hAnsi="Book Antiqua"/>
          <w:b/>
        </w:rPr>
        <w:t xml:space="preserve"> görev alamaz.</w:t>
      </w:r>
    </w:p>
    <w:p w:rsidR="00EF1C4A" w:rsidRDefault="00EF1C4A" w:rsidP="00DC079E">
      <w:pPr>
        <w:spacing w:line="360" w:lineRule="auto"/>
        <w:jc w:val="both"/>
        <w:rPr>
          <w:rFonts w:ascii="Book Antiqua" w:hAnsi="Book Antiqua"/>
        </w:rPr>
      </w:pPr>
      <w:r>
        <w:rPr>
          <w:rFonts w:ascii="Book Antiqua" w:hAnsi="Book Antiqua"/>
        </w:rPr>
        <w:t>Yargılamanın yenilenmesi ilk yargılamada hata oluşması durumunda hükmün kesinleşmesinden sonra başvurulan olağanüstü bir kanun yoludur. Bu sebeple zaten hâkimin hata yaptığı bir yargılama inceleneceği için, hâkimin o davayı yeniden yürütmesi mümkün değildir. Bu</w:t>
      </w:r>
      <w:r w:rsidR="000F3B5E">
        <w:rPr>
          <w:rFonts w:ascii="Book Antiqua" w:hAnsi="Book Antiqua"/>
        </w:rPr>
        <w:t>na benzer bir düzenleme otopsiyi yapacak hekim açısından getirilmiştir.</w:t>
      </w:r>
      <w:r>
        <w:rPr>
          <w:rFonts w:ascii="Book Antiqua" w:hAnsi="Book Antiqua"/>
        </w:rPr>
        <w:t xml:space="preserve"> Otopsi</w:t>
      </w:r>
      <w:r w:rsidR="000F3B5E">
        <w:rPr>
          <w:rFonts w:ascii="Book Antiqua" w:hAnsi="Book Antiqua"/>
        </w:rPr>
        <w:t xml:space="preserve"> işleminin,</w:t>
      </w:r>
      <w:r>
        <w:rPr>
          <w:rFonts w:ascii="Book Antiqua" w:hAnsi="Book Antiqua"/>
        </w:rPr>
        <w:t xml:space="preserve"> kişinin sağlığında son tedavisini yapan hekim</w:t>
      </w:r>
      <w:r w:rsidR="000F3B5E">
        <w:rPr>
          <w:rFonts w:ascii="Book Antiqua" w:hAnsi="Book Antiqua"/>
        </w:rPr>
        <w:t>e</w:t>
      </w:r>
      <w:r>
        <w:rPr>
          <w:rFonts w:ascii="Book Antiqua" w:hAnsi="Book Antiqua"/>
        </w:rPr>
        <w:t xml:space="preserve"> </w:t>
      </w:r>
      <w:r w:rsidR="000F3B5E">
        <w:rPr>
          <w:rFonts w:ascii="Book Antiqua" w:hAnsi="Book Antiqua"/>
        </w:rPr>
        <w:t>yaptırılması</w:t>
      </w:r>
      <w:r>
        <w:rPr>
          <w:rFonts w:ascii="Book Antiqua" w:hAnsi="Book Antiqua"/>
        </w:rPr>
        <w:t xml:space="preserve"> yasaktır.</w:t>
      </w:r>
    </w:p>
    <w:p w:rsidR="00C1203D" w:rsidRDefault="00EF1C4A" w:rsidP="00DC079E">
      <w:pPr>
        <w:pStyle w:val="ListeParagraf"/>
        <w:numPr>
          <w:ilvl w:val="0"/>
          <w:numId w:val="46"/>
        </w:numPr>
        <w:tabs>
          <w:tab w:val="left" w:pos="284"/>
        </w:tabs>
        <w:spacing w:line="360" w:lineRule="auto"/>
        <w:ind w:left="0" w:firstLine="0"/>
        <w:jc w:val="both"/>
        <w:rPr>
          <w:rFonts w:ascii="Book Antiqua" w:hAnsi="Book Antiqua"/>
        </w:rPr>
      </w:pPr>
      <w:r w:rsidRPr="00CA301B">
        <w:rPr>
          <w:rFonts w:ascii="Book Antiqua" w:hAnsi="Book Antiqua"/>
        </w:rPr>
        <w:lastRenderedPageBreak/>
        <w:t xml:space="preserve">Kural kanuni hâkim ilkesi gereğince o mahkemede görevli hâkimin yargılamayı yapmasıdır. </w:t>
      </w:r>
      <w:r w:rsidR="00A7785D" w:rsidRPr="00CA301B">
        <w:rPr>
          <w:rFonts w:ascii="Book Antiqua" w:hAnsi="Book Antiqua"/>
        </w:rPr>
        <w:t>Hâkimin yasaklılık halleri, bu kurala istisna bir düzenleme olduğundan, CMK m.22 ve 23’de sayılan sebepler tahdidi niteliktedir,</w:t>
      </w:r>
      <w:r w:rsidRPr="00CA301B">
        <w:rPr>
          <w:rFonts w:ascii="Book Antiqua" w:hAnsi="Book Antiqua"/>
        </w:rPr>
        <w:t xml:space="preserve"> </w:t>
      </w:r>
      <w:r w:rsidRPr="00CA301B">
        <w:rPr>
          <w:rFonts w:ascii="Book Antiqua" w:hAnsi="Book Antiqua"/>
          <w:b/>
        </w:rPr>
        <w:t>kıyas yoluyla genişletilemez</w:t>
      </w:r>
      <w:r w:rsidRPr="00CA301B">
        <w:rPr>
          <w:rFonts w:ascii="Book Antiqua" w:hAnsi="Book Antiqua"/>
        </w:rPr>
        <w:t xml:space="preserve">. </w:t>
      </w:r>
    </w:p>
    <w:p w:rsidR="00CA301B" w:rsidRPr="000F3B5E" w:rsidRDefault="00CA301B" w:rsidP="00DC079E">
      <w:pPr>
        <w:pStyle w:val="ListeParagraf"/>
        <w:numPr>
          <w:ilvl w:val="0"/>
          <w:numId w:val="46"/>
        </w:numPr>
        <w:tabs>
          <w:tab w:val="left" w:pos="284"/>
        </w:tabs>
        <w:spacing w:line="360" w:lineRule="auto"/>
        <w:ind w:left="0" w:firstLine="0"/>
        <w:jc w:val="both"/>
        <w:rPr>
          <w:rFonts w:ascii="Book Antiqua" w:hAnsi="Book Antiqua"/>
        </w:rPr>
      </w:pPr>
      <w:r w:rsidRPr="000F3B5E">
        <w:rPr>
          <w:rFonts w:ascii="Book Antiqua" w:hAnsi="Book Antiqua"/>
        </w:rPr>
        <w:t xml:space="preserve">Bu sayılan hallerde kanun koyucu hâkimin tarafsız davranamayacağını, aksi ispat edilemeyen kanuni bir karine olarak belirlemiştir. Dolayısıyla bu hallerin varlığı halinde hâkim resen çekilebileceği gibi taraflarca da yargılamanın her aşamasında ileri sürülebilecektir. </w:t>
      </w:r>
    </w:p>
    <w:p w:rsidR="00CA301B" w:rsidRPr="00CA301B" w:rsidRDefault="00CA301B" w:rsidP="00DC079E">
      <w:pPr>
        <w:pStyle w:val="ListeParagraf"/>
        <w:tabs>
          <w:tab w:val="left" w:pos="284"/>
        </w:tabs>
        <w:spacing w:line="360" w:lineRule="auto"/>
        <w:ind w:left="0"/>
        <w:jc w:val="both"/>
        <w:rPr>
          <w:rFonts w:ascii="Book Antiqua" w:hAnsi="Book Antiqua"/>
        </w:rPr>
      </w:pPr>
    </w:p>
    <w:p w:rsidR="00EF1C4A" w:rsidRDefault="00EF1C4A" w:rsidP="00DC079E">
      <w:pPr>
        <w:pStyle w:val="ListeParagraf"/>
        <w:numPr>
          <w:ilvl w:val="0"/>
          <w:numId w:val="20"/>
        </w:numPr>
        <w:spacing w:line="360" w:lineRule="auto"/>
        <w:jc w:val="both"/>
        <w:rPr>
          <w:rFonts w:ascii="Book Antiqua" w:hAnsi="Book Antiqua"/>
          <w:b/>
        </w:rPr>
      </w:pPr>
      <w:r>
        <w:rPr>
          <w:rFonts w:ascii="Book Antiqua" w:hAnsi="Book Antiqua"/>
          <w:b/>
        </w:rPr>
        <w:t>Tarafsızlığı Şüpheye Düşüren Haller</w:t>
      </w:r>
    </w:p>
    <w:p w:rsidR="00EF1C4A" w:rsidRDefault="00EF1C4A" w:rsidP="00DC079E">
      <w:pPr>
        <w:spacing w:line="360" w:lineRule="auto"/>
        <w:jc w:val="both"/>
        <w:rPr>
          <w:rFonts w:ascii="Book Antiqua" w:hAnsi="Book Antiqua"/>
        </w:rPr>
      </w:pPr>
      <w:r>
        <w:rPr>
          <w:rFonts w:ascii="Book Antiqua" w:hAnsi="Book Antiqua"/>
        </w:rPr>
        <w:t>Tarafsızlığı şüpheye düşüren haller, yukarıda tahdidi olarak sayılan haller dışında kalan ve hâkimin yargılamada önyargıdan uzak davranamayacağını düşündüren bütün sebeplerdir. Herhangi bir sınırlama söz konusu olmayıp, somut davanın özelliğine göre belirlenir. Önceden objektif olarak belirlenebilecek bir husus olmadığı için, o hâlin hâkimin tarafsız davranamayacağı şüphesini ortaya çıkarması yeter</w:t>
      </w:r>
      <w:r w:rsidR="00471226">
        <w:rPr>
          <w:rFonts w:ascii="Book Antiqua" w:hAnsi="Book Antiqua"/>
        </w:rPr>
        <w:t>lidir. Örneğin hâkimin şüpheli/</w:t>
      </w:r>
      <w:r>
        <w:rPr>
          <w:rFonts w:ascii="Book Antiqua" w:hAnsi="Book Antiqua"/>
        </w:rPr>
        <w:t>sanıkla veya mağdurla,</w:t>
      </w:r>
    </w:p>
    <w:p w:rsidR="00EF1C4A" w:rsidRDefault="00EF1C4A" w:rsidP="00DC079E">
      <w:pPr>
        <w:spacing w:line="360" w:lineRule="auto"/>
        <w:jc w:val="both"/>
        <w:rPr>
          <w:rFonts w:ascii="Book Antiqua" w:hAnsi="Book Antiqua"/>
        </w:rPr>
      </w:pPr>
      <w:r>
        <w:rPr>
          <w:rFonts w:ascii="Book Antiqua" w:hAnsi="Book Antiqua"/>
          <w:b/>
        </w:rPr>
        <w:t xml:space="preserve">- </w:t>
      </w:r>
      <w:r>
        <w:rPr>
          <w:rFonts w:ascii="Book Antiqua" w:hAnsi="Book Antiqua"/>
        </w:rPr>
        <w:t xml:space="preserve">Önceye dayalı tanışıklığı olabilir. </w:t>
      </w:r>
    </w:p>
    <w:p w:rsidR="00EF1C4A" w:rsidRDefault="00EF1C4A" w:rsidP="00DC079E">
      <w:pPr>
        <w:spacing w:line="360" w:lineRule="auto"/>
        <w:jc w:val="both"/>
        <w:rPr>
          <w:rFonts w:ascii="Book Antiqua" w:hAnsi="Book Antiqua"/>
        </w:rPr>
      </w:pPr>
      <w:r>
        <w:rPr>
          <w:rFonts w:ascii="Book Antiqua" w:hAnsi="Book Antiqua"/>
          <w:b/>
        </w:rPr>
        <w:t xml:space="preserve">- </w:t>
      </w:r>
      <w:r>
        <w:rPr>
          <w:rFonts w:ascii="Book Antiqua" w:hAnsi="Book Antiqua"/>
        </w:rPr>
        <w:t xml:space="preserve">Aynı dernekte görev yapmış olabilirler. </w:t>
      </w:r>
    </w:p>
    <w:p w:rsidR="00EF1C4A" w:rsidRDefault="00EF1C4A" w:rsidP="00DC079E">
      <w:pPr>
        <w:spacing w:line="360" w:lineRule="auto"/>
        <w:jc w:val="both"/>
        <w:rPr>
          <w:rFonts w:ascii="Book Antiqua" w:hAnsi="Book Antiqua"/>
        </w:rPr>
      </w:pPr>
      <w:r>
        <w:rPr>
          <w:rFonts w:ascii="Book Antiqua" w:hAnsi="Book Antiqua"/>
          <w:b/>
        </w:rPr>
        <w:t xml:space="preserve">- </w:t>
      </w:r>
      <w:r>
        <w:rPr>
          <w:rFonts w:ascii="Book Antiqua" w:hAnsi="Book Antiqua"/>
        </w:rPr>
        <w:t>Liseden sınıf arkadaşı olabilirler.</w:t>
      </w:r>
    </w:p>
    <w:p w:rsidR="00EF1C4A" w:rsidRDefault="00EF1C4A" w:rsidP="00DC079E">
      <w:pPr>
        <w:spacing w:line="360" w:lineRule="auto"/>
        <w:jc w:val="both"/>
        <w:rPr>
          <w:rFonts w:ascii="Book Antiqua" w:hAnsi="Book Antiqua"/>
        </w:rPr>
      </w:pPr>
      <w:r>
        <w:rPr>
          <w:rFonts w:ascii="Book Antiqua" w:hAnsi="Book Antiqua"/>
          <w:b/>
        </w:rPr>
        <w:t xml:space="preserve">- </w:t>
      </w:r>
      <w:r>
        <w:rPr>
          <w:rFonts w:ascii="Book Antiqua" w:hAnsi="Book Antiqua"/>
        </w:rPr>
        <w:t>Geçmişte aynı kurumda çalışmış olabilirler.</w:t>
      </w:r>
    </w:p>
    <w:p w:rsidR="00EF1C4A" w:rsidRDefault="00EF1C4A" w:rsidP="00DC079E">
      <w:pPr>
        <w:spacing w:line="360" w:lineRule="auto"/>
        <w:jc w:val="both"/>
        <w:rPr>
          <w:rFonts w:ascii="Book Antiqua" w:hAnsi="Book Antiqua"/>
        </w:rPr>
      </w:pPr>
      <w:r>
        <w:rPr>
          <w:rFonts w:ascii="Book Antiqua" w:hAnsi="Book Antiqua"/>
          <w:b/>
        </w:rPr>
        <w:t xml:space="preserve">- </w:t>
      </w:r>
      <w:r>
        <w:rPr>
          <w:rFonts w:ascii="Book Antiqua" w:hAnsi="Book Antiqua"/>
        </w:rPr>
        <w:t xml:space="preserve">Hâkimin tuttuğu takım bile hâkimin tarafsızlığının şüpheye düşmesine sebep olmuş olabilir. </w:t>
      </w:r>
    </w:p>
    <w:p w:rsidR="00EF1C4A" w:rsidRDefault="00EF1C4A" w:rsidP="00DC079E">
      <w:pPr>
        <w:spacing w:line="360" w:lineRule="auto"/>
        <w:jc w:val="both"/>
        <w:rPr>
          <w:rFonts w:ascii="Book Antiqua" w:hAnsi="Book Antiqua"/>
        </w:rPr>
      </w:pPr>
      <w:r>
        <w:rPr>
          <w:rFonts w:ascii="Book Antiqua" w:hAnsi="Book Antiqua"/>
          <w:b/>
        </w:rPr>
        <w:t>-</w:t>
      </w:r>
      <w:r>
        <w:rPr>
          <w:rFonts w:ascii="Book Antiqua" w:hAnsi="Book Antiqua"/>
        </w:rPr>
        <w:t xml:space="preserve"> </w:t>
      </w:r>
      <w:r>
        <w:rPr>
          <w:rFonts w:ascii="Book Antiqua" w:hAnsi="Book Antiqua"/>
          <w:b/>
          <w:u w:val="single"/>
        </w:rPr>
        <w:t>İhsas-ı rey, yani görüşünü önceden açıklama,</w:t>
      </w:r>
      <w:r>
        <w:rPr>
          <w:rFonts w:ascii="Book Antiqua" w:hAnsi="Book Antiqua"/>
        </w:rPr>
        <w:t xml:space="preserve"> hâkimin tarafsızlığına şüphe düşüren hallerin başında gelir. Buna göre hâkim yargılamadan önce veya yargılama sırasında hüküm verilemeden önce, yargılamanın konusunu oluşturan fiil/suç ve fail/sanık hakkındaki </w:t>
      </w:r>
      <w:r w:rsidR="00CA301B">
        <w:rPr>
          <w:rFonts w:ascii="Book Antiqua" w:hAnsi="Book Antiqua"/>
        </w:rPr>
        <w:t>kanaatini</w:t>
      </w:r>
      <w:r>
        <w:rPr>
          <w:rFonts w:ascii="Book Antiqua" w:hAnsi="Book Antiqua"/>
        </w:rPr>
        <w:t xml:space="preserve"> belli eden, açıklayan sözler söyler veya davranışlarda bulunursa, tarafsızlığı kaybetmiş olduğu kabul edilir. Zira yargılamada delillerin ikamesi ve tartışılmasından önce kanaatini oluşturan bir hâkimin, sonradan ikame edilecek/ortaya konulacak delilleri önyargıdan uzak/tarafsız bir biçimde değerlendirmesi mümkün olmaz.  </w:t>
      </w:r>
    </w:p>
    <w:p w:rsidR="00A64172" w:rsidRPr="001C60B1" w:rsidRDefault="00A64172" w:rsidP="00DC079E">
      <w:pPr>
        <w:spacing w:line="360" w:lineRule="auto"/>
        <w:jc w:val="both"/>
        <w:rPr>
          <w:rFonts w:ascii="Book Antiqua" w:hAnsi="Book Antiqua"/>
        </w:rPr>
      </w:pPr>
    </w:p>
    <w:p w:rsidR="008A7C52" w:rsidRDefault="008A7C52" w:rsidP="00DC079E">
      <w:pPr>
        <w:spacing w:line="360" w:lineRule="auto"/>
        <w:jc w:val="both"/>
        <w:rPr>
          <w:rFonts w:ascii="Book Antiqua" w:hAnsi="Book Antiqua"/>
        </w:rPr>
      </w:pPr>
      <w:r>
        <w:rPr>
          <w:rFonts w:ascii="Book Antiqua" w:hAnsi="Book Antiqua"/>
        </w:rPr>
        <w:t>Hâ</w:t>
      </w:r>
      <w:r w:rsidRPr="009928A8">
        <w:rPr>
          <w:rFonts w:ascii="Book Antiqua" w:hAnsi="Book Antiqua"/>
        </w:rPr>
        <w:t>kimin davadan çekinme usulü CMK m.30’da belirtilmiştir. Kanun ikiye ayırarak düzenlemiştir.</w:t>
      </w:r>
    </w:p>
    <w:p w:rsidR="00471226" w:rsidRDefault="008A7C52" w:rsidP="00DC079E">
      <w:pPr>
        <w:spacing w:line="360" w:lineRule="auto"/>
        <w:rPr>
          <w:rFonts w:ascii="Book Antiqua" w:hAnsi="Book Antiqua"/>
          <w:b/>
        </w:rPr>
      </w:pPr>
      <w:r>
        <w:rPr>
          <w:rFonts w:ascii="Book Antiqua" w:hAnsi="Book Antiqua"/>
          <w:b/>
        </w:rPr>
        <w:t xml:space="preserve">                                               </w:t>
      </w:r>
    </w:p>
    <w:p w:rsidR="00471226" w:rsidRDefault="00471226" w:rsidP="00DC079E">
      <w:pPr>
        <w:spacing w:line="360" w:lineRule="auto"/>
        <w:rPr>
          <w:rFonts w:ascii="Book Antiqua" w:hAnsi="Book Antiqua"/>
          <w:b/>
        </w:rPr>
      </w:pPr>
    </w:p>
    <w:p w:rsidR="008A7C52" w:rsidRDefault="00471226" w:rsidP="00471226">
      <w:pPr>
        <w:spacing w:line="360" w:lineRule="auto"/>
        <w:jc w:val="center"/>
        <w:rPr>
          <w:rFonts w:ascii="Book Antiqua" w:hAnsi="Book Antiqua"/>
          <w:b/>
        </w:rPr>
      </w:pPr>
      <w:r w:rsidRPr="001C60B1">
        <w:rPr>
          <w:rFonts w:ascii="Book Antiqua" w:hAnsi="Book Antiqua"/>
          <w:noProof/>
          <w:lang w:eastAsia="tr-TR"/>
        </w:rPr>
        <mc:AlternateContent>
          <mc:Choice Requires="wps">
            <w:drawing>
              <wp:anchor distT="0" distB="0" distL="114300" distR="114300" simplePos="0" relativeHeight="251670528" behindDoc="0" locked="0" layoutInCell="1" allowOverlap="1" wp14:anchorId="19595B51" wp14:editId="1410E8C0">
                <wp:simplePos x="0" y="0"/>
                <wp:positionH relativeFrom="column">
                  <wp:posOffset>3802913</wp:posOffset>
                </wp:positionH>
                <wp:positionV relativeFrom="paragraph">
                  <wp:posOffset>210691</wp:posOffset>
                </wp:positionV>
                <wp:extent cx="849264" cy="713984"/>
                <wp:effectExtent l="0" t="0" r="65405" b="48260"/>
                <wp:wrapNone/>
                <wp:docPr id="10" name="Düz Ok Bağlayıcısı 10"/>
                <wp:cNvGraphicFramePr/>
                <a:graphic xmlns:a="http://schemas.openxmlformats.org/drawingml/2006/main">
                  <a:graphicData uri="http://schemas.microsoft.com/office/word/2010/wordprocessingShape">
                    <wps:wsp>
                      <wps:cNvCnPr/>
                      <wps:spPr>
                        <a:xfrm>
                          <a:off x="0" y="0"/>
                          <a:ext cx="849264" cy="71398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88A4B" id="Düz Ok Bağlayıcısı 10" o:spid="_x0000_s1026" type="#_x0000_t32" style="position:absolute;margin-left:299.45pt;margin-top:16.6pt;width:66.85pt;height:5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" strokecolor="black [3213]" strokeweight=".5pt">
                <v:stroke endarrow="block" joinstyle="miter"/>
              </v:shape>
            </w:pict>
          </mc:Fallback>
        </mc:AlternateContent>
      </w:r>
      <w:r w:rsidRPr="001C60B1">
        <w:rPr>
          <w:rFonts w:ascii="Book Antiqua" w:hAnsi="Book Antiqua"/>
          <w:noProof/>
          <w:lang w:eastAsia="tr-TR"/>
        </w:rPr>
        <mc:AlternateContent>
          <mc:Choice Requires="wps">
            <w:drawing>
              <wp:anchor distT="0" distB="0" distL="114300" distR="114300" simplePos="0" relativeHeight="251669504" behindDoc="0" locked="0" layoutInCell="1" allowOverlap="1" wp14:anchorId="2979BFD1" wp14:editId="3EC0809B">
                <wp:simplePos x="0" y="0"/>
                <wp:positionH relativeFrom="column">
                  <wp:posOffset>1357986</wp:posOffset>
                </wp:positionH>
                <wp:positionV relativeFrom="paragraph">
                  <wp:posOffset>217805</wp:posOffset>
                </wp:positionV>
                <wp:extent cx="829223" cy="680407"/>
                <wp:effectExtent l="38100" t="0" r="28575" b="62865"/>
                <wp:wrapNone/>
                <wp:docPr id="11" name="Düz Ok Bağlayıcısı 11"/>
                <wp:cNvGraphicFramePr/>
                <a:graphic xmlns:a="http://schemas.openxmlformats.org/drawingml/2006/main">
                  <a:graphicData uri="http://schemas.microsoft.com/office/word/2010/wordprocessingShape">
                    <wps:wsp>
                      <wps:cNvCnPr/>
                      <wps:spPr>
                        <a:xfrm flipH="1">
                          <a:off x="0" y="0"/>
                          <a:ext cx="829223" cy="68040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BA1E6" id="Düz Ok Bağlayıcısı 11" o:spid="_x0000_s1026" type="#_x0000_t32" style="position:absolute;margin-left:106.95pt;margin-top:17.15pt;width:65.3pt;height:5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" strokecolor="black [3213]" strokeweight=".5pt">
                <v:stroke endarrow="block" joinstyle="miter"/>
              </v:shape>
            </w:pict>
          </mc:Fallback>
        </mc:AlternateContent>
      </w:r>
      <w:r w:rsidR="008A7C52" w:rsidRPr="00F6186C">
        <w:rPr>
          <w:rFonts w:ascii="Book Antiqua" w:hAnsi="Book Antiqua"/>
          <w:b/>
        </w:rPr>
        <w:t>Hâkimin Çekinmesi</w:t>
      </w:r>
    </w:p>
    <w:p w:rsidR="008A7C52" w:rsidRPr="00F6186C" w:rsidRDefault="008A7C52" w:rsidP="00DC079E">
      <w:pPr>
        <w:spacing w:line="360" w:lineRule="auto"/>
        <w:jc w:val="center"/>
        <w:rPr>
          <w:rFonts w:ascii="Book Antiqua" w:hAnsi="Book Antiqua"/>
          <w:b/>
        </w:rPr>
      </w:pPr>
      <w:r w:rsidRPr="00F6186C">
        <w:rPr>
          <w:rFonts w:ascii="Book Antiqua" w:hAnsi="Book Antiqua"/>
          <w:b/>
        </w:rPr>
        <w:t xml:space="preserve"> </w:t>
      </w:r>
    </w:p>
    <w:p w:rsidR="008A7C52" w:rsidRDefault="008A7C52" w:rsidP="00DC079E">
      <w:pPr>
        <w:spacing w:line="360" w:lineRule="auto"/>
        <w:jc w:val="both"/>
        <w:rPr>
          <w:rFonts w:ascii="Book Antiqua" w:hAnsi="Book Antiqua"/>
        </w:rPr>
      </w:pPr>
    </w:p>
    <w:p w:rsidR="008A7C52" w:rsidRPr="009928A8" w:rsidRDefault="008A7C52" w:rsidP="00DC079E">
      <w:pPr>
        <w:spacing w:line="360" w:lineRule="auto"/>
        <w:jc w:val="both"/>
        <w:rPr>
          <w:rFonts w:ascii="Book Antiqua" w:hAnsi="Book Antiqua"/>
        </w:rPr>
      </w:pPr>
      <w:r>
        <w:rPr>
          <w:rFonts w:ascii="Book Antiqua" w:hAnsi="Book Antiqua"/>
        </w:rPr>
        <w:t xml:space="preserve">        Yasaklılığını Gerektiren Sebeplerle                      Tarafsızlığını Şüpheye Düşüren Sebeplerle  </w:t>
      </w:r>
    </w:p>
    <w:p w:rsidR="008A7C52" w:rsidRPr="00B27936" w:rsidRDefault="008A7C52" w:rsidP="00DC079E">
      <w:pPr>
        <w:pStyle w:val="ListeParagraf"/>
        <w:numPr>
          <w:ilvl w:val="0"/>
          <w:numId w:val="25"/>
        </w:numPr>
        <w:spacing w:line="360" w:lineRule="auto"/>
        <w:jc w:val="both"/>
        <w:rPr>
          <w:rFonts w:ascii="Book Antiqua" w:hAnsi="Book Antiqua"/>
          <w:b/>
        </w:rPr>
      </w:pPr>
      <w:r w:rsidRPr="00B27936">
        <w:rPr>
          <w:rFonts w:ascii="Book Antiqua" w:hAnsi="Book Antiqua"/>
          <w:b/>
        </w:rPr>
        <w:t>Hâkimin Yasaklılığını Gerektiren Sebeplerle Çekinmesi</w:t>
      </w:r>
    </w:p>
    <w:p w:rsidR="008A7C52" w:rsidRDefault="00CA301B" w:rsidP="00DC079E">
      <w:pPr>
        <w:spacing w:line="360" w:lineRule="auto"/>
        <w:jc w:val="both"/>
        <w:rPr>
          <w:rFonts w:ascii="Book Antiqua" w:hAnsi="Book Antiqua"/>
        </w:rPr>
      </w:pPr>
      <w:r w:rsidRPr="00CA301B">
        <w:rPr>
          <w:rFonts w:ascii="Book Antiqua" w:hAnsi="Book Antiqua"/>
        </w:rPr>
        <w:t>CMK m.30/1 gereğince</w:t>
      </w:r>
      <w:r w:rsidR="008A7C52" w:rsidRPr="00CA301B">
        <w:rPr>
          <w:rFonts w:ascii="Book Antiqua" w:hAnsi="Book Antiqua"/>
        </w:rPr>
        <w:t xml:space="preserve"> </w:t>
      </w:r>
      <w:r w:rsidR="008A7C52" w:rsidRPr="00CA301B">
        <w:rPr>
          <w:rFonts w:ascii="Book Antiqua" w:hAnsi="Book Antiqua"/>
          <w:b/>
        </w:rPr>
        <w:t>yasaklılığını gerektiren sebeplere dayanarak</w:t>
      </w:r>
      <w:r w:rsidR="008A7C52" w:rsidRPr="00CA301B">
        <w:rPr>
          <w:rFonts w:ascii="Book Antiqua" w:hAnsi="Book Antiqua"/>
        </w:rPr>
        <w:t xml:space="preserve"> çekindiğinde; merci, bir başka hâkimi veya mahkemeyi davaya bakmakla görevlendirir.</w:t>
      </w:r>
      <w:r>
        <w:rPr>
          <w:rFonts w:ascii="Book Antiqua" w:hAnsi="Book Antiqua"/>
        </w:rPr>
        <w:t xml:space="preserve"> Burada başka hâkim veya mahkemeyi görevlendirecek</w:t>
      </w:r>
      <w:r w:rsidR="00516C7E">
        <w:rPr>
          <w:rFonts w:ascii="Book Antiqua" w:hAnsi="Book Antiqua"/>
        </w:rPr>
        <w:t xml:space="preserve"> </w:t>
      </w:r>
      <w:r>
        <w:rPr>
          <w:rFonts w:ascii="Book Antiqua" w:hAnsi="Book Antiqua"/>
        </w:rPr>
        <w:t>m</w:t>
      </w:r>
      <w:r w:rsidR="008A7C52" w:rsidRPr="009928A8">
        <w:rPr>
          <w:rFonts w:ascii="Book Antiqua" w:hAnsi="Book Antiqua"/>
        </w:rPr>
        <w:t xml:space="preserve">erci, </w:t>
      </w:r>
      <w:r w:rsidR="000F79DB">
        <w:rPr>
          <w:rFonts w:ascii="Book Antiqua" w:hAnsi="Book Antiqua"/>
        </w:rPr>
        <w:t>CMK m.27</w:t>
      </w:r>
      <w:r w:rsidR="00516C7E">
        <w:rPr>
          <w:rFonts w:ascii="Book Antiqua" w:hAnsi="Book Antiqua"/>
        </w:rPr>
        <w:t>’de</w:t>
      </w:r>
      <w:r w:rsidR="000F79DB">
        <w:rPr>
          <w:rFonts w:ascii="Book Antiqua" w:hAnsi="Book Antiqua"/>
        </w:rPr>
        <w:t xml:space="preserve"> hâkimin reddi</w:t>
      </w:r>
      <w:r w:rsidR="00516C7E">
        <w:rPr>
          <w:rFonts w:ascii="Book Antiqua" w:hAnsi="Book Antiqua"/>
        </w:rPr>
        <w:t xml:space="preserve"> talebini karara bağlamakla yetkilendirilmiş</w:t>
      </w:r>
      <w:r w:rsidR="000F79DB">
        <w:rPr>
          <w:rFonts w:ascii="Book Antiqua" w:hAnsi="Book Antiqua"/>
        </w:rPr>
        <w:t xml:space="preserve"> olan mercidir</w:t>
      </w:r>
      <w:r w:rsidR="00516C7E">
        <w:rPr>
          <w:rFonts w:ascii="Book Antiqua" w:hAnsi="Book Antiqua"/>
        </w:rPr>
        <w:t>. Yasaklılığı gerektiren sebepler</w:t>
      </w:r>
      <w:r>
        <w:rPr>
          <w:rFonts w:ascii="Book Antiqua" w:hAnsi="Book Antiqua"/>
        </w:rPr>
        <w:t>,</w:t>
      </w:r>
      <w:r w:rsidR="00D5037C">
        <w:rPr>
          <w:rFonts w:ascii="Book Antiqua" w:hAnsi="Book Antiqua"/>
        </w:rPr>
        <w:t xml:space="preserve"> kanun koyucunun kanuni bir karine olarak hâkimin tarafsız kalamayacağını</w:t>
      </w:r>
      <w:r w:rsidR="00883AC2">
        <w:rPr>
          <w:rFonts w:ascii="Book Antiqua" w:hAnsi="Book Antiqua"/>
        </w:rPr>
        <w:t xml:space="preserve"> kabul ettiği hallerdir.</w:t>
      </w:r>
      <w:r w:rsidR="008A7C52" w:rsidRPr="009928A8">
        <w:rPr>
          <w:rFonts w:ascii="Book Antiqua" w:hAnsi="Book Antiqua"/>
        </w:rPr>
        <w:t xml:space="preserve"> </w:t>
      </w:r>
      <w:r w:rsidR="00883AC2">
        <w:rPr>
          <w:rFonts w:ascii="Book Antiqua" w:hAnsi="Book Antiqua"/>
        </w:rPr>
        <w:t xml:space="preserve">Bu nedenle </w:t>
      </w:r>
      <w:r w:rsidR="008A7C52" w:rsidRPr="009928A8">
        <w:rPr>
          <w:rFonts w:ascii="Book Antiqua" w:hAnsi="Book Antiqua"/>
        </w:rPr>
        <w:t>merc</w:t>
      </w:r>
      <w:r w:rsidR="00883AC2">
        <w:rPr>
          <w:rFonts w:ascii="Book Antiqua" w:hAnsi="Book Antiqua"/>
        </w:rPr>
        <w:t>i</w:t>
      </w:r>
      <w:r w:rsidR="008A7C52" w:rsidRPr="009928A8">
        <w:rPr>
          <w:rFonts w:ascii="Book Antiqua" w:hAnsi="Book Antiqua"/>
        </w:rPr>
        <w:t>i</w:t>
      </w:r>
      <w:r w:rsidR="00883AC2">
        <w:rPr>
          <w:rFonts w:ascii="Book Antiqua" w:hAnsi="Book Antiqua"/>
        </w:rPr>
        <w:t>nin</w:t>
      </w:r>
      <w:r w:rsidR="008A7C52" w:rsidRPr="009928A8">
        <w:rPr>
          <w:rFonts w:ascii="Book Antiqua" w:hAnsi="Book Antiqua"/>
        </w:rPr>
        <w:t xml:space="preserve"> çekinmenin içeriğini</w:t>
      </w:r>
      <w:r w:rsidR="00883AC2">
        <w:rPr>
          <w:rFonts w:ascii="Book Antiqua" w:hAnsi="Book Antiqua"/>
        </w:rPr>
        <w:t xml:space="preserve"> (doğruluğunu)</w:t>
      </w:r>
      <w:r w:rsidR="008A7C52" w:rsidRPr="009928A8">
        <w:rPr>
          <w:rFonts w:ascii="Book Antiqua" w:hAnsi="Book Antiqua"/>
        </w:rPr>
        <w:t xml:space="preserve"> denetleme yetkisi yoktur. S</w:t>
      </w:r>
      <w:r w:rsidR="008A7C52">
        <w:rPr>
          <w:rFonts w:ascii="Book Antiqua" w:hAnsi="Book Antiqua"/>
        </w:rPr>
        <w:t>adece yeni hâ</w:t>
      </w:r>
      <w:r w:rsidR="008A7C52" w:rsidRPr="009928A8">
        <w:rPr>
          <w:rFonts w:ascii="Book Antiqua" w:hAnsi="Book Antiqua"/>
        </w:rPr>
        <w:t>kim veya mahkemeyi görevlendirebilir.</w:t>
      </w:r>
    </w:p>
    <w:p w:rsidR="008A7C52" w:rsidRPr="00B27936" w:rsidRDefault="008A7C52" w:rsidP="00DC079E">
      <w:pPr>
        <w:pStyle w:val="ListeParagraf"/>
        <w:numPr>
          <w:ilvl w:val="0"/>
          <w:numId w:val="25"/>
        </w:numPr>
        <w:spacing w:line="360" w:lineRule="auto"/>
        <w:jc w:val="both"/>
        <w:rPr>
          <w:rFonts w:ascii="Book Antiqua" w:hAnsi="Book Antiqua"/>
          <w:b/>
        </w:rPr>
      </w:pPr>
      <w:r w:rsidRPr="00B27936">
        <w:rPr>
          <w:rFonts w:ascii="Book Antiqua" w:hAnsi="Book Antiqua"/>
          <w:b/>
        </w:rPr>
        <w:t xml:space="preserve">Hâkimin Tarafsızlığını Şüpheye Düşüren Bir Sebeple Çekinmesi </w:t>
      </w:r>
    </w:p>
    <w:p w:rsidR="008A7C52" w:rsidRPr="009928A8" w:rsidRDefault="00CA301B" w:rsidP="00DC079E">
      <w:pPr>
        <w:spacing w:line="360" w:lineRule="auto"/>
        <w:jc w:val="both"/>
        <w:rPr>
          <w:rFonts w:ascii="Book Antiqua" w:hAnsi="Book Antiqua"/>
        </w:rPr>
      </w:pPr>
      <w:r w:rsidRPr="00CA301B">
        <w:rPr>
          <w:rFonts w:ascii="Book Antiqua" w:hAnsi="Book Antiqua"/>
        </w:rPr>
        <w:t xml:space="preserve">CMK m.30/2 gereğince </w:t>
      </w:r>
      <w:r w:rsidR="008A7C52" w:rsidRPr="00CA301B">
        <w:rPr>
          <w:rFonts w:ascii="Book Antiqua" w:hAnsi="Book Antiqua"/>
        </w:rPr>
        <w:t xml:space="preserve">Hâkim, </w:t>
      </w:r>
      <w:r w:rsidR="008A7C52" w:rsidRPr="00CA301B">
        <w:rPr>
          <w:rFonts w:ascii="Book Antiqua" w:hAnsi="Book Antiqua"/>
          <w:b/>
        </w:rPr>
        <w:t>tarafsızlığını şüpheye düşürecek sebepler</w:t>
      </w:r>
      <w:r w:rsidR="008A7C52" w:rsidRPr="00CA301B">
        <w:rPr>
          <w:rFonts w:ascii="Book Antiqua" w:hAnsi="Book Antiqua"/>
        </w:rPr>
        <w:t xml:space="preserve"> ileri sürerek çekindiğinde, merci çekinmenin uygun olup olmadığına karar verir. Çekinmenin uygun bulunması halinde, davaya bakmakla bir başka hâkim veya mahkeme görevlendirilir. </w:t>
      </w:r>
      <w:r>
        <w:rPr>
          <w:rFonts w:ascii="Book Antiqua" w:hAnsi="Book Antiqua"/>
        </w:rPr>
        <w:t>Dolayısıyla</w:t>
      </w:r>
      <w:r w:rsidR="00C669FC">
        <w:rPr>
          <w:rFonts w:ascii="Book Antiqua" w:hAnsi="Book Antiqua"/>
        </w:rPr>
        <w:t xml:space="preserve"> önceki halden farklı olarak bu durumda</w:t>
      </w:r>
      <w:r>
        <w:rPr>
          <w:rFonts w:ascii="Book Antiqua" w:hAnsi="Book Antiqua"/>
        </w:rPr>
        <w:t xml:space="preserve"> kanun koyucu, hâkimin</w:t>
      </w:r>
      <w:r w:rsidR="008A7C52" w:rsidRPr="00A577A7">
        <w:rPr>
          <w:rFonts w:ascii="Book Antiqua" w:hAnsi="Book Antiqua"/>
        </w:rPr>
        <w:t xml:space="preserve"> tarafsızlığını şüpheye düşürecek sebepler</w:t>
      </w:r>
      <w:r>
        <w:rPr>
          <w:rFonts w:ascii="Book Antiqua" w:hAnsi="Book Antiqua"/>
        </w:rPr>
        <w:t>i</w:t>
      </w:r>
      <w:r w:rsidR="008A7C52" w:rsidRPr="00A577A7">
        <w:rPr>
          <w:rFonts w:ascii="Book Antiqua" w:hAnsi="Book Antiqua"/>
        </w:rPr>
        <w:t xml:space="preserve"> ileri sürerek çekindiğinde,</w:t>
      </w:r>
      <w:r w:rsidR="008A7C52">
        <w:rPr>
          <w:rFonts w:ascii="Book Antiqua" w:hAnsi="Book Antiqua"/>
          <w:i/>
        </w:rPr>
        <w:t xml:space="preserve"> </w:t>
      </w:r>
      <w:proofErr w:type="spellStart"/>
      <w:r w:rsidR="008A7C52">
        <w:rPr>
          <w:rFonts w:ascii="Book Antiqua" w:hAnsi="Book Antiqua"/>
        </w:rPr>
        <w:t>m</w:t>
      </w:r>
      <w:r w:rsidR="008A7C52" w:rsidRPr="009928A8">
        <w:rPr>
          <w:rFonts w:ascii="Book Antiqua" w:hAnsi="Book Antiqua"/>
        </w:rPr>
        <w:t>erci</w:t>
      </w:r>
      <w:r w:rsidR="00C669FC">
        <w:rPr>
          <w:rFonts w:ascii="Book Antiqua" w:hAnsi="Book Antiqua"/>
        </w:rPr>
        <w:t>nin</w:t>
      </w:r>
      <w:proofErr w:type="spellEnd"/>
      <w:r w:rsidR="008A7C52" w:rsidRPr="009928A8">
        <w:rPr>
          <w:rFonts w:ascii="Book Antiqua" w:hAnsi="Book Antiqua"/>
        </w:rPr>
        <w:t xml:space="preserve"> çekinmenin içeriğini</w:t>
      </w:r>
      <w:r w:rsidR="008A7C52">
        <w:rPr>
          <w:rFonts w:ascii="Book Antiqua" w:hAnsi="Book Antiqua"/>
        </w:rPr>
        <w:t xml:space="preserve"> yani haklı bir sebebe dayanıp dayanmadığını</w:t>
      </w:r>
      <w:r w:rsidR="008A7C52" w:rsidRPr="009928A8">
        <w:rPr>
          <w:rFonts w:ascii="Book Antiqua" w:hAnsi="Book Antiqua"/>
        </w:rPr>
        <w:t xml:space="preserve"> denetleme</w:t>
      </w:r>
      <w:r w:rsidR="00C669FC">
        <w:rPr>
          <w:rFonts w:ascii="Book Antiqua" w:hAnsi="Book Antiqua"/>
        </w:rPr>
        <w:t>si gerektiğini kabul etmiştir.</w:t>
      </w:r>
      <w:r w:rsidR="008A7C52" w:rsidRPr="009928A8">
        <w:rPr>
          <w:rFonts w:ascii="Book Antiqua" w:hAnsi="Book Antiqua"/>
        </w:rPr>
        <w:t xml:space="preserve"> </w:t>
      </w:r>
      <w:r w:rsidR="008A7C52">
        <w:rPr>
          <w:rFonts w:ascii="Book Antiqua" w:hAnsi="Book Antiqua"/>
        </w:rPr>
        <w:t>Aksi takdirde hâ</w:t>
      </w:r>
      <w:r w:rsidR="008A7C52" w:rsidRPr="009928A8">
        <w:rPr>
          <w:rFonts w:ascii="Book Antiqua" w:hAnsi="Book Antiqua"/>
        </w:rPr>
        <w:t xml:space="preserve">kim belli sebeplerle bakmak istemediği bir davada sudan sebeplerle çekinebilir. Dolayısıyla bu durumda </w:t>
      </w:r>
      <w:r w:rsidR="00C669FC" w:rsidRPr="00C669FC">
        <w:rPr>
          <w:rFonts w:ascii="Book Antiqua" w:hAnsi="Book Antiqua"/>
          <w:b/>
        </w:rPr>
        <w:t>a)</w:t>
      </w:r>
      <w:r w:rsidR="00C669FC">
        <w:rPr>
          <w:rFonts w:ascii="Book Antiqua" w:hAnsi="Book Antiqua"/>
        </w:rPr>
        <w:t xml:space="preserve"> </w:t>
      </w:r>
      <w:r w:rsidR="008A7C52" w:rsidRPr="009928A8">
        <w:rPr>
          <w:rFonts w:ascii="Book Antiqua" w:hAnsi="Book Antiqua"/>
        </w:rPr>
        <w:t>merci ilk önce tarafsızlığı şüpheye düşüren bir hal olup olmadığını denetleyecek</w:t>
      </w:r>
      <w:r w:rsidR="008A7C52">
        <w:rPr>
          <w:rFonts w:ascii="Book Antiqua" w:hAnsi="Book Antiqua"/>
        </w:rPr>
        <w:t>,</w:t>
      </w:r>
      <w:r w:rsidR="008A7C52" w:rsidRPr="009928A8">
        <w:rPr>
          <w:rFonts w:ascii="Book Antiqua" w:hAnsi="Book Antiqua"/>
        </w:rPr>
        <w:t xml:space="preserve"> </w:t>
      </w:r>
      <w:r w:rsidR="00C669FC" w:rsidRPr="00C669FC">
        <w:rPr>
          <w:rFonts w:ascii="Book Antiqua" w:hAnsi="Book Antiqua"/>
          <w:b/>
        </w:rPr>
        <w:t>b)</w:t>
      </w:r>
      <w:r w:rsidR="00C669FC">
        <w:rPr>
          <w:rFonts w:ascii="Book Antiqua" w:hAnsi="Book Antiqua"/>
        </w:rPr>
        <w:t xml:space="preserve"> </w:t>
      </w:r>
      <w:r w:rsidR="008A7C52" w:rsidRPr="009928A8">
        <w:rPr>
          <w:rFonts w:ascii="Book Antiqua" w:hAnsi="Book Antiqua"/>
        </w:rPr>
        <w:t>eğer böyle bir halin var olduğunu kabul ederse</w:t>
      </w:r>
      <w:r w:rsidR="00633740">
        <w:rPr>
          <w:rFonts w:ascii="Book Antiqua" w:hAnsi="Book Antiqua"/>
        </w:rPr>
        <w:t xml:space="preserve"> </w:t>
      </w:r>
      <w:r w:rsidR="008A7C52" w:rsidRPr="009928A8">
        <w:rPr>
          <w:rFonts w:ascii="Book Antiqua" w:hAnsi="Book Antiqua"/>
        </w:rPr>
        <w:t>bir m</w:t>
      </w:r>
      <w:r w:rsidR="008A7C52">
        <w:rPr>
          <w:rFonts w:ascii="Book Antiqua" w:hAnsi="Book Antiqua"/>
        </w:rPr>
        <w:t>ahkeme veya hâ</w:t>
      </w:r>
      <w:r w:rsidR="008A7C52" w:rsidRPr="009928A8">
        <w:rPr>
          <w:rFonts w:ascii="Book Antiqua" w:hAnsi="Book Antiqua"/>
        </w:rPr>
        <w:t xml:space="preserve">kimi </w:t>
      </w:r>
      <w:r w:rsidR="00633740">
        <w:rPr>
          <w:rFonts w:ascii="Book Antiqua" w:hAnsi="Book Antiqua"/>
        </w:rPr>
        <w:t>davaya bakmakla</w:t>
      </w:r>
      <w:r w:rsidR="00633740" w:rsidRPr="009928A8">
        <w:rPr>
          <w:rFonts w:ascii="Book Antiqua" w:hAnsi="Book Antiqua"/>
        </w:rPr>
        <w:t xml:space="preserve"> </w:t>
      </w:r>
      <w:r w:rsidR="008A7C52" w:rsidRPr="009928A8">
        <w:rPr>
          <w:rFonts w:ascii="Book Antiqua" w:hAnsi="Book Antiqua"/>
        </w:rPr>
        <w:t>görevlendirecektir.</w:t>
      </w:r>
    </w:p>
    <w:p w:rsidR="008A7C52" w:rsidRDefault="008A7C52" w:rsidP="00DC079E">
      <w:pPr>
        <w:spacing w:line="360" w:lineRule="auto"/>
        <w:jc w:val="center"/>
        <w:rPr>
          <w:rFonts w:ascii="Book Antiqua" w:hAnsi="Book Antiqua"/>
          <w:b/>
        </w:rPr>
      </w:pPr>
    </w:p>
    <w:p w:rsidR="008A7C52" w:rsidRPr="009928A8" w:rsidRDefault="008A7C52" w:rsidP="00DC079E">
      <w:pPr>
        <w:spacing w:line="360" w:lineRule="auto"/>
        <w:jc w:val="center"/>
        <w:rPr>
          <w:rFonts w:ascii="Book Antiqua" w:hAnsi="Book Antiqua"/>
          <w:b/>
        </w:rPr>
      </w:pPr>
      <w:r>
        <w:rPr>
          <w:rFonts w:ascii="Book Antiqua" w:hAnsi="Book Antiqua"/>
          <w:b/>
        </w:rPr>
        <w:t>Hâ</w:t>
      </w:r>
      <w:r w:rsidRPr="009928A8">
        <w:rPr>
          <w:rFonts w:ascii="Book Antiqua" w:hAnsi="Book Antiqua"/>
          <w:b/>
        </w:rPr>
        <w:t>kimin Reddi</w:t>
      </w:r>
    </w:p>
    <w:p w:rsidR="008A7C52" w:rsidRPr="00F4340E" w:rsidRDefault="008A7C52" w:rsidP="00DC079E">
      <w:pPr>
        <w:pStyle w:val="ListeParagraf"/>
        <w:numPr>
          <w:ilvl w:val="0"/>
          <w:numId w:val="24"/>
        </w:numPr>
        <w:spacing w:line="360" w:lineRule="auto"/>
        <w:jc w:val="both"/>
        <w:rPr>
          <w:rFonts w:ascii="Book Antiqua" w:hAnsi="Book Antiqua"/>
          <w:b/>
        </w:rPr>
      </w:pPr>
      <w:r w:rsidRPr="00F4340E">
        <w:rPr>
          <w:rFonts w:ascii="Book Antiqua" w:hAnsi="Book Antiqua"/>
          <w:b/>
        </w:rPr>
        <w:t>Hâkimin reddi sadece belli kişiler tarafından istenebilir.</w:t>
      </w:r>
    </w:p>
    <w:p w:rsidR="008A7C52" w:rsidRPr="00633740" w:rsidRDefault="00633740" w:rsidP="00DC079E">
      <w:pPr>
        <w:spacing w:line="360" w:lineRule="auto"/>
        <w:jc w:val="both"/>
        <w:rPr>
          <w:rFonts w:ascii="Book Antiqua" w:hAnsi="Book Antiqua"/>
        </w:rPr>
      </w:pPr>
      <w:r w:rsidRPr="00633740">
        <w:rPr>
          <w:rFonts w:ascii="Book Antiqua" w:hAnsi="Book Antiqua"/>
        </w:rPr>
        <w:t xml:space="preserve">Bu kişiler, </w:t>
      </w:r>
      <w:r w:rsidR="008A7C52" w:rsidRPr="00633740">
        <w:rPr>
          <w:rFonts w:ascii="Book Antiqua" w:hAnsi="Book Antiqua"/>
        </w:rPr>
        <w:t xml:space="preserve">Cumhuriyet savcısı; şüpheli, sanık veya bunların </w:t>
      </w:r>
      <w:proofErr w:type="spellStart"/>
      <w:r w:rsidR="008A7C52" w:rsidRPr="00633740">
        <w:rPr>
          <w:rFonts w:ascii="Book Antiqua" w:hAnsi="Book Antiqua"/>
        </w:rPr>
        <w:t>müdafii</w:t>
      </w:r>
      <w:proofErr w:type="spellEnd"/>
      <w:r w:rsidR="008A7C52" w:rsidRPr="00633740">
        <w:rPr>
          <w:rFonts w:ascii="Book Antiqua" w:hAnsi="Book Antiqua"/>
        </w:rPr>
        <w:t>; katılan veya vekili</w:t>
      </w:r>
      <w:r w:rsidRPr="00633740">
        <w:rPr>
          <w:rFonts w:ascii="Book Antiqua" w:hAnsi="Book Antiqua"/>
        </w:rPr>
        <w:t>dir.</w:t>
      </w:r>
    </w:p>
    <w:p w:rsidR="000B4DDB" w:rsidRDefault="000B4DDB" w:rsidP="00DC079E">
      <w:pPr>
        <w:pStyle w:val="ListeParagraf"/>
        <w:numPr>
          <w:ilvl w:val="0"/>
          <w:numId w:val="24"/>
        </w:numPr>
        <w:spacing w:line="360" w:lineRule="auto"/>
        <w:jc w:val="both"/>
        <w:rPr>
          <w:rFonts w:ascii="Book Antiqua" w:hAnsi="Book Antiqua"/>
          <w:i/>
        </w:rPr>
      </w:pPr>
      <w:r w:rsidRPr="000B4DDB">
        <w:rPr>
          <w:rFonts w:ascii="Book Antiqua" w:hAnsi="Book Antiqua"/>
          <w:b/>
        </w:rPr>
        <w:t xml:space="preserve">Ret Talebinin Sebebi </w:t>
      </w:r>
    </w:p>
    <w:p w:rsidR="008A7C52" w:rsidRPr="00116F0D" w:rsidRDefault="00116F0D" w:rsidP="00DC079E">
      <w:pPr>
        <w:spacing w:line="360" w:lineRule="auto"/>
        <w:jc w:val="both"/>
        <w:rPr>
          <w:rFonts w:ascii="Book Antiqua" w:hAnsi="Book Antiqua"/>
        </w:rPr>
      </w:pPr>
      <w:r>
        <w:rPr>
          <w:rFonts w:ascii="Book Antiqua" w:hAnsi="Book Antiqua"/>
        </w:rPr>
        <w:t xml:space="preserve">Hâkim yasaklılık sebepleri veya tarafsızlığını şüpheye düşüren sebeplerle reddedilebilir. </w:t>
      </w:r>
      <w:r w:rsidR="008A7C52" w:rsidRPr="00116F0D">
        <w:rPr>
          <w:rFonts w:ascii="Book Antiqua" w:hAnsi="Book Antiqua"/>
        </w:rPr>
        <w:t>Ret isteminde bulunan, öğrendiği ret sebeplerinin tümünü bir defada açıklamak ve süresi içinde olguları ile birlikte ortaya koymakla yükümlüdür.</w:t>
      </w:r>
    </w:p>
    <w:p w:rsidR="000B19E4" w:rsidRPr="000B19E4" w:rsidRDefault="000B19E4" w:rsidP="00DC079E">
      <w:pPr>
        <w:pStyle w:val="ListeParagraf"/>
        <w:numPr>
          <w:ilvl w:val="0"/>
          <w:numId w:val="24"/>
        </w:numPr>
        <w:spacing w:line="360" w:lineRule="auto"/>
        <w:jc w:val="both"/>
        <w:rPr>
          <w:rFonts w:ascii="Book Antiqua" w:hAnsi="Book Antiqua"/>
          <w:i/>
        </w:rPr>
      </w:pPr>
      <w:r>
        <w:rPr>
          <w:rFonts w:ascii="Book Antiqua" w:hAnsi="Book Antiqua"/>
          <w:b/>
        </w:rPr>
        <w:t xml:space="preserve">Ret Talebinin Süresi </w:t>
      </w:r>
    </w:p>
    <w:p w:rsidR="00AE047D" w:rsidRPr="00AE047D" w:rsidRDefault="008A7C52" w:rsidP="00DC079E">
      <w:pPr>
        <w:pStyle w:val="ListeParagraf"/>
        <w:numPr>
          <w:ilvl w:val="0"/>
          <w:numId w:val="47"/>
        </w:numPr>
        <w:spacing w:line="360" w:lineRule="auto"/>
        <w:jc w:val="both"/>
        <w:rPr>
          <w:rFonts w:ascii="Book Antiqua" w:hAnsi="Book Antiqua"/>
          <w:i/>
        </w:rPr>
      </w:pPr>
      <w:r w:rsidRPr="00AE047D">
        <w:rPr>
          <w:rFonts w:ascii="Book Antiqua" w:hAnsi="Book Antiqua"/>
          <w:b/>
        </w:rPr>
        <w:t>Yasaklılığını gerektiren hallerde</w:t>
      </w:r>
      <w:r w:rsidRPr="00AE047D">
        <w:rPr>
          <w:rFonts w:ascii="Book Antiqua" w:hAnsi="Book Antiqua"/>
        </w:rPr>
        <w:t xml:space="preserve"> hâkim yargılamanın her aşamasında kendiliğinden çekinebileceği gibi, reddi de herhangi bir süre sınırlamasına tabi değildir. </w:t>
      </w:r>
    </w:p>
    <w:p w:rsidR="008A7C52" w:rsidRPr="00AE047D" w:rsidRDefault="008A7C52" w:rsidP="00DC079E">
      <w:pPr>
        <w:pStyle w:val="ListeParagraf"/>
        <w:numPr>
          <w:ilvl w:val="0"/>
          <w:numId w:val="47"/>
        </w:numPr>
        <w:tabs>
          <w:tab w:val="left" w:pos="284"/>
        </w:tabs>
        <w:spacing w:line="360" w:lineRule="auto"/>
        <w:ind w:left="0" w:firstLine="0"/>
        <w:jc w:val="both"/>
        <w:rPr>
          <w:rFonts w:ascii="Book Antiqua" w:hAnsi="Book Antiqua"/>
          <w:i/>
        </w:rPr>
      </w:pPr>
      <w:r w:rsidRPr="00AE047D">
        <w:rPr>
          <w:rFonts w:ascii="Book Antiqua" w:hAnsi="Book Antiqua"/>
        </w:rPr>
        <w:lastRenderedPageBreak/>
        <w:t xml:space="preserve">Hâkim hakkında </w:t>
      </w:r>
      <w:r w:rsidRPr="00AE047D">
        <w:rPr>
          <w:rFonts w:ascii="Book Antiqua" w:hAnsi="Book Antiqua"/>
          <w:b/>
        </w:rPr>
        <w:t>tarafsızlığını şüpheye düşüren</w:t>
      </w:r>
      <w:r w:rsidRPr="00AE047D">
        <w:rPr>
          <w:rFonts w:ascii="Book Antiqua" w:hAnsi="Book Antiqua"/>
        </w:rPr>
        <w:t xml:space="preserve"> haller nedeniyle ret talebinde bulunulabilmesi ise </w:t>
      </w:r>
      <w:r w:rsidR="00AE047D">
        <w:rPr>
          <w:rFonts w:ascii="Book Antiqua" w:hAnsi="Book Antiqua"/>
        </w:rPr>
        <w:t xml:space="preserve">süre sınırlamasına tabidir. Bu süre </w:t>
      </w:r>
      <w:r w:rsidRPr="00AE047D">
        <w:rPr>
          <w:rFonts w:ascii="Book Antiqua" w:hAnsi="Book Antiqua"/>
        </w:rPr>
        <w:t xml:space="preserve">ret sebebinin duruşmanın başlamasından önce bilinip bilinmemesine göre iki farklı şekilde belirlenmiştir. </w:t>
      </w:r>
    </w:p>
    <w:p w:rsidR="008A7C52" w:rsidRPr="00C16D9A" w:rsidRDefault="008A7C52" w:rsidP="00DC079E">
      <w:pPr>
        <w:pStyle w:val="ListeParagraf"/>
        <w:spacing w:line="360" w:lineRule="auto"/>
        <w:ind w:left="360"/>
        <w:jc w:val="both"/>
        <w:rPr>
          <w:rFonts w:ascii="Book Antiqua" w:hAnsi="Book Antiqua"/>
        </w:rPr>
      </w:pPr>
    </w:p>
    <w:p w:rsidR="008A7C52" w:rsidRDefault="008A7C52" w:rsidP="00DC079E">
      <w:pPr>
        <w:pStyle w:val="ListeParagraf"/>
        <w:numPr>
          <w:ilvl w:val="0"/>
          <w:numId w:val="26"/>
        </w:numPr>
        <w:tabs>
          <w:tab w:val="left" w:pos="142"/>
          <w:tab w:val="left" w:pos="284"/>
        </w:tabs>
        <w:spacing w:line="360" w:lineRule="auto"/>
        <w:ind w:left="0" w:firstLine="0"/>
        <w:jc w:val="both"/>
        <w:rPr>
          <w:rFonts w:ascii="Book Antiqua" w:hAnsi="Book Antiqua"/>
        </w:rPr>
      </w:pPr>
      <w:r w:rsidRPr="00D13590">
        <w:rPr>
          <w:rFonts w:ascii="Book Antiqua" w:hAnsi="Book Antiqua"/>
          <w:b/>
          <w:u w:val="single"/>
        </w:rPr>
        <w:t>Eğer ret sebepleri duruşmanın başlamasından önce biliniyorsa</w:t>
      </w:r>
      <w:r w:rsidRPr="00D13590">
        <w:rPr>
          <w:rFonts w:ascii="Book Antiqua" w:hAnsi="Book Antiqua"/>
          <w:b/>
        </w:rPr>
        <w:t>;</w:t>
      </w:r>
      <w:r w:rsidRPr="00D13590">
        <w:rPr>
          <w:rFonts w:ascii="Book Antiqua" w:hAnsi="Book Antiqua"/>
        </w:rPr>
        <w:t xml:space="preserve"> </w:t>
      </w:r>
      <w:r w:rsidR="00755C33">
        <w:rPr>
          <w:rFonts w:ascii="Book Antiqua" w:hAnsi="Book Antiqua"/>
        </w:rPr>
        <w:t>t</w:t>
      </w:r>
      <w:r w:rsidRPr="00D13590">
        <w:rPr>
          <w:rFonts w:ascii="Book Antiqua" w:hAnsi="Book Antiqua"/>
        </w:rPr>
        <w:t>arafsızlığını şüpheye düşürecek sebeplerden dolayı bir hâkimin reddi, ilk derece mahkemelerinde sanığın sorgusu başlayıncaya; duruşmalı işlerde bölge adliye mahkemelerinde inceleme raporu ve Yargıtay</w:t>
      </w:r>
      <w:r>
        <w:rPr>
          <w:rFonts w:ascii="Book Antiqua" w:hAnsi="Book Antiqua"/>
        </w:rPr>
        <w:t>’</w:t>
      </w:r>
      <w:r w:rsidRPr="00D13590">
        <w:rPr>
          <w:rFonts w:ascii="Book Antiqua" w:hAnsi="Book Antiqua"/>
        </w:rPr>
        <w:t>da görevlendirilen üye veya tetkik hâkimi tarafından yazılmış olan rapor üyelere açıklanıncaya kadar istenebilir. Diğer hâllerde, inceleme başlayıncaya kadar hâkimin reddi istenebilir.</w:t>
      </w:r>
    </w:p>
    <w:p w:rsidR="008A7C52" w:rsidRPr="00D13590" w:rsidRDefault="008A7C52" w:rsidP="00DC079E">
      <w:pPr>
        <w:pStyle w:val="ListeParagraf"/>
        <w:tabs>
          <w:tab w:val="left" w:pos="142"/>
        </w:tabs>
        <w:spacing w:line="360" w:lineRule="auto"/>
        <w:ind w:left="0"/>
        <w:jc w:val="both"/>
        <w:rPr>
          <w:rFonts w:ascii="Book Antiqua" w:hAnsi="Book Antiqua"/>
        </w:rPr>
      </w:pPr>
    </w:p>
    <w:p w:rsidR="008A7C52" w:rsidRPr="00D13590" w:rsidRDefault="008A7C52" w:rsidP="00DC079E">
      <w:pPr>
        <w:pStyle w:val="ListeParagraf"/>
        <w:numPr>
          <w:ilvl w:val="0"/>
          <w:numId w:val="26"/>
        </w:numPr>
        <w:tabs>
          <w:tab w:val="left" w:pos="142"/>
          <w:tab w:val="left" w:pos="284"/>
        </w:tabs>
        <w:spacing w:line="360" w:lineRule="auto"/>
        <w:ind w:left="0" w:firstLine="0"/>
        <w:jc w:val="both"/>
        <w:rPr>
          <w:rFonts w:ascii="Book Antiqua" w:hAnsi="Book Antiqua"/>
        </w:rPr>
      </w:pPr>
      <w:r w:rsidRPr="00D13590">
        <w:rPr>
          <w:rFonts w:ascii="Book Antiqua" w:hAnsi="Book Antiqua"/>
          <w:b/>
          <w:u w:val="single"/>
        </w:rPr>
        <w:t>Eğer ret sebebi duruşmanın başlamasından sonra öğrenilmiş veya ortaya çıkmışsa</w:t>
      </w:r>
      <w:r w:rsidRPr="00D13590">
        <w:rPr>
          <w:rFonts w:ascii="Book Antiqua" w:hAnsi="Book Antiqua"/>
          <w:b/>
        </w:rPr>
        <w:t>;</w:t>
      </w:r>
      <w:r w:rsidRPr="00D13590">
        <w:rPr>
          <w:rFonts w:ascii="Book Antiqua" w:hAnsi="Book Antiqua"/>
        </w:rPr>
        <w:t xml:space="preserve"> sebebin öğrenilmesinden itibaren </w:t>
      </w:r>
      <w:r w:rsidRPr="00755C33">
        <w:rPr>
          <w:rFonts w:ascii="Book Antiqua" w:hAnsi="Book Antiqua"/>
          <w:b/>
        </w:rPr>
        <w:t>7 gün içerisinde</w:t>
      </w:r>
      <w:r w:rsidRPr="00D13590">
        <w:rPr>
          <w:rFonts w:ascii="Book Antiqua" w:hAnsi="Book Antiqua"/>
        </w:rPr>
        <w:t xml:space="preserve"> ret talebinde bulunulabilir. İhsas-ı rey en önemli örneğidir.</w:t>
      </w:r>
    </w:p>
    <w:p w:rsidR="008A7C52" w:rsidRPr="009928A8" w:rsidRDefault="008A7C52" w:rsidP="00DC079E">
      <w:pPr>
        <w:spacing w:line="360" w:lineRule="auto"/>
        <w:jc w:val="both"/>
        <w:rPr>
          <w:rFonts w:ascii="Book Antiqua" w:hAnsi="Book Antiqua"/>
        </w:rPr>
      </w:pPr>
    </w:p>
    <w:p w:rsidR="000B19E4" w:rsidRPr="009928A8" w:rsidRDefault="000B19E4" w:rsidP="00DC079E">
      <w:pPr>
        <w:pStyle w:val="ListeParagraf"/>
        <w:numPr>
          <w:ilvl w:val="0"/>
          <w:numId w:val="24"/>
        </w:numPr>
        <w:spacing w:line="360" w:lineRule="auto"/>
        <w:jc w:val="both"/>
        <w:rPr>
          <w:rFonts w:ascii="Book Antiqua" w:hAnsi="Book Antiqua"/>
          <w:b/>
        </w:rPr>
      </w:pPr>
      <w:r w:rsidRPr="009928A8">
        <w:rPr>
          <w:rFonts w:ascii="Book Antiqua" w:hAnsi="Book Antiqua"/>
          <w:b/>
        </w:rPr>
        <w:t>Ret talebinin usulü</w:t>
      </w:r>
    </w:p>
    <w:p w:rsidR="000B19E4" w:rsidRPr="009928A8" w:rsidRDefault="000B19E4" w:rsidP="00DC079E">
      <w:pPr>
        <w:spacing w:line="360" w:lineRule="auto"/>
        <w:jc w:val="both"/>
        <w:rPr>
          <w:rFonts w:ascii="Book Antiqua" w:hAnsi="Book Antiqua"/>
        </w:rPr>
      </w:pPr>
      <w:r>
        <w:rPr>
          <w:rFonts w:ascii="Book Antiqua" w:hAnsi="Book Antiqua"/>
        </w:rPr>
        <w:t>Ret talebi, d</w:t>
      </w:r>
      <w:r w:rsidRPr="009928A8">
        <w:rPr>
          <w:rFonts w:ascii="Book Antiqua" w:hAnsi="Book Antiqua"/>
        </w:rPr>
        <w:t>ilekçeyle veyahut da duruşma sırasında tutanağa geçirilip altı imzalanmak suretiyle yapılır.</w:t>
      </w:r>
      <w:r>
        <w:rPr>
          <w:rFonts w:ascii="Book Antiqua" w:hAnsi="Book Antiqua"/>
        </w:rPr>
        <w:t xml:space="preserve"> </w:t>
      </w:r>
      <w:r w:rsidRPr="009928A8">
        <w:rPr>
          <w:rFonts w:ascii="Book Antiqua" w:hAnsi="Book Antiqua"/>
        </w:rPr>
        <w:t xml:space="preserve">Dilekçeyle yapılması, </w:t>
      </w:r>
      <w:r>
        <w:rPr>
          <w:rFonts w:ascii="Book Antiqua" w:hAnsi="Book Antiqua"/>
        </w:rPr>
        <w:t>reddi istenen hâkimin mensup olduğu</w:t>
      </w:r>
      <w:r w:rsidRPr="009928A8">
        <w:rPr>
          <w:rFonts w:ascii="Book Antiqua" w:hAnsi="Book Antiqua"/>
        </w:rPr>
        <w:t xml:space="preserve"> mahkemeye verilmesidir.</w:t>
      </w:r>
      <w:r>
        <w:rPr>
          <w:rFonts w:ascii="Book Antiqua" w:hAnsi="Book Antiqua"/>
        </w:rPr>
        <w:t xml:space="preserve"> </w:t>
      </w:r>
      <w:r w:rsidRPr="009928A8">
        <w:rPr>
          <w:rFonts w:ascii="Book Antiqua" w:hAnsi="Book Antiqua"/>
        </w:rPr>
        <w:t xml:space="preserve">Duruşmada tutanağa geçirilmesi, duruşma sırasında yapılmasıdır. </w:t>
      </w:r>
      <w:r>
        <w:rPr>
          <w:rFonts w:ascii="Book Antiqua" w:hAnsi="Book Antiqua"/>
        </w:rPr>
        <w:t>Genellikle duruşma sırasında ihsas-ı reyde bulunulması durumunda bu şekilde reddedilir.</w:t>
      </w:r>
    </w:p>
    <w:p w:rsidR="000B19E4" w:rsidRPr="000B19E4" w:rsidRDefault="000B19E4" w:rsidP="00DC079E">
      <w:pPr>
        <w:pStyle w:val="ListeParagraf"/>
        <w:spacing w:line="360" w:lineRule="auto"/>
        <w:ind w:left="360"/>
        <w:jc w:val="both"/>
        <w:rPr>
          <w:rFonts w:ascii="Book Antiqua" w:hAnsi="Book Antiqua"/>
        </w:rPr>
      </w:pPr>
    </w:p>
    <w:p w:rsidR="008A7C52" w:rsidRPr="009928A8" w:rsidRDefault="008A7C52" w:rsidP="00DC079E">
      <w:pPr>
        <w:pStyle w:val="ListeParagraf"/>
        <w:numPr>
          <w:ilvl w:val="0"/>
          <w:numId w:val="24"/>
        </w:numPr>
        <w:spacing w:line="360" w:lineRule="auto"/>
        <w:jc w:val="both"/>
        <w:rPr>
          <w:rFonts w:ascii="Book Antiqua" w:hAnsi="Book Antiqua"/>
        </w:rPr>
      </w:pPr>
      <w:r>
        <w:rPr>
          <w:rFonts w:ascii="Book Antiqua" w:hAnsi="Book Antiqua"/>
          <w:b/>
        </w:rPr>
        <w:t>Ret istemi üzerine hâ</w:t>
      </w:r>
      <w:r w:rsidRPr="009928A8">
        <w:rPr>
          <w:rFonts w:ascii="Book Antiqua" w:hAnsi="Book Antiqua"/>
          <w:b/>
        </w:rPr>
        <w:t>kim hangi işlemleri yapar</w:t>
      </w:r>
      <w:r w:rsidRPr="009928A8">
        <w:rPr>
          <w:rFonts w:ascii="Book Antiqua" w:hAnsi="Book Antiqua"/>
        </w:rPr>
        <w:t>?</w:t>
      </w:r>
    </w:p>
    <w:p w:rsidR="008A7C52" w:rsidRPr="009928A8" w:rsidRDefault="008A7C52" w:rsidP="00DC079E">
      <w:pPr>
        <w:spacing w:line="360" w:lineRule="auto"/>
        <w:jc w:val="both"/>
        <w:rPr>
          <w:rFonts w:ascii="Book Antiqua" w:hAnsi="Book Antiqua"/>
        </w:rPr>
      </w:pPr>
      <w:r>
        <w:rPr>
          <w:rFonts w:ascii="Book Antiqua" w:hAnsi="Book Antiqua"/>
        </w:rPr>
        <w:t>Reddi istenen hâ</w:t>
      </w:r>
      <w:r w:rsidRPr="009928A8">
        <w:rPr>
          <w:rFonts w:ascii="Book Antiqua" w:hAnsi="Book Antiqua"/>
        </w:rPr>
        <w:t xml:space="preserve">kim </w:t>
      </w:r>
      <w:r>
        <w:rPr>
          <w:rFonts w:ascii="Book Antiqua" w:hAnsi="Book Antiqua"/>
        </w:rPr>
        <w:t xml:space="preserve">kural olarak </w:t>
      </w:r>
      <w:r w:rsidRPr="009928A8">
        <w:rPr>
          <w:rFonts w:ascii="Book Antiqua" w:hAnsi="Book Antiqua"/>
        </w:rPr>
        <w:t>sadece yapılmasında gecikme olan işlemleri yapar.</w:t>
      </w:r>
    </w:p>
    <w:p w:rsidR="008A7C52" w:rsidRPr="009928A8" w:rsidRDefault="008A7C52" w:rsidP="00DC079E">
      <w:pPr>
        <w:pStyle w:val="ListeParagraf"/>
        <w:numPr>
          <w:ilvl w:val="0"/>
          <w:numId w:val="24"/>
        </w:numPr>
        <w:spacing w:line="360" w:lineRule="auto"/>
        <w:jc w:val="both"/>
        <w:rPr>
          <w:rFonts w:ascii="Book Antiqua" w:hAnsi="Book Antiqua"/>
          <w:b/>
        </w:rPr>
      </w:pPr>
      <w:r w:rsidRPr="009928A8">
        <w:rPr>
          <w:rFonts w:ascii="Book Antiqua" w:hAnsi="Book Antiqua"/>
          <w:b/>
        </w:rPr>
        <w:t>Ret istemini kim karara bağlar?</w:t>
      </w:r>
    </w:p>
    <w:p w:rsidR="00755C33" w:rsidRPr="00755C33" w:rsidRDefault="00755C33" w:rsidP="00DC079E">
      <w:pPr>
        <w:spacing w:line="360" w:lineRule="auto"/>
        <w:jc w:val="both"/>
        <w:rPr>
          <w:rFonts w:ascii="Book Antiqua" w:hAnsi="Book Antiqua"/>
          <w:b/>
        </w:rPr>
      </w:pPr>
      <w:r>
        <w:rPr>
          <w:rFonts w:ascii="Book Antiqua" w:hAnsi="Book Antiqua"/>
          <w:b/>
        </w:rPr>
        <w:t xml:space="preserve">Kural </w:t>
      </w:r>
      <w:r>
        <w:rPr>
          <w:rFonts w:ascii="Book Antiqua" w:hAnsi="Book Antiqua"/>
          <w:b/>
        </w:rPr>
        <w:tab/>
        <w:t>:</w:t>
      </w:r>
      <w:r w:rsidRPr="00755C33">
        <w:rPr>
          <w:rFonts w:ascii="Book Antiqua" w:hAnsi="Book Antiqua"/>
          <w:b/>
        </w:rPr>
        <w:t>Mensup Olduğu Mahkemenin Karar Vermesi</w:t>
      </w:r>
    </w:p>
    <w:p w:rsidR="008A7C52" w:rsidRDefault="008A7C52" w:rsidP="00DC079E">
      <w:pPr>
        <w:spacing w:line="360" w:lineRule="auto"/>
        <w:jc w:val="both"/>
        <w:rPr>
          <w:rFonts w:ascii="Book Antiqua" w:hAnsi="Book Antiqua"/>
        </w:rPr>
      </w:pPr>
      <w:r w:rsidRPr="00755C33">
        <w:rPr>
          <w:rFonts w:ascii="Book Antiqua" w:hAnsi="Book Antiqua"/>
        </w:rPr>
        <w:t>Hâkimin reddi istemine mensup olduğu mahkemece karar verilir. Ancak, reddi istenen hâkim müzakereye kat</w:t>
      </w:r>
      <w:r w:rsidR="00755C33">
        <w:rPr>
          <w:rFonts w:ascii="Book Antiqua" w:hAnsi="Book Antiqua"/>
        </w:rPr>
        <w:t xml:space="preserve">ılamaz. </w:t>
      </w:r>
      <w:r>
        <w:rPr>
          <w:rFonts w:ascii="Book Antiqua" w:hAnsi="Book Antiqua"/>
        </w:rPr>
        <w:t>Örneğin, ağır ceza mahkemesi 3 hâkim</w:t>
      </w:r>
      <w:r w:rsidRPr="009928A8">
        <w:rPr>
          <w:rFonts w:ascii="Book Antiqua" w:hAnsi="Book Antiqua"/>
        </w:rPr>
        <w:t>+1 yedek üyeden oluşur.</w:t>
      </w:r>
      <w:r>
        <w:rPr>
          <w:rFonts w:ascii="Book Antiqua" w:hAnsi="Book Antiqua"/>
        </w:rPr>
        <w:t xml:space="preserve"> Erzurum 1. Ağır Ceza Mahkemesinin üyelerinden birisinin reddedildiğini varsayalım. Bu durumda ret talebinin kabul edilip edilmeyeceğine, Erzurum 1. Ağır Ceza Mahkemesi tarafından verilir. Bu durumda reddi istenen hâ</w:t>
      </w:r>
      <w:r w:rsidRPr="009928A8">
        <w:rPr>
          <w:rFonts w:ascii="Book Antiqua" w:hAnsi="Book Antiqua"/>
        </w:rPr>
        <w:t xml:space="preserve">kim dışındaki </w:t>
      </w:r>
      <w:r>
        <w:rPr>
          <w:rFonts w:ascii="Book Antiqua" w:hAnsi="Book Antiqua"/>
        </w:rPr>
        <w:t>üyeler tarafından</w:t>
      </w:r>
      <w:r w:rsidRPr="009928A8">
        <w:rPr>
          <w:rFonts w:ascii="Book Antiqua" w:hAnsi="Book Antiqua"/>
        </w:rPr>
        <w:t xml:space="preserve"> karar veri</w:t>
      </w:r>
      <w:r>
        <w:rPr>
          <w:rFonts w:ascii="Book Antiqua" w:hAnsi="Book Antiqua"/>
        </w:rPr>
        <w:t>li</w:t>
      </w:r>
      <w:r w:rsidRPr="009928A8">
        <w:rPr>
          <w:rFonts w:ascii="Book Antiqua" w:hAnsi="Book Antiqua"/>
        </w:rPr>
        <w:t>r.</w:t>
      </w:r>
      <w:r w:rsidR="00755C33">
        <w:rPr>
          <w:rFonts w:ascii="Book Antiqua" w:hAnsi="Book Antiqua"/>
        </w:rPr>
        <w:t xml:space="preserve"> </w:t>
      </w:r>
      <w:r w:rsidRPr="009928A8">
        <w:rPr>
          <w:rFonts w:ascii="Book Antiqua" w:hAnsi="Book Antiqua"/>
        </w:rPr>
        <w:t xml:space="preserve">Asliye ceza mahkemesinde yedek üye olursa </w:t>
      </w:r>
      <w:r>
        <w:rPr>
          <w:rFonts w:ascii="Book Antiqua" w:hAnsi="Book Antiqua"/>
        </w:rPr>
        <w:t xml:space="preserve">o </w:t>
      </w:r>
      <w:r w:rsidRPr="009928A8">
        <w:rPr>
          <w:rFonts w:ascii="Book Antiqua" w:hAnsi="Book Antiqua"/>
        </w:rPr>
        <w:t>asliye ceza mahkemesi adına ret istemini</w:t>
      </w:r>
      <w:r>
        <w:rPr>
          <w:rFonts w:ascii="Book Antiqua" w:hAnsi="Book Antiqua"/>
        </w:rPr>
        <w:t xml:space="preserve"> yedek üye olan hâkim inceler. Ama yedek üye mahkemenin kanuna uygun olarak teşekkül etmesi mümkün olamayacağından, karar Kanun’da gösterilen merci tarafından verilecektir. </w:t>
      </w:r>
    </w:p>
    <w:p w:rsidR="008A7C52" w:rsidRPr="00755C33" w:rsidRDefault="00755C33" w:rsidP="00DC079E">
      <w:pPr>
        <w:spacing w:line="360" w:lineRule="auto"/>
        <w:jc w:val="both"/>
        <w:rPr>
          <w:rFonts w:ascii="Book Antiqua" w:hAnsi="Book Antiqua"/>
          <w:b/>
        </w:rPr>
      </w:pPr>
      <w:r w:rsidRPr="00755C33">
        <w:rPr>
          <w:rFonts w:ascii="Book Antiqua" w:hAnsi="Book Antiqua"/>
          <w:b/>
        </w:rPr>
        <w:t>Reddi İstenen Hâkimin Müzakereye Katılmaması Nedeniyle Mahkeme Teşekkül E</w:t>
      </w:r>
      <w:r w:rsidR="008A7C52" w:rsidRPr="00755C33">
        <w:rPr>
          <w:rFonts w:ascii="Book Antiqua" w:hAnsi="Book Antiqua"/>
          <w:b/>
        </w:rPr>
        <w:t xml:space="preserve">demezse </w:t>
      </w:r>
      <w:r w:rsidRPr="00755C33">
        <w:rPr>
          <w:rFonts w:ascii="Book Antiqua" w:hAnsi="Book Antiqua"/>
          <w:b/>
        </w:rPr>
        <w:t>Karar V</w:t>
      </w:r>
      <w:r w:rsidR="008A7C52" w:rsidRPr="00755C33">
        <w:rPr>
          <w:rFonts w:ascii="Book Antiqua" w:hAnsi="Book Antiqua"/>
          <w:b/>
        </w:rPr>
        <w:t xml:space="preserve">erilmesi;  </w:t>
      </w:r>
    </w:p>
    <w:p w:rsidR="008A7C52" w:rsidRPr="00755C33" w:rsidRDefault="008A7C52" w:rsidP="00DC079E">
      <w:pPr>
        <w:spacing w:line="360" w:lineRule="auto"/>
        <w:jc w:val="both"/>
        <w:rPr>
          <w:rFonts w:ascii="Book Antiqua" w:hAnsi="Book Antiqua"/>
        </w:rPr>
      </w:pPr>
      <w:r w:rsidRPr="00755C33">
        <w:rPr>
          <w:rFonts w:ascii="Book Antiqua" w:hAnsi="Book Antiqua"/>
          <w:b/>
        </w:rPr>
        <w:lastRenderedPageBreak/>
        <w:t>a)</w:t>
      </w:r>
      <w:r w:rsidRPr="00755C33">
        <w:rPr>
          <w:rFonts w:ascii="Book Antiqua" w:hAnsi="Book Antiqua"/>
        </w:rPr>
        <w:t xml:space="preserve"> Reddi istenen hâkim </w:t>
      </w:r>
      <w:r w:rsidRPr="00755C33">
        <w:rPr>
          <w:rFonts w:ascii="Book Antiqua" w:hAnsi="Book Antiqua"/>
          <w:b/>
        </w:rPr>
        <w:t>asliye ceza mahkemesine</w:t>
      </w:r>
      <w:r w:rsidRPr="00755C33">
        <w:rPr>
          <w:rFonts w:ascii="Book Antiqua" w:hAnsi="Book Antiqua"/>
        </w:rPr>
        <w:t xml:space="preserve"> mensup ise bu mahkemenin yargı çevresi içerisinde bulunan </w:t>
      </w:r>
      <w:r w:rsidRPr="00755C33">
        <w:rPr>
          <w:rFonts w:ascii="Book Antiqua" w:hAnsi="Book Antiqua"/>
          <w:b/>
        </w:rPr>
        <w:t>ağır ceza mahkemesine</w:t>
      </w:r>
      <w:r w:rsidRPr="00755C33">
        <w:rPr>
          <w:rFonts w:ascii="Book Antiqua" w:hAnsi="Book Antiqua"/>
        </w:rPr>
        <w:t xml:space="preserve">, </w:t>
      </w:r>
    </w:p>
    <w:p w:rsidR="008A7C52" w:rsidRPr="00755C33" w:rsidRDefault="008A7C52" w:rsidP="00DC079E">
      <w:pPr>
        <w:spacing w:line="360" w:lineRule="auto"/>
        <w:jc w:val="both"/>
        <w:rPr>
          <w:rFonts w:ascii="Book Antiqua" w:hAnsi="Book Antiqua"/>
        </w:rPr>
      </w:pPr>
      <w:r w:rsidRPr="00755C33">
        <w:rPr>
          <w:rFonts w:ascii="Book Antiqua" w:hAnsi="Book Antiqua"/>
          <w:b/>
        </w:rPr>
        <w:t>b)</w:t>
      </w:r>
      <w:r w:rsidRPr="00755C33">
        <w:rPr>
          <w:rFonts w:ascii="Book Antiqua" w:hAnsi="Book Antiqua"/>
        </w:rPr>
        <w:t xml:space="preserve"> Reddi istenen hâkim </w:t>
      </w:r>
      <w:r w:rsidRPr="00755C33">
        <w:rPr>
          <w:rFonts w:ascii="Book Antiqua" w:hAnsi="Book Antiqua"/>
          <w:b/>
        </w:rPr>
        <w:t>ağır ceza mahkemesine mensup ise</w:t>
      </w:r>
      <w:r w:rsidRPr="00755C33">
        <w:rPr>
          <w:rFonts w:ascii="Book Antiqua" w:hAnsi="Book Antiqua"/>
        </w:rPr>
        <w:t xml:space="preserve"> o yerde ağır ceza mahkemesinin birden fazla dairesinin bulunması hâlinde, </w:t>
      </w:r>
      <w:r w:rsidRPr="00755C33">
        <w:rPr>
          <w:rFonts w:ascii="Book Antiqua" w:hAnsi="Book Antiqua"/>
          <w:b/>
        </w:rPr>
        <w:t>numara olarak kendisini izleyen daireye</w:t>
      </w:r>
      <w:r w:rsidRPr="00755C33">
        <w:rPr>
          <w:rFonts w:ascii="Book Antiqua" w:hAnsi="Book Antiqua"/>
        </w:rPr>
        <w:t>, son numaralı daire için (1) numaralı daireye; o yerde ağır ceza mahkemesinin tek dairesi bulunması hâlinde ise, en yakın ağır ceza mahkemesine,  Aittir.</w:t>
      </w:r>
    </w:p>
    <w:p w:rsidR="008A7C52" w:rsidRPr="00755C33" w:rsidRDefault="006666D4" w:rsidP="00DC079E">
      <w:pPr>
        <w:spacing w:line="360" w:lineRule="auto"/>
        <w:jc w:val="both"/>
        <w:rPr>
          <w:rFonts w:ascii="Book Antiqua" w:hAnsi="Book Antiqua"/>
        </w:rPr>
      </w:pPr>
      <w:r w:rsidRPr="006666D4">
        <w:rPr>
          <w:rFonts w:ascii="Book Antiqua" w:hAnsi="Book Antiqua"/>
          <w:b/>
        </w:rPr>
        <w:t>c)</w:t>
      </w:r>
      <w:r>
        <w:rPr>
          <w:rFonts w:ascii="Book Antiqua" w:hAnsi="Book Antiqua"/>
        </w:rPr>
        <w:t xml:space="preserve"> </w:t>
      </w:r>
      <w:r w:rsidR="008A7C52" w:rsidRPr="00755C33">
        <w:rPr>
          <w:rFonts w:ascii="Book Antiqua" w:hAnsi="Book Antiqua"/>
        </w:rPr>
        <w:t xml:space="preserve">Ret istemi </w:t>
      </w:r>
      <w:r w:rsidR="008A7C52" w:rsidRPr="00755C33">
        <w:rPr>
          <w:rFonts w:ascii="Book Antiqua" w:hAnsi="Book Antiqua"/>
          <w:b/>
        </w:rPr>
        <w:t>sulh ceza hâkimine</w:t>
      </w:r>
      <w:r w:rsidR="008A7C52" w:rsidRPr="00755C33">
        <w:rPr>
          <w:rFonts w:ascii="Book Antiqua" w:hAnsi="Book Antiqua"/>
        </w:rPr>
        <w:t xml:space="preserve"> karşı </w:t>
      </w:r>
      <w:r>
        <w:rPr>
          <w:rFonts w:ascii="Book Antiqua" w:hAnsi="Book Antiqua"/>
        </w:rPr>
        <w:t>yapılmışsa</w:t>
      </w:r>
      <w:r w:rsidR="008A7C52" w:rsidRPr="00755C33">
        <w:rPr>
          <w:rFonts w:ascii="Book Antiqua" w:hAnsi="Book Antiqua"/>
        </w:rPr>
        <w:t xml:space="preserve">, yargı çevresi içinde bulunduğu </w:t>
      </w:r>
      <w:r w:rsidR="008A7C52" w:rsidRPr="00755C33">
        <w:rPr>
          <w:rFonts w:ascii="Book Antiqua" w:hAnsi="Book Antiqua"/>
          <w:b/>
        </w:rPr>
        <w:t>asliye ceza mahkemesi</w:t>
      </w:r>
      <w:r w:rsidR="008A7C52" w:rsidRPr="00755C33">
        <w:rPr>
          <w:rFonts w:ascii="Book Antiqua" w:hAnsi="Book Antiqua"/>
        </w:rPr>
        <w:t xml:space="preserve"> ve </w:t>
      </w:r>
      <w:r w:rsidR="008A7C52" w:rsidRPr="00755C33">
        <w:rPr>
          <w:rFonts w:ascii="Book Antiqua" w:hAnsi="Book Antiqua"/>
          <w:b/>
        </w:rPr>
        <w:t>tek hâkime karşı</w:t>
      </w:r>
      <w:r>
        <w:rPr>
          <w:rFonts w:ascii="Book Antiqua" w:hAnsi="Book Antiqua"/>
          <w:b/>
        </w:rPr>
        <w:t xml:space="preserve"> yapılmışsa</w:t>
      </w:r>
      <w:r w:rsidR="008A7C52" w:rsidRPr="00755C33">
        <w:rPr>
          <w:rFonts w:ascii="Book Antiqua" w:hAnsi="Book Antiqua"/>
        </w:rPr>
        <w:t>,</w:t>
      </w:r>
      <w:r>
        <w:rPr>
          <w:rFonts w:ascii="Book Antiqua" w:hAnsi="Book Antiqua"/>
        </w:rPr>
        <w:t xml:space="preserve"> yani o yerde sulh ceza hâkimliği ve asliye ceza mahkemesi h</w:t>
      </w:r>
      <w:r w:rsidR="00C330AC">
        <w:rPr>
          <w:rFonts w:ascii="Book Antiqua" w:hAnsi="Book Antiqua"/>
        </w:rPr>
        <w:t>â</w:t>
      </w:r>
      <w:r>
        <w:rPr>
          <w:rFonts w:ascii="Book Antiqua" w:hAnsi="Book Antiqua"/>
        </w:rPr>
        <w:t>kimliği</w:t>
      </w:r>
      <w:r w:rsidR="00687DBA">
        <w:rPr>
          <w:rFonts w:ascii="Book Antiqua" w:hAnsi="Book Antiqua"/>
        </w:rPr>
        <w:t xml:space="preserve"> görevini aynı hâ</w:t>
      </w:r>
      <w:r>
        <w:rPr>
          <w:rFonts w:ascii="Book Antiqua" w:hAnsi="Book Antiqua"/>
        </w:rPr>
        <w:t>kim</w:t>
      </w:r>
      <w:r w:rsidR="00687DBA">
        <w:rPr>
          <w:rFonts w:ascii="Book Antiqua" w:hAnsi="Book Antiqua"/>
        </w:rPr>
        <w:t xml:space="preserve"> (örneğin hâkime Ayşe hanım)</w:t>
      </w:r>
      <w:r>
        <w:rPr>
          <w:rFonts w:ascii="Book Antiqua" w:hAnsi="Book Antiqua"/>
        </w:rPr>
        <w:t xml:space="preserve"> yürütüyorsa,</w:t>
      </w:r>
      <w:r w:rsidR="008A7C52" w:rsidRPr="00755C33">
        <w:rPr>
          <w:rFonts w:ascii="Book Antiqua" w:hAnsi="Book Antiqua"/>
        </w:rPr>
        <w:t xml:space="preserve"> yargı çevresi içerisinde bulunan </w:t>
      </w:r>
      <w:r w:rsidR="008A7C52" w:rsidRPr="00755C33">
        <w:rPr>
          <w:rFonts w:ascii="Book Antiqua" w:hAnsi="Book Antiqua"/>
          <w:b/>
        </w:rPr>
        <w:t>ağır ceza mahkemesi</w:t>
      </w:r>
      <w:r w:rsidR="008A7C52" w:rsidRPr="00755C33">
        <w:rPr>
          <w:rFonts w:ascii="Book Antiqua" w:hAnsi="Book Antiqua"/>
        </w:rPr>
        <w:t xml:space="preserve"> karar verir. </w:t>
      </w:r>
    </w:p>
    <w:p w:rsidR="008A7C52" w:rsidRPr="009928A8" w:rsidRDefault="00E44506" w:rsidP="00DC079E">
      <w:pPr>
        <w:spacing w:line="360" w:lineRule="auto"/>
        <w:jc w:val="both"/>
        <w:rPr>
          <w:rFonts w:ascii="Book Antiqua" w:hAnsi="Book Antiqua"/>
          <w:i/>
        </w:rPr>
      </w:pPr>
      <w:r w:rsidRPr="00E44506">
        <w:rPr>
          <w:rFonts w:ascii="Book Antiqua" w:hAnsi="Book Antiqua"/>
        </w:rPr>
        <w:t>d)</w:t>
      </w:r>
      <w:r>
        <w:rPr>
          <w:rFonts w:ascii="Book Antiqua" w:hAnsi="Book Antiqua"/>
          <w:i/>
        </w:rPr>
        <w:t xml:space="preserve"> </w:t>
      </w:r>
      <w:r w:rsidR="008A7C52" w:rsidRPr="00E44506">
        <w:rPr>
          <w:rFonts w:ascii="Book Antiqua" w:hAnsi="Book Antiqua"/>
        </w:rPr>
        <w:t>Bölge adliye mahkemesi ceza dairelerinin başkan ve üyelerinin reddi istemi, reddedilen başkan ve üye katılmaksızın görevli olduğu dairece incelenerek karara bağlanır.</w:t>
      </w:r>
      <w:r w:rsidR="008A7C52" w:rsidRPr="009928A8">
        <w:rPr>
          <w:rFonts w:ascii="Book Antiqua" w:hAnsi="Book Antiqua"/>
          <w:i/>
        </w:rPr>
        <w:t xml:space="preserve"> </w:t>
      </w:r>
    </w:p>
    <w:p w:rsidR="008A7C52" w:rsidRPr="009928A8" w:rsidRDefault="008A7C52" w:rsidP="00DC079E">
      <w:pPr>
        <w:pStyle w:val="ListeParagraf"/>
        <w:numPr>
          <w:ilvl w:val="0"/>
          <w:numId w:val="24"/>
        </w:numPr>
        <w:spacing w:line="360" w:lineRule="auto"/>
        <w:jc w:val="both"/>
        <w:rPr>
          <w:rFonts w:ascii="Book Antiqua" w:hAnsi="Book Antiqua"/>
          <w:b/>
        </w:rPr>
      </w:pPr>
      <w:r w:rsidRPr="009928A8">
        <w:rPr>
          <w:rFonts w:ascii="Book Antiqua" w:hAnsi="Book Antiqua"/>
          <w:b/>
        </w:rPr>
        <w:t>Mahkeme ret istemine nasıl cevap verir?</w:t>
      </w:r>
    </w:p>
    <w:p w:rsidR="008A7C52" w:rsidRPr="009928A8" w:rsidRDefault="00E44506" w:rsidP="00DC079E">
      <w:pPr>
        <w:spacing w:line="360" w:lineRule="auto"/>
        <w:jc w:val="both"/>
        <w:rPr>
          <w:rFonts w:ascii="Book Antiqua" w:hAnsi="Book Antiqua"/>
        </w:rPr>
      </w:pPr>
      <w:proofErr w:type="spellStart"/>
      <w:r>
        <w:rPr>
          <w:rFonts w:ascii="Book Antiqua" w:hAnsi="Book Antiqua"/>
        </w:rPr>
        <w:t>Red</w:t>
      </w:r>
      <w:proofErr w:type="spellEnd"/>
      <w:r>
        <w:rPr>
          <w:rFonts w:ascii="Book Antiqua" w:hAnsi="Book Antiqua"/>
        </w:rPr>
        <w:t xml:space="preserve"> istemi üzerine ilgili </w:t>
      </w:r>
      <w:proofErr w:type="gramStart"/>
      <w:r>
        <w:rPr>
          <w:rFonts w:ascii="Book Antiqua" w:hAnsi="Book Antiqua"/>
        </w:rPr>
        <w:t>hakim</w:t>
      </w:r>
      <w:proofErr w:type="gramEnd"/>
      <w:r>
        <w:rPr>
          <w:rFonts w:ascii="Book Antiqua" w:hAnsi="Book Antiqua"/>
        </w:rPr>
        <w:t xml:space="preserve"> talebe ilişkin yazılı görüşünü sunar. İncelemeyi yapan mahkeme i</w:t>
      </w:r>
      <w:r w:rsidR="008A7C52" w:rsidRPr="009928A8">
        <w:rPr>
          <w:rFonts w:ascii="Book Antiqua" w:hAnsi="Book Antiqua"/>
        </w:rPr>
        <w:t>ki şekilde cevap verebilir:</w:t>
      </w:r>
    </w:p>
    <w:p w:rsidR="0054708E" w:rsidRPr="009928A8" w:rsidRDefault="008A7C52" w:rsidP="00DC079E">
      <w:pPr>
        <w:spacing w:line="360" w:lineRule="auto"/>
        <w:jc w:val="both"/>
        <w:rPr>
          <w:rFonts w:ascii="Book Antiqua" w:hAnsi="Book Antiqua"/>
          <w:i/>
        </w:rPr>
      </w:pPr>
      <w:r w:rsidRPr="009D7289">
        <w:rPr>
          <w:rFonts w:ascii="Book Antiqua" w:hAnsi="Book Antiqua"/>
          <w:b/>
        </w:rPr>
        <w:t>-</w:t>
      </w:r>
      <w:r w:rsidRPr="009928A8">
        <w:rPr>
          <w:rFonts w:ascii="Book Antiqua" w:hAnsi="Book Antiqua"/>
        </w:rPr>
        <w:t xml:space="preserve"> Mahkeme ret talebini kabul eder. Ret talebinin kabulüne ilişkin kararlar kesindir.</w:t>
      </w:r>
      <w:r w:rsidR="0054708E">
        <w:rPr>
          <w:rFonts w:ascii="Book Antiqua" w:hAnsi="Book Antiqua"/>
        </w:rPr>
        <w:t xml:space="preserve"> </w:t>
      </w:r>
      <w:r w:rsidR="0054708E" w:rsidRPr="0054708E">
        <w:rPr>
          <w:rFonts w:ascii="Book Antiqua" w:hAnsi="Book Antiqua"/>
        </w:rPr>
        <w:t>Bu durumda ret isteminin kabulü halinde, davaya bakmakla bir başka hâkim veya mahkeme görevlendirilir.</w:t>
      </w:r>
      <w:r w:rsidR="0054708E" w:rsidRPr="009928A8">
        <w:rPr>
          <w:rFonts w:ascii="Book Antiqua" w:hAnsi="Book Antiqua"/>
          <w:i/>
        </w:rPr>
        <w:t xml:space="preserve"> </w:t>
      </w:r>
    </w:p>
    <w:p w:rsidR="008A7C52" w:rsidRDefault="008A7C52" w:rsidP="00DC079E">
      <w:pPr>
        <w:spacing w:line="360" w:lineRule="auto"/>
        <w:jc w:val="both"/>
        <w:rPr>
          <w:rFonts w:ascii="Book Antiqua" w:hAnsi="Book Antiqua"/>
        </w:rPr>
      </w:pPr>
      <w:r w:rsidRPr="009D7289">
        <w:rPr>
          <w:rFonts w:ascii="Book Antiqua" w:hAnsi="Book Antiqua"/>
          <w:b/>
        </w:rPr>
        <w:t>-</w:t>
      </w:r>
      <w:r w:rsidRPr="009928A8">
        <w:rPr>
          <w:rFonts w:ascii="Book Antiqua" w:hAnsi="Book Antiqua"/>
        </w:rPr>
        <w:t xml:space="preserve"> Mahkeme ret talebini reddeder. Ret talebinin reddedilmesi durumunda ise itiraz kanun yoluna başvurulabilir. (CMK m.28)</w:t>
      </w:r>
    </w:p>
    <w:p w:rsidR="008A7C52" w:rsidRPr="009D7289" w:rsidRDefault="008A7C52" w:rsidP="00DC079E">
      <w:pPr>
        <w:pStyle w:val="ListeParagraf"/>
        <w:numPr>
          <w:ilvl w:val="0"/>
          <w:numId w:val="24"/>
        </w:numPr>
        <w:spacing w:line="360" w:lineRule="auto"/>
        <w:jc w:val="both"/>
        <w:rPr>
          <w:rFonts w:ascii="Book Antiqua" w:hAnsi="Book Antiqua"/>
          <w:b/>
        </w:rPr>
      </w:pPr>
      <w:r w:rsidRPr="009D7289">
        <w:rPr>
          <w:rFonts w:ascii="Book Antiqua" w:hAnsi="Book Antiqua"/>
          <w:b/>
        </w:rPr>
        <w:t>Ret İsteminin Geri Çevrilmesi</w:t>
      </w:r>
    </w:p>
    <w:p w:rsidR="008A7C52" w:rsidRPr="009928A8" w:rsidRDefault="008A7C52" w:rsidP="00DC079E">
      <w:pPr>
        <w:spacing w:line="360" w:lineRule="auto"/>
        <w:jc w:val="both"/>
        <w:rPr>
          <w:rFonts w:ascii="Book Antiqua" w:hAnsi="Book Antiqua"/>
        </w:rPr>
      </w:pPr>
      <w:r w:rsidRPr="009928A8">
        <w:rPr>
          <w:rFonts w:ascii="Book Antiqua" w:hAnsi="Book Antiqua"/>
        </w:rPr>
        <w:t>Bu iki du</w:t>
      </w:r>
      <w:r>
        <w:rPr>
          <w:rFonts w:ascii="Book Antiqua" w:hAnsi="Book Antiqua"/>
        </w:rPr>
        <w:t xml:space="preserve">rum haricinde kanun koyucu </w:t>
      </w:r>
      <w:r w:rsidR="00C1203D">
        <w:rPr>
          <w:rFonts w:ascii="Book Antiqua" w:hAnsi="Book Antiqua"/>
        </w:rPr>
        <w:t>CMK m.</w:t>
      </w:r>
      <w:r>
        <w:rPr>
          <w:rFonts w:ascii="Book Antiqua" w:hAnsi="Book Antiqua"/>
        </w:rPr>
        <w:t>31</w:t>
      </w:r>
      <w:r w:rsidR="00C1203D">
        <w:rPr>
          <w:rFonts w:ascii="Book Antiqua" w:hAnsi="Book Antiqua"/>
        </w:rPr>
        <w:t>’</w:t>
      </w:r>
      <w:r w:rsidRPr="009928A8">
        <w:rPr>
          <w:rFonts w:ascii="Book Antiqua" w:hAnsi="Book Antiqua"/>
        </w:rPr>
        <w:t>de ret isteminin geri çevrilmesini düzenlemiştir. Bunun düzenlenm</w:t>
      </w:r>
      <w:r>
        <w:rPr>
          <w:rFonts w:ascii="Book Antiqua" w:hAnsi="Book Antiqua"/>
        </w:rPr>
        <w:t>esinin sebebi</w:t>
      </w:r>
      <w:r w:rsidR="0054708E">
        <w:rPr>
          <w:rFonts w:ascii="Book Antiqua" w:hAnsi="Book Antiqua"/>
        </w:rPr>
        <w:t>,</w:t>
      </w:r>
      <w:r>
        <w:rPr>
          <w:rFonts w:ascii="Book Antiqua" w:hAnsi="Book Antiqua"/>
        </w:rPr>
        <w:t xml:space="preserve"> </w:t>
      </w:r>
      <w:r w:rsidR="0054708E" w:rsidRPr="009928A8">
        <w:rPr>
          <w:rFonts w:ascii="Book Antiqua" w:hAnsi="Book Antiqua"/>
        </w:rPr>
        <w:t>uygulamada</w:t>
      </w:r>
      <w:r w:rsidR="0054708E">
        <w:rPr>
          <w:rFonts w:ascii="Book Antiqua" w:hAnsi="Book Antiqua"/>
        </w:rPr>
        <w:t xml:space="preserve"> hâkimin reddinin</w:t>
      </w:r>
      <w:r w:rsidRPr="009928A8">
        <w:rPr>
          <w:rFonts w:ascii="Book Antiqua" w:hAnsi="Book Antiqua"/>
        </w:rPr>
        <w:t xml:space="preserve"> savunma makamı tarafından bir savunma taktiği ola</w:t>
      </w:r>
      <w:r w:rsidR="0054708E">
        <w:rPr>
          <w:rFonts w:ascii="Book Antiqua" w:hAnsi="Book Antiqua"/>
        </w:rPr>
        <w:t>rak kullanılabilmesidir</w:t>
      </w:r>
      <w:r w:rsidRPr="009928A8">
        <w:rPr>
          <w:rFonts w:ascii="Book Antiqua" w:hAnsi="Book Antiqua"/>
        </w:rPr>
        <w:t>. Davanın aleyhine sonuçlanacağını anladığında bir temyiz gerekçesi elde etmek, adil yargılanma hakkı ihlali gerekçesine sığınmak gibi sebeplerle</w:t>
      </w:r>
      <w:r>
        <w:rPr>
          <w:rFonts w:ascii="Book Antiqua" w:hAnsi="Book Antiqua"/>
        </w:rPr>
        <w:t xml:space="preserve"> hâ</w:t>
      </w:r>
      <w:r w:rsidRPr="009928A8">
        <w:rPr>
          <w:rFonts w:ascii="Book Antiqua" w:hAnsi="Book Antiqua"/>
        </w:rPr>
        <w:t>kim</w:t>
      </w:r>
      <w:r w:rsidR="0054708E">
        <w:rPr>
          <w:rFonts w:ascii="Book Antiqua" w:hAnsi="Book Antiqua"/>
        </w:rPr>
        <w:t>in</w:t>
      </w:r>
      <w:r w:rsidRPr="009928A8">
        <w:rPr>
          <w:rFonts w:ascii="Book Antiqua" w:hAnsi="Book Antiqua"/>
        </w:rPr>
        <w:t xml:space="preserve"> redd</w:t>
      </w:r>
      <w:r w:rsidR="0054708E">
        <w:rPr>
          <w:rFonts w:ascii="Book Antiqua" w:hAnsi="Book Antiqua"/>
        </w:rPr>
        <w:t>i talebinde bulunabilmektedir.</w:t>
      </w:r>
      <w:r w:rsidR="00B21B78">
        <w:rPr>
          <w:rFonts w:ascii="Book Antiqua" w:hAnsi="Book Antiqua"/>
        </w:rPr>
        <w:t xml:space="preserve"> Bu nedenle </w:t>
      </w:r>
      <w:r>
        <w:rPr>
          <w:rFonts w:ascii="Book Antiqua" w:hAnsi="Book Antiqua"/>
        </w:rPr>
        <w:t>kanun koyucu</w:t>
      </w:r>
      <w:r w:rsidR="00B21B78">
        <w:rPr>
          <w:rFonts w:ascii="Book Antiqua" w:hAnsi="Book Antiqua"/>
        </w:rPr>
        <w:t xml:space="preserve"> şu hallerde</w:t>
      </w:r>
      <w:r>
        <w:rPr>
          <w:rFonts w:ascii="Book Antiqua" w:hAnsi="Book Antiqua"/>
        </w:rPr>
        <w:t xml:space="preserve"> reddi istenen hâkime</w:t>
      </w:r>
      <w:r w:rsidRPr="009928A8">
        <w:rPr>
          <w:rFonts w:ascii="Book Antiqua" w:hAnsi="Book Antiqua"/>
        </w:rPr>
        <w:t xml:space="preserve"> ret istemini</w:t>
      </w:r>
      <w:r>
        <w:rPr>
          <w:rFonts w:ascii="Book Antiqua" w:hAnsi="Book Antiqua"/>
        </w:rPr>
        <w:t xml:space="preserve"> bizzat geri çevirme hakkı tanımıştır.</w:t>
      </w:r>
    </w:p>
    <w:p w:rsidR="008A7C52" w:rsidRPr="00B21B78" w:rsidRDefault="008A7C52" w:rsidP="00DC079E">
      <w:pPr>
        <w:spacing w:line="360" w:lineRule="auto"/>
        <w:jc w:val="both"/>
        <w:rPr>
          <w:rFonts w:ascii="Book Antiqua" w:hAnsi="Book Antiqua"/>
        </w:rPr>
      </w:pPr>
      <w:r w:rsidRPr="00B21B78">
        <w:rPr>
          <w:rFonts w:ascii="Book Antiqua" w:hAnsi="Book Antiqua"/>
        </w:rPr>
        <w:t xml:space="preserve">a) Ret istemi süresinde yapılmamışsa. </w:t>
      </w:r>
    </w:p>
    <w:p w:rsidR="008A7C52" w:rsidRPr="00B21B78" w:rsidRDefault="008A7C52" w:rsidP="00DC079E">
      <w:pPr>
        <w:spacing w:line="360" w:lineRule="auto"/>
        <w:jc w:val="both"/>
        <w:rPr>
          <w:rFonts w:ascii="Book Antiqua" w:hAnsi="Book Antiqua"/>
        </w:rPr>
      </w:pPr>
      <w:r w:rsidRPr="00B21B78">
        <w:rPr>
          <w:rFonts w:ascii="Book Antiqua" w:hAnsi="Book Antiqua"/>
        </w:rPr>
        <w:t xml:space="preserve">b) Ret sebebi ve delili gösterilmemişse. </w:t>
      </w:r>
    </w:p>
    <w:p w:rsidR="008A7C52" w:rsidRPr="00B21B78" w:rsidRDefault="008A7C52" w:rsidP="00DC079E">
      <w:pPr>
        <w:spacing w:line="360" w:lineRule="auto"/>
        <w:jc w:val="both"/>
        <w:rPr>
          <w:rFonts w:ascii="Book Antiqua" w:hAnsi="Book Antiqua"/>
        </w:rPr>
      </w:pPr>
      <w:r w:rsidRPr="00B21B78">
        <w:rPr>
          <w:rFonts w:ascii="Book Antiqua" w:hAnsi="Book Antiqua"/>
        </w:rPr>
        <w:t xml:space="preserve">c) Ret isteminin duruşmayı uzatmak amacı ile yapıldığı açıkça anlaşılıyorsa. </w:t>
      </w:r>
    </w:p>
    <w:p w:rsidR="008A7C52" w:rsidRPr="00302986" w:rsidRDefault="008A7C52" w:rsidP="00DC079E">
      <w:pPr>
        <w:spacing w:line="360" w:lineRule="auto"/>
        <w:jc w:val="both"/>
        <w:rPr>
          <w:rFonts w:ascii="Book Antiqua" w:hAnsi="Book Antiqua"/>
          <w:i/>
        </w:rPr>
      </w:pPr>
      <w:r w:rsidRPr="00B21B78">
        <w:rPr>
          <w:rFonts w:ascii="Book Antiqua" w:hAnsi="Book Antiqua"/>
        </w:rPr>
        <w:t>Bu hâllerde ret istemi, toplu mahkemelerde reddedilen hâkimin müzakereye katılmasıyla, tek hâkimli mahkemelerde de reddedilen hâkimin ken</w:t>
      </w:r>
      <w:r w:rsidR="00B21B78" w:rsidRPr="00B21B78">
        <w:rPr>
          <w:rFonts w:ascii="Book Antiqua" w:hAnsi="Book Antiqua"/>
        </w:rPr>
        <w:t xml:space="preserve">disi </w:t>
      </w:r>
      <w:r w:rsidR="00B21B78">
        <w:rPr>
          <w:rFonts w:ascii="Book Antiqua" w:hAnsi="Book Antiqua"/>
        </w:rPr>
        <w:t xml:space="preserve">tarafından geri çevrilecek, ancak bu geri çevirme kararının </w:t>
      </w:r>
      <w:r w:rsidR="00B21B78">
        <w:rPr>
          <w:rFonts w:ascii="Book Antiqua" w:hAnsi="Book Antiqua"/>
        </w:rPr>
        <w:lastRenderedPageBreak/>
        <w:t>doğru olup olmadığının denetlenebilmesi için</w:t>
      </w:r>
      <w:r w:rsidR="00B21B78" w:rsidRPr="00B21B78">
        <w:rPr>
          <w:rFonts w:ascii="Book Antiqua" w:hAnsi="Book Antiqua"/>
        </w:rPr>
        <w:t xml:space="preserve"> </w:t>
      </w:r>
      <w:r w:rsidR="00B21B78">
        <w:rPr>
          <w:rFonts w:ascii="Book Antiqua" w:hAnsi="Book Antiqua"/>
        </w:rPr>
        <w:t>söz konusu</w:t>
      </w:r>
      <w:r w:rsidRPr="00B21B78">
        <w:rPr>
          <w:rFonts w:ascii="Book Antiqua" w:hAnsi="Book Antiqua"/>
        </w:rPr>
        <w:t xml:space="preserve"> karara karşı itiraz</w:t>
      </w:r>
      <w:r w:rsidR="00B21B78">
        <w:rPr>
          <w:rFonts w:ascii="Book Antiqua" w:hAnsi="Book Antiqua"/>
        </w:rPr>
        <w:t xml:space="preserve"> kanun yoluna</w:t>
      </w:r>
      <w:r w:rsidRPr="00B21B78">
        <w:rPr>
          <w:rFonts w:ascii="Book Antiqua" w:hAnsi="Book Antiqua"/>
        </w:rPr>
        <w:t xml:space="preserve"> </w:t>
      </w:r>
      <w:r w:rsidR="00B21B78">
        <w:rPr>
          <w:rFonts w:ascii="Book Antiqua" w:hAnsi="Book Antiqua"/>
        </w:rPr>
        <w:t>başvurulabilecektir</w:t>
      </w:r>
      <w:r w:rsidR="00302986" w:rsidRPr="00302986">
        <w:rPr>
          <w:rFonts w:ascii="Book Antiqua" w:hAnsi="Book Antiqua"/>
        </w:rPr>
        <w:t xml:space="preserve">. Kanun koyucu, </w:t>
      </w:r>
      <w:r w:rsidRPr="00302986">
        <w:rPr>
          <w:rFonts w:ascii="Book Antiqua" w:hAnsi="Book Antiqua"/>
        </w:rPr>
        <w:t>bir davada reddi istenen hâkim</w:t>
      </w:r>
      <w:r w:rsidR="00302986" w:rsidRPr="00302986">
        <w:rPr>
          <w:rFonts w:ascii="Book Antiqua" w:hAnsi="Book Antiqua"/>
        </w:rPr>
        <w:t>in</w:t>
      </w:r>
      <w:r w:rsidRPr="00302986">
        <w:rPr>
          <w:rFonts w:ascii="Book Antiqua" w:hAnsi="Book Antiqua"/>
        </w:rPr>
        <w:t xml:space="preserve">, ret sebebi bulunmasına rağmen ret istemini </w:t>
      </w:r>
      <w:r w:rsidR="00302986" w:rsidRPr="00302986">
        <w:rPr>
          <w:rFonts w:ascii="Book Antiqua" w:hAnsi="Book Antiqua"/>
        </w:rPr>
        <w:t>geri çevirebileceğini öngördüğünden</w:t>
      </w:r>
      <w:r w:rsidR="00302986">
        <w:rPr>
          <w:rFonts w:ascii="Book Antiqua" w:hAnsi="Book Antiqua"/>
        </w:rPr>
        <w:t>,</w:t>
      </w:r>
      <w:r w:rsidRPr="009928A8">
        <w:rPr>
          <w:rFonts w:ascii="Book Antiqua" w:hAnsi="Book Antiqua"/>
        </w:rPr>
        <w:t xml:space="preserve"> </w:t>
      </w:r>
      <w:r>
        <w:rPr>
          <w:rFonts w:ascii="Book Antiqua" w:hAnsi="Book Antiqua"/>
        </w:rPr>
        <w:t xml:space="preserve">ret talebinin geri çevrilmesine ilişkin karara karşı </w:t>
      </w:r>
      <w:r w:rsidRPr="009928A8">
        <w:rPr>
          <w:rFonts w:ascii="Book Antiqua" w:hAnsi="Book Antiqua"/>
        </w:rPr>
        <w:t>itiraz</w:t>
      </w:r>
      <w:r>
        <w:rPr>
          <w:rFonts w:ascii="Book Antiqua" w:hAnsi="Book Antiqua"/>
        </w:rPr>
        <w:t xml:space="preserve"> kanun</w:t>
      </w:r>
      <w:r w:rsidRPr="009928A8">
        <w:rPr>
          <w:rFonts w:ascii="Book Antiqua" w:hAnsi="Book Antiqua"/>
        </w:rPr>
        <w:t xml:space="preserve"> yoluna başvur</w:t>
      </w:r>
      <w:r>
        <w:rPr>
          <w:rFonts w:ascii="Book Antiqua" w:hAnsi="Book Antiqua"/>
        </w:rPr>
        <w:t>ma imkânı tanınmıştır.</w:t>
      </w:r>
    </w:p>
    <w:p w:rsidR="00C1203D" w:rsidRDefault="00C1203D" w:rsidP="00DC079E">
      <w:pPr>
        <w:spacing w:line="360" w:lineRule="auto"/>
        <w:jc w:val="both"/>
        <w:rPr>
          <w:rFonts w:ascii="Book Antiqua" w:hAnsi="Book Antiqua"/>
          <w:b/>
        </w:rPr>
      </w:pPr>
    </w:p>
    <w:p w:rsidR="008A7C52" w:rsidRPr="009928A8" w:rsidRDefault="008A7C52" w:rsidP="00DC079E">
      <w:pPr>
        <w:spacing w:line="360" w:lineRule="auto"/>
        <w:jc w:val="both"/>
        <w:rPr>
          <w:rFonts w:ascii="Book Antiqua" w:hAnsi="Book Antiqua"/>
          <w:b/>
        </w:rPr>
      </w:pPr>
      <w:r>
        <w:rPr>
          <w:rFonts w:ascii="Book Antiqua" w:hAnsi="Book Antiqua"/>
          <w:b/>
        </w:rPr>
        <w:t>Zabıt Kâ</w:t>
      </w:r>
      <w:r w:rsidRPr="009928A8">
        <w:rPr>
          <w:rFonts w:ascii="Book Antiqua" w:hAnsi="Book Antiqua"/>
          <w:b/>
        </w:rPr>
        <w:t>tibinin Reddi</w:t>
      </w:r>
    </w:p>
    <w:p w:rsidR="008A7C52" w:rsidRPr="009928A8" w:rsidRDefault="008A7C52" w:rsidP="00DC079E">
      <w:pPr>
        <w:spacing w:line="360" w:lineRule="auto"/>
        <w:jc w:val="both"/>
        <w:rPr>
          <w:rFonts w:ascii="Book Antiqua" w:hAnsi="Book Antiqua"/>
        </w:rPr>
      </w:pPr>
      <w:r w:rsidRPr="009928A8">
        <w:rPr>
          <w:rFonts w:ascii="Book Antiqua" w:hAnsi="Book Antiqua"/>
        </w:rPr>
        <w:t>Duruşma tutanağı</w:t>
      </w:r>
      <w:r w:rsidR="00F2261E">
        <w:rPr>
          <w:rFonts w:ascii="Book Antiqua" w:hAnsi="Book Antiqua"/>
        </w:rPr>
        <w:t xml:space="preserve">, hâkim ve zabıt kâtibi tarafından imzalanan ve </w:t>
      </w:r>
      <w:r w:rsidRPr="009928A8">
        <w:rPr>
          <w:rFonts w:ascii="Book Antiqua" w:hAnsi="Book Antiqua"/>
        </w:rPr>
        <w:t xml:space="preserve">sahteliği ispatlanana kadar geçerli </w:t>
      </w:r>
      <w:r w:rsidR="00F2261E">
        <w:rPr>
          <w:rFonts w:ascii="Book Antiqua" w:hAnsi="Book Antiqua"/>
        </w:rPr>
        <w:t xml:space="preserve">sayılan </w:t>
      </w:r>
      <w:r w:rsidRPr="009928A8">
        <w:rPr>
          <w:rFonts w:ascii="Book Antiqua" w:hAnsi="Book Antiqua"/>
        </w:rPr>
        <w:t>bir resmi belgedir</w:t>
      </w:r>
      <w:r w:rsidR="00F2261E">
        <w:rPr>
          <w:rFonts w:ascii="Book Antiqua" w:hAnsi="Book Antiqua"/>
        </w:rPr>
        <w:t>.</w:t>
      </w:r>
      <w:r w:rsidRPr="009928A8">
        <w:rPr>
          <w:rFonts w:ascii="Book Antiqua" w:hAnsi="Book Antiqua"/>
        </w:rPr>
        <w:t xml:space="preserve"> </w:t>
      </w:r>
      <w:r w:rsidR="00F2261E">
        <w:rPr>
          <w:rFonts w:ascii="Book Antiqua" w:hAnsi="Book Antiqua"/>
        </w:rPr>
        <w:t>Y</w:t>
      </w:r>
      <w:r w:rsidR="006C56F7">
        <w:rPr>
          <w:rFonts w:ascii="Book Antiqua" w:hAnsi="Book Antiqua"/>
        </w:rPr>
        <w:t>argılamada sonunda</w:t>
      </w:r>
      <w:r w:rsidRPr="009928A8">
        <w:rPr>
          <w:rFonts w:ascii="Book Antiqua" w:hAnsi="Book Antiqua"/>
        </w:rPr>
        <w:t xml:space="preserve"> hüküm</w:t>
      </w:r>
      <w:r w:rsidR="006C56F7">
        <w:rPr>
          <w:rFonts w:ascii="Book Antiqua" w:hAnsi="Book Antiqua"/>
        </w:rPr>
        <w:t>,</w:t>
      </w:r>
      <w:r w:rsidRPr="009928A8">
        <w:rPr>
          <w:rFonts w:ascii="Book Antiqua" w:hAnsi="Book Antiqua"/>
        </w:rPr>
        <w:t xml:space="preserve"> kanun yolları aşamasında inceleme duruş</w:t>
      </w:r>
      <w:r w:rsidR="006C56F7">
        <w:rPr>
          <w:rFonts w:ascii="Book Antiqua" w:hAnsi="Book Antiqua"/>
        </w:rPr>
        <w:t xml:space="preserve">ma tutanakları üzerinden yapıldığından, </w:t>
      </w:r>
      <w:r w:rsidRPr="009928A8">
        <w:rPr>
          <w:rFonts w:ascii="Book Antiqua" w:hAnsi="Book Antiqua"/>
        </w:rPr>
        <w:t>tutanağın doğru bir şekilde tutulması hükmün doğru bir şekilde verilmesi ve yargılamanın doğru bir ş</w:t>
      </w:r>
      <w:r w:rsidR="006C56F7">
        <w:rPr>
          <w:rFonts w:ascii="Book Antiqua" w:hAnsi="Book Antiqua"/>
        </w:rPr>
        <w:t>ekilde sona erdirilebilmesine doğrudan etki eden bir durumdur</w:t>
      </w:r>
      <w:r>
        <w:rPr>
          <w:rFonts w:ascii="Book Antiqua" w:hAnsi="Book Antiqua"/>
        </w:rPr>
        <w:t>. Bu sebeplerle zabıt kâ</w:t>
      </w:r>
      <w:r w:rsidRPr="009928A8">
        <w:rPr>
          <w:rFonts w:ascii="Book Antiqua" w:hAnsi="Book Antiqua"/>
        </w:rPr>
        <w:t>tibinin de tarafsızlığı öngörül</w:t>
      </w:r>
      <w:r w:rsidR="006C56F7">
        <w:rPr>
          <w:rFonts w:ascii="Book Antiqua" w:hAnsi="Book Antiqua"/>
        </w:rPr>
        <w:t>müş ve reddi</w:t>
      </w:r>
      <w:r w:rsidRPr="009928A8">
        <w:rPr>
          <w:rFonts w:ascii="Book Antiqua" w:hAnsi="Book Antiqua"/>
        </w:rPr>
        <w:t xml:space="preserve"> düzenlenmiştir.</w:t>
      </w:r>
    </w:p>
    <w:p w:rsidR="008A7C52" w:rsidRPr="002A2F40" w:rsidRDefault="008A7C52" w:rsidP="00DC079E">
      <w:pPr>
        <w:spacing w:line="360" w:lineRule="auto"/>
        <w:jc w:val="both"/>
        <w:rPr>
          <w:rFonts w:ascii="Book Antiqua" w:hAnsi="Book Antiqua"/>
        </w:rPr>
      </w:pPr>
      <w:r w:rsidRPr="002A2F40">
        <w:rPr>
          <w:rFonts w:ascii="Book Antiqua" w:hAnsi="Book Antiqua"/>
        </w:rPr>
        <w:t>Zabıt kâ</w:t>
      </w:r>
      <w:r w:rsidR="006C56F7" w:rsidRPr="002A2F40">
        <w:rPr>
          <w:rFonts w:ascii="Book Antiqua" w:hAnsi="Book Antiqua"/>
        </w:rPr>
        <w:t>tibinin reddine, zabıt kâ</w:t>
      </w:r>
      <w:r w:rsidRPr="002A2F40">
        <w:rPr>
          <w:rFonts w:ascii="Book Antiqua" w:hAnsi="Book Antiqua"/>
        </w:rPr>
        <w:t>tibinin yanında görev yaptığı mahkeme veya hâ</w:t>
      </w:r>
      <w:r w:rsidR="00AD3149" w:rsidRPr="002A2F40">
        <w:rPr>
          <w:rFonts w:ascii="Book Antiqua" w:hAnsi="Book Antiqua"/>
        </w:rPr>
        <w:t>kim karar verir. Ancak</w:t>
      </w:r>
      <w:r w:rsidRPr="002A2F40">
        <w:rPr>
          <w:rFonts w:ascii="Book Antiqua" w:hAnsi="Book Antiqua"/>
        </w:rPr>
        <w:t xml:space="preserve"> </w:t>
      </w:r>
      <w:r w:rsidR="00AD3149" w:rsidRPr="002A2F40">
        <w:rPr>
          <w:rFonts w:ascii="Book Antiqua" w:hAnsi="Book Antiqua"/>
        </w:rPr>
        <w:t>aynı işte zabıt kâtibi ile</w:t>
      </w:r>
      <w:r w:rsidRPr="002A2F40">
        <w:rPr>
          <w:rFonts w:ascii="Book Antiqua" w:hAnsi="Book Antiqua"/>
        </w:rPr>
        <w:t xml:space="preserve"> hâkim</w:t>
      </w:r>
      <w:r w:rsidR="00AD3149" w:rsidRPr="002A2F40">
        <w:rPr>
          <w:rFonts w:ascii="Book Antiqua" w:hAnsi="Book Antiqua"/>
        </w:rPr>
        <w:t xml:space="preserve"> birlikte çekinmiş ya da</w:t>
      </w:r>
      <w:r w:rsidRPr="002A2F40">
        <w:rPr>
          <w:rFonts w:ascii="Book Antiqua" w:hAnsi="Book Antiqua"/>
        </w:rPr>
        <w:t xml:space="preserve"> </w:t>
      </w:r>
      <w:r w:rsidR="002A2F40" w:rsidRPr="002A2F40">
        <w:rPr>
          <w:rFonts w:ascii="Book Antiqua" w:hAnsi="Book Antiqua"/>
        </w:rPr>
        <w:t>birlikte reddedilmişse</w:t>
      </w:r>
      <w:r w:rsidR="00AD3149" w:rsidRPr="002A2F40">
        <w:rPr>
          <w:rFonts w:ascii="Book Antiqua" w:hAnsi="Book Antiqua"/>
        </w:rPr>
        <w:t>,</w:t>
      </w:r>
      <w:r w:rsidRPr="002A2F40">
        <w:rPr>
          <w:rFonts w:ascii="Book Antiqua" w:hAnsi="Book Antiqua"/>
        </w:rPr>
        <w:t xml:space="preserve"> </w:t>
      </w:r>
      <w:r w:rsidR="002A2F40" w:rsidRPr="002A2F40">
        <w:rPr>
          <w:rFonts w:ascii="Book Antiqua" w:hAnsi="Book Antiqua"/>
        </w:rPr>
        <w:t>hâkim hakkında karar verecek merci zabıt k</w:t>
      </w:r>
      <w:r w:rsidR="002A2F40">
        <w:rPr>
          <w:rFonts w:ascii="Book Antiqua" w:hAnsi="Book Antiqua"/>
        </w:rPr>
        <w:t>â</w:t>
      </w:r>
      <w:r w:rsidR="002A2F40" w:rsidRPr="002A2F40">
        <w:rPr>
          <w:rFonts w:ascii="Book Antiqua" w:hAnsi="Book Antiqua"/>
        </w:rPr>
        <w:t>tibi hakkında da karar verir</w:t>
      </w:r>
      <w:r w:rsidRPr="002A2F40">
        <w:rPr>
          <w:rFonts w:ascii="Book Antiqua" w:hAnsi="Book Antiqua"/>
        </w:rPr>
        <w:t xml:space="preserve">.   </w:t>
      </w:r>
    </w:p>
    <w:p w:rsidR="001E05D3" w:rsidRPr="001C60B1" w:rsidRDefault="001E05D3" w:rsidP="00DC079E">
      <w:pPr>
        <w:spacing w:line="360" w:lineRule="auto"/>
        <w:jc w:val="both"/>
        <w:rPr>
          <w:rFonts w:ascii="Book Antiqua" w:hAnsi="Book Antiqua"/>
        </w:rPr>
      </w:pPr>
    </w:p>
    <w:sectPr w:rsidR="001E05D3" w:rsidRPr="001C60B1" w:rsidSect="00BB1285">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A1" w:rsidRDefault="00720AA1" w:rsidP="000A4DB1">
      <w:pPr>
        <w:spacing w:after="0" w:line="240" w:lineRule="auto"/>
      </w:pPr>
      <w:r>
        <w:separator/>
      </w:r>
    </w:p>
  </w:endnote>
  <w:endnote w:type="continuationSeparator" w:id="0">
    <w:p w:rsidR="00720AA1" w:rsidRDefault="00720AA1" w:rsidP="000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A1" w:rsidRDefault="00720AA1" w:rsidP="000A4DB1">
      <w:pPr>
        <w:spacing w:after="0" w:line="240" w:lineRule="auto"/>
      </w:pPr>
      <w:r>
        <w:separator/>
      </w:r>
    </w:p>
  </w:footnote>
  <w:footnote w:type="continuationSeparator" w:id="0">
    <w:p w:rsidR="00720AA1" w:rsidRDefault="00720AA1" w:rsidP="000A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2194"/>
      <w:docPartObj>
        <w:docPartGallery w:val="Page Numbers (Margins)"/>
        <w:docPartUnique/>
      </w:docPartObj>
    </w:sdtPr>
    <w:sdtEndPr/>
    <w:sdtContent>
      <w:p w:rsidR="00B21B78" w:rsidRDefault="00B21B78">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B78" w:rsidRPr="000A4DB1" w:rsidRDefault="00B21B78">
                              <w:pPr>
                                <w:pBdr>
                                  <w:bottom w:val="single" w:sz="4" w:space="1" w:color="auto"/>
                                </w:pBdr>
                                <w:rPr>
                                  <w:rFonts w:ascii="Book Antiqua" w:hAnsi="Book Antiqua"/>
                                </w:rPr>
                              </w:pPr>
                              <w:r w:rsidRPr="000A4DB1">
                                <w:rPr>
                                  <w:rFonts w:ascii="Book Antiqua" w:hAnsi="Book Antiqua"/>
                                </w:rPr>
                                <w:fldChar w:fldCharType="begin"/>
                              </w:r>
                              <w:r w:rsidRPr="000A4DB1">
                                <w:rPr>
                                  <w:rFonts w:ascii="Book Antiqua" w:hAnsi="Book Antiqua"/>
                                </w:rPr>
                                <w:instrText>PAGE   \* MERGEFORMAT</w:instrText>
                              </w:r>
                              <w:r w:rsidRPr="000A4DB1">
                                <w:rPr>
                                  <w:rFonts w:ascii="Book Antiqua" w:hAnsi="Book Antiqua"/>
                                </w:rPr>
                                <w:fldChar w:fldCharType="separate"/>
                              </w:r>
                              <w:r w:rsidR="009E325B">
                                <w:rPr>
                                  <w:rFonts w:ascii="Book Antiqua" w:hAnsi="Book Antiqua"/>
                                  <w:noProof/>
                                </w:rPr>
                                <w:t>6</w:t>
                              </w:r>
                              <w:r w:rsidRPr="000A4DB1">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 o:spid="_x0000_s1028"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B21B78" w:rsidRPr="000A4DB1" w:rsidRDefault="00B21B78">
                        <w:pPr>
                          <w:pBdr>
                            <w:bottom w:val="single" w:sz="4" w:space="1" w:color="auto"/>
                          </w:pBdr>
                          <w:rPr>
                            <w:rFonts w:ascii="Book Antiqua" w:hAnsi="Book Antiqua"/>
                          </w:rPr>
                        </w:pPr>
                        <w:r w:rsidRPr="000A4DB1">
                          <w:rPr>
                            <w:rFonts w:ascii="Book Antiqua" w:hAnsi="Book Antiqua"/>
                          </w:rPr>
                          <w:fldChar w:fldCharType="begin"/>
                        </w:r>
                        <w:r w:rsidRPr="000A4DB1">
                          <w:rPr>
                            <w:rFonts w:ascii="Book Antiqua" w:hAnsi="Book Antiqua"/>
                          </w:rPr>
                          <w:instrText>PAGE   \* MERGEFORMAT</w:instrText>
                        </w:r>
                        <w:r w:rsidRPr="000A4DB1">
                          <w:rPr>
                            <w:rFonts w:ascii="Book Antiqua" w:hAnsi="Book Antiqua"/>
                          </w:rPr>
                          <w:fldChar w:fldCharType="separate"/>
                        </w:r>
                        <w:r w:rsidR="009E325B">
                          <w:rPr>
                            <w:rFonts w:ascii="Book Antiqua" w:hAnsi="Book Antiqua"/>
                            <w:noProof/>
                          </w:rPr>
                          <w:t>6</w:t>
                        </w:r>
                        <w:r w:rsidRPr="000A4DB1">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4.6pt;height:224.6pt" o:bullet="t">
        <v:imagedata r:id="rId1" o:title="1424637922_trafik-levhalari-icox[1]"/>
      </v:shape>
    </w:pict>
  </w:numPicBullet>
  <w:abstractNum w:abstractNumId="0" w15:restartNumberingAfterBreak="0">
    <w:nsid w:val="00EF76B5"/>
    <w:multiLevelType w:val="hybridMultilevel"/>
    <w:tmpl w:val="7A963EE8"/>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D33765"/>
    <w:multiLevelType w:val="hybridMultilevel"/>
    <w:tmpl w:val="831A0746"/>
    <w:lvl w:ilvl="0" w:tplc="215AF190">
      <w:start w:val="1"/>
      <w:numFmt w:val="bullet"/>
      <w:lvlText w:val=""/>
      <w:lvlJc w:val="left"/>
      <w:pPr>
        <w:ind w:left="360" w:hanging="360"/>
      </w:pPr>
      <w:rPr>
        <w:rFonts w:ascii="Wingdings" w:hAnsi="Wingdings" w:hint="default"/>
        <w:b/>
        <w:sz w:val="28"/>
        <w:szCs w:val="28"/>
      </w:rPr>
    </w:lvl>
    <w:lvl w:ilvl="1" w:tplc="6A28F6DA">
      <w:numFmt w:val="bullet"/>
      <w:lvlText w:val=""/>
      <w:lvlJc w:val="left"/>
      <w:pPr>
        <w:ind w:left="1080" w:hanging="360"/>
      </w:pPr>
      <w:rPr>
        <w:rFonts w:ascii="Wingdings" w:eastAsiaTheme="minorHAnsi" w:hAnsi="Wingdings" w:cstheme="minorBid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4F26381"/>
    <w:multiLevelType w:val="hybridMultilevel"/>
    <w:tmpl w:val="24E0E8FE"/>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074470B6"/>
    <w:multiLevelType w:val="hybridMultilevel"/>
    <w:tmpl w:val="802455C6"/>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7724D50"/>
    <w:multiLevelType w:val="hybridMultilevel"/>
    <w:tmpl w:val="57E2024C"/>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8C52E6B"/>
    <w:multiLevelType w:val="hybridMultilevel"/>
    <w:tmpl w:val="A2B8EF1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B10A0D"/>
    <w:multiLevelType w:val="hybridMultilevel"/>
    <w:tmpl w:val="F4145C64"/>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CF65F91"/>
    <w:multiLevelType w:val="hybridMultilevel"/>
    <w:tmpl w:val="4664DA26"/>
    <w:lvl w:ilvl="0" w:tplc="215AF190">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0D534EBA"/>
    <w:multiLevelType w:val="hybridMultilevel"/>
    <w:tmpl w:val="C22204E8"/>
    <w:lvl w:ilvl="0" w:tplc="708E925A">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DF17B0E"/>
    <w:multiLevelType w:val="multilevel"/>
    <w:tmpl w:val="285C9A86"/>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0" w15:restartNumberingAfterBreak="0">
    <w:nsid w:val="10C62036"/>
    <w:multiLevelType w:val="hybridMultilevel"/>
    <w:tmpl w:val="4656ABEE"/>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61431B7"/>
    <w:multiLevelType w:val="hybridMultilevel"/>
    <w:tmpl w:val="552255D6"/>
    <w:lvl w:ilvl="0" w:tplc="041F0011">
      <w:start w:val="1"/>
      <w:numFmt w:val="decimal"/>
      <w:lvlText w:val="%1)"/>
      <w:lvlJc w:val="left"/>
      <w:pPr>
        <w:ind w:left="501" w:hanging="360"/>
      </w:pPr>
      <w:rPr>
        <w:rFonts w:hint="default"/>
        <w:b/>
        <w:i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2" w15:restartNumberingAfterBreak="0">
    <w:nsid w:val="1A1427D5"/>
    <w:multiLevelType w:val="multilevel"/>
    <w:tmpl w:val="82C2D7A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330CC9"/>
    <w:multiLevelType w:val="hybridMultilevel"/>
    <w:tmpl w:val="E0B8861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E3645DE"/>
    <w:multiLevelType w:val="hybridMultilevel"/>
    <w:tmpl w:val="25882276"/>
    <w:lvl w:ilvl="0" w:tplc="F5F8EBFC">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1E695509"/>
    <w:multiLevelType w:val="hybridMultilevel"/>
    <w:tmpl w:val="54C0E31C"/>
    <w:lvl w:ilvl="0" w:tplc="CBA4D4CC">
      <w:start w:val="4"/>
      <w:numFmt w:val="bullet"/>
      <w:lvlText w:val="-"/>
      <w:lvlJc w:val="left"/>
      <w:pPr>
        <w:ind w:left="360" w:hanging="360"/>
      </w:pPr>
      <w:rPr>
        <w:rFonts w:ascii="Book Antiqua" w:eastAsiaTheme="minorHAnsi" w:hAnsi="Book Antiqua"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21CD6BF3"/>
    <w:multiLevelType w:val="hybridMultilevel"/>
    <w:tmpl w:val="20F239BE"/>
    <w:lvl w:ilvl="0" w:tplc="F5F8EBFC">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D91B8E"/>
    <w:multiLevelType w:val="hybridMultilevel"/>
    <w:tmpl w:val="B68EF4C8"/>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8" w15:restartNumberingAfterBreak="0">
    <w:nsid w:val="302B10EF"/>
    <w:multiLevelType w:val="hybridMultilevel"/>
    <w:tmpl w:val="C4C2C04A"/>
    <w:lvl w:ilvl="0" w:tplc="041F000D">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0B25D1F"/>
    <w:multiLevelType w:val="hybridMultilevel"/>
    <w:tmpl w:val="18F25CB8"/>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85978CA"/>
    <w:multiLevelType w:val="multilevel"/>
    <w:tmpl w:val="3EF00D9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34492"/>
    <w:multiLevelType w:val="hybridMultilevel"/>
    <w:tmpl w:val="7DEC624E"/>
    <w:lvl w:ilvl="0" w:tplc="C7A6B0B4">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BB95935"/>
    <w:multiLevelType w:val="hybridMultilevel"/>
    <w:tmpl w:val="A9C6B2B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045A8C"/>
    <w:multiLevelType w:val="hybridMultilevel"/>
    <w:tmpl w:val="7D3839C6"/>
    <w:lvl w:ilvl="0" w:tplc="B212F5A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15:restartNumberingAfterBreak="0">
    <w:nsid w:val="40CF11FF"/>
    <w:multiLevelType w:val="hybridMultilevel"/>
    <w:tmpl w:val="069618A2"/>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73B6DDC"/>
    <w:multiLevelType w:val="hybridMultilevel"/>
    <w:tmpl w:val="4B80F5F6"/>
    <w:lvl w:ilvl="0" w:tplc="215AF190">
      <w:start w:val="1"/>
      <w:numFmt w:val="bullet"/>
      <w:lvlText w:val=""/>
      <w:lvlJc w:val="left"/>
      <w:pPr>
        <w:ind w:left="360" w:hanging="360"/>
      </w:pPr>
      <w:rPr>
        <w:rFonts w:ascii="Wingdings" w:hAnsi="Wingdings"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87B51EE"/>
    <w:multiLevelType w:val="hybridMultilevel"/>
    <w:tmpl w:val="DB76FDAC"/>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AAE2F63"/>
    <w:multiLevelType w:val="hybridMultilevel"/>
    <w:tmpl w:val="BCD6FA8E"/>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C4B0FA3"/>
    <w:multiLevelType w:val="hybridMultilevel"/>
    <w:tmpl w:val="C51A3040"/>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939" w:hanging="360"/>
      </w:pPr>
      <w:rPr>
        <w:rFonts w:ascii="Courier New" w:hAnsi="Courier New" w:cs="Courier New" w:hint="default"/>
      </w:rPr>
    </w:lvl>
    <w:lvl w:ilvl="2" w:tplc="041F0005" w:tentative="1">
      <w:start w:val="1"/>
      <w:numFmt w:val="bullet"/>
      <w:lvlText w:val=""/>
      <w:lvlJc w:val="left"/>
      <w:pPr>
        <w:ind w:left="1659" w:hanging="360"/>
      </w:pPr>
      <w:rPr>
        <w:rFonts w:ascii="Wingdings" w:hAnsi="Wingdings" w:hint="default"/>
      </w:rPr>
    </w:lvl>
    <w:lvl w:ilvl="3" w:tplc="041F0001" w:tentative="1">
      <w:start w:val="1"/>
      <w:numFmt w:val="bullet"/>
      <w:lvlText w:val=""/>
      <w:lvlJc w:val="left"/>
      <w:pPr>
        <w:ind w:left="2379" w:hanging="360"/>
      </w:pPr>
      <w:rPr>
        <w:rFonts w:ascii="Symbol" w:hAnsi="Symbol" w:hint="default"/>
      </w:rPr>
    </w:lvl>
    <w:lvl w:ilvl="4" w:tplc="041F0003" w:tentative="1">
      <w:start w:val="1"/>
      <w:numFmt w:val="bullet"/>
      <w:lvlText w:val="o"/>
      <w:lvlJc w:val="left"/>
      <w:pPr>
        <w:ind w:left="3099" w:hanging="360"/>
      </w:pPr>
      <w:rPr>
        <w:rFonts w:ascii="Courier New" w:hAnsi="Courier New" w:cs="Courier New" w:hint="default"/>
      </w:rPr>
    </w:lvl>
    <w:lvl w:ilvl="5" w:tplc="041F0005" w:tentative="1">
      <w:start w:val="1"/>
      <w:numFmt w:val="bullet"/>
      <w:lvlText w:val=""/>
      <w:lvlJc w:val="left"/>
      <w:pPr>
        <w:ind w:left="3819" w:hanging="360"/>
      </w:pPr>
      <w:rPr>
        <w:rFonts w:ascii="Wingdings" w:hAnsi="Wingdings" w:hint="default"/>
      </w:rPr>
    </w:lvl>
    <w:lvl w:ilvl="6" w:tplc="041F0001" w:tentative="1">
      <w:start w:val="1"/>
      <w:numFmt w:val="bullet"/>
      <w:lvlText w:val=""/>
      <w:lvlJc w:val="left"/>
      <w:pPr>
        <w:ind w:left="4539" w:hanging="360"/>
      </w:pPr>
      <w:rPr>
        <w:rFonts w:ascii="Symbol" w:hAnsi="Symbol" w:hint="default"/>
      </w:rPr>
    </w:lvl>
    <w:lvl w:ilvl="7" w:tplc="041F0003" w:tentative="1">
      <w:start w:val="1"/>
      <w:numFmt w:val="bullet"/>
      <w:lvlText w:val="o"/>
      <w:lvlJc w:val="left"/>
      <w:pPr>
        <w:ind w:left="5259" w:hanging="360"/>
      </w:pPr>
      <w:rPr>
        <w:rFonts w:ascii="Courier New" w:hAnsi="Courier New" w:cs="Courier New" w:hint="default"/>
      </w:rPr>
    </w:lvl>
    <w:lvl w:ilvl="8" w:tplc="041F0005" w:tentative="1">
      <w:start w:val="1"/>
      <w:numFmt w:val="bullet"/>
      <w:lvlText w:val=""/>
      <w:lvlJc w:val="left"/>
      <w:pPr>
        <w:ind w:left="5979" w:hanging="360"/>
      </w:pPr>
      <w:rPr>
        <w:rFonts w:ascii="Wingdings" w:hAnsi="Wingdings" w:hint="default"/>
      </w:rPr>
    </w:lvl>
  </w:abstractNum>
  <w:abstractNum w:abstractNumId="29" w15:restartNumberingAfterBreak="0">
    <w:nsid w:val="4DCD7F8A"/>
    <w:multiLevelType w:val="hybridMultilevel"/>
    <w:tmpl w:val="EBBE7BA0"/>
    <w:lvl w:ilvl="0" w:tplc="215AF190">
      <w:start w:val="1"/>
      <w:numFmt w:val="bullet"/>
      <w:lvlText w:val=""/>
      <w:lvlJc w:val="left"/>
      <w:pPr>
        <w:ind w:left="360" w:hanging="360"/>
      </w:pPr>
      <w:rPr>
        <w:rFonts w:ascii="Wingdings" w:hAnsi="Wingdings" w:hint="default"/>
        <w:b/>
        <w:sz w:val="28"/>
        <w:szCs w:val="28"/>
      </w:rPr>
    </w:lvl>
    <w:lvl w:ilvl="1" w:tplc="B074DD56">
      <w:numFmt w:val="bullet"/>
      <w:lvlText w:val=""/>
      <w:lvlJc w:val="left"/>
      <w:pPr>
        <w:ind w:left="1080" w:hanging="360"/>
      </w:pPr>
      <w:rPr>
        <w:rFonts w:ascii="Wingdings" w:eastAsiaTheme="minorHAnsi" w:hAnsi="Wingdings" w:cstheme="minorBid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E7C35D8"/>
    <w:multiLevelType w:val="hybridMultilevel"/>
    <w:tmpl w:val="B0BCACDA"/>
    <w:lvl w:ilvl="0" w:tplc="215AF190">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F8D0B4D"/>
    <w:multiLevelType w:val="hybridMultilevel"/>
    <w:tmpl w:val="0A245232"/>
    <w:lvl w:ilvl="0" w:tplc="54A014B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8835DC"/>
    <w:multiLevelType w:val="hybridMultilevel"/>
    <w:tmpl w:val="AA1ED348"/>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3A23D46"/>
    <w:multiLevelType w:val="hybridMultilevel"/>
    <w:tmpl w:val="AFB42726"/>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51B3C70"/>
    <w:multiLevelType w:val="hybridMultilevel"/>
    <w:tmpl w:val="ABA206F2"/>
    <w:lvl w:ilvl="0" w:tplc="BB24C7A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569140B2"/>
    <w:multiLevelType w:val="hybridMultilevel"/>
    <w:tmpl w:val="6318252E"/>
    <w:lvl w:ilvl="0" w:tplc="E9E45CB8">
      <w:start w:val="1"/>
      <w:numFmt w:val="lowerLetter"/>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70062B8"/>
    <w:multiLevelType w:val="hybridMultilevel"/>
    <w:tmpl w:val="0B0C1178"/>
    <w:lvl w:ilvl="0" w:tplc="F5F8EBFC">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5B592DB7"/>
    <w:multiLevelType w:val="hybridMultilevel"/>
    <w:tmpl w:val="B5C85174"/>
    <w:lvl w:ilvl="0" w:tplc="82F8012E">
      <w:start w:val="5"/>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5D625496"/>
    <w:multiLevelType w:val="hybridMultilevel"/>
    <w:tmpl w:val="0C70633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E523E4D"/>
    <w:multiLevelType w:val="hybridMultilevel"/>
    <w:tmpl w:val="51966650"/>
    <w:lvl w:ilvl="0" w:tplc="1DE641FE">
      <w:start w:val="1"/>
      <w:numFmt w:val="bullet"/>
      <w:lvlText w:val=""/>
      <w:lvlPicBulletId w:val="0"/>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5E966D76"/>
    <w:multiLevelType w:val="hybridMultilevel"/>
    <w:tmpl w:val="E53CED8E"/>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57049A0"/>
    <w:multiLevelType w:val="hybridMultilevel"/>
    <w:tmpl w:val="A030F26C"/>
    <w:lvl w:ilvl="0" w:tplc="B212F5A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2" w15:restartNumberingAfterBreak="0">
    <w:nsid w:val="6A4768B5"/>
    <w:multiLevelType w:val="multilevel"/>
    <w:tmpl w:val="67CA16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A55BA3"/>
    <w:multiLevelType w:val="hybridMultilevel"/>
    <w:tmpl w:val="FEBC2B12"/>
    <w:lvl w:ilvl="0" w:tplc="BD72439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59D5710"/>
    <w:multiLevelType w:val="hybridMultilevel"/>
    <w:tmpl w:val="9F8897FC"/>
    <w:lvl w:ilvl="0" w:tplc="3ECA1DB8">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5F46054"/>
    <w:multiLevelType w:val="hybridMultilevel"/>
    <w:tmpl w:val="876E2A5E"/>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6641E75"/>
    <w:multiLevelType w:val="hybridMultilevel"/>
    <w:tmpl w:val="56487A80"/>
    <w:lvl w:ilvl="0" w:tplc="1DE641FE">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6E45E93"/>
    <w:multiLevelType w:val="hybridMultilevel"/>
    <w:tmpl w:val="A492EBEC"/>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F7D3E53"/>
    <w:multiLevelType w:val="hybridMultilevel"/>
    <w:tmpl w:val="D6C25A20"/>
    <w:lvl w:ilvl="0" w:tplc="CA4A2CF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9"/>
  </w:num>
  <w:num w:numId="2">
    <w:abstractNumId w:val="11"/>
  </w:num>
  <w:num w:numId="3">
    <w:abstractNumId w:val="43"/>
  </w:num>
  <w:num w:numId="4">
    <w:abstractNumId w:val="1"/>
  </w:num>
  <w:num w:numId="5">
    <w:abstractNumId w:val="28"/>
  </w:num>
  <w:num w:numId="6">
    <w:abstractNumId w:val="17"/>
  </w:num>
  <w:num w:numId="7">
    <w:abstractNumId w:val="29"/>
  </w:num>
  <w:num w:numId="8">
    <w:abstractNumId w:val="8"/>
  </w:num>
  <w:num w:numId="9">
    <w:abstractNumId w:val="47"/>
  </w:num>
  <w:num w:numId="10">
    <w:abstractNumId w:val="34"/>
  </w:num>
  <w:num w:numId="11">
    <w:abstractNumId w:val="22"/>
  </w:num>
  <w:num w:numId="12">
    <w:abstractNumId w:val="40"/>
  </w:num>
  <w:num w:numId="13">
    <w:abstractNumId w:val="18"/>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5"/>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0"/>
  </w:num>
  <w:num w:numId="24">
    <w:abstractNumId w:val="21"/>
  </w:num>
  <w:num w:numId="25">
    <w:abstractNumId w:val="38"/>
  </w:num>
  <w:num w:numId="26">
    <w:abstractNumId w:val="6"/>
  </w:num>
  <w:num w:numId="27">
    <w:abstractNumId w:val="25"/>
  </w:num>
  <w:num w:numId="28">
    <w:abstractNumId w:val="27"/>
  </w:num>
  <w:num w:numId="29">
    <w:abstractNumId w:val="46"/>
  </w:num>
  <w:num w:numId="30">
    <w:abstractNumId w:val="32"/>
  </w:num>
  <w:num w:numId="31">
    <w:abstractNumId w:val="10"/>
  </w:num>
  <w:num w:numId="32">
    <w:abstractNumId w:val="4"/>
  </w:num>
  <w:num w:numId="33">
    <w:abstractNumId w:val="31"/>
  </w:num>
  <w:num w:numId="34">
    <w:abstractNumId w:val="14"/>
  </w:num>
  <w:num w:numId="35">
    <w:abstractNumId w:val="24"/>
  </w:num>
  <w:num w:numId="36">
    <w:abstractNumId w:val="36"/>
  </w:num>
  <w:num w:numId="37">
    <w:abstractNumId w:val="26"/>
  </w:num>
  <w:num w:numId="38">
    <w:abstractNumId w:val="33"/>
  </w:num>
  <w:num w:numId="39">
    <w:abstractNumId w:val="45"/>
  </w:num>
  <w:num w:numId="40">
    <w:abstractNumId w:val="39"/>
  </w:num>
  <w:num w:numId="41">
    <w:abstractNumId w:val="0"/>
  </w:num>
  <w:num w:numId="42">
    <w:abstractNumId w:val="16"/>
  </w:num>
  <w:num w:numId="43">
    <w:abstractNumId w:val="30"/>
  </w:num>
  <w:num w:numId="44">
    <w:abstractNumId w:val="42"/>
  </w:num>
  <w:num w:numId="45">
    <w:abstractNumId w:val="44"/>
  </w:num>
  <w:num w:numId="46">
    <w:abstractNumId w:val="3"/>
  </w:num>
  <w:num w:numId="47">
    <w:abstractNumId w:val="35"/>
  </w:num>
  <w:num w:numId="48">
    <w:abstractNumId w:val="13"/>
  </w:num>
  <w:num w:numId="49">
    <w:abstractNumId w:val="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41"/>
    <w:rsid w:val="00001644"/>
    <w:rsid w:val="000026EB"/>
    <w:rsid w:val="00007A9C"/>
    <w:rsid w:val="0001722A"/>
    <w:rsid w:val="00025303"/>
    <w:rsid w:val="00032E8C"/>
    <w:rsid w:val="00041558"/>
    <w:rsid w:val="00044730"/>
    <w:rsid w:val="00046603"/>
    <w:rsid w:val="00062C49"/>
    <w:rsid w:val="000713F4"/>
    <w:rsid w:val="000805DF"/>
    <w:rsid w:val="000853F7"/>
    <w:rsid w:val="00093084"/>
    <w:rsid w:val="00093DAD"/>
    <w:rsid w:val="00096C25"/>
    <w:rsid w:val="000A2754"/>
    <w:rsid w:val="000A4DB1"/>
    <w:rsid w:val="000B19E4"/>
    <w:rsid w:val="000B4DDB"/>
    <w:rsid w:val="000B74D8"/>
    <w:rsid w:val="000C1AF4"/>
    <w:rsid w:val="000C23BF"/>
    <w:rsid w:val="000C3896"/>
    <w:rsid w:val="000D0C76"/>
    <w:rsid w:val="000D6FFD"/>
    <w:rsid w:val="000E1BC8"/>
    <w:rsid w:val="000E3311"/>
    <w:rsid w:val="000E42AC"/>
    <w:rsid w:val="000E7F83"/>
    <w:rsid w:val="000F3B5E"/>
    <w:rsid w:val="000F79DB"/>
    <w:rsid w:val="000F7CB6"/>
    <w:rsid w:val="00107A44"/>
    <w:rsid w:val="0011006B"/>
    <w:rsid w:val="00116F0D"/>
    <w:rsid w:val="001238E8"/>
    <w:rsid w:val="0012544F"/>
    <w:rsid w:val="00133B1D"/>
    <w:rsid w:val="001572EA"/>
    <w:rsid w:val="00162746"/>
    <w:rsid w:val="001678D0"/>
    <w:rsid w:val="00176F81"/>
    <w:rsid w:val="00182533"/>
    <w:rsid w:val="0018538A"/>
    <w:rsid w:val="00185F0D"/>
    <w:rsid w:val="00187C38"/>
    <w:rsid w:val="0019235A"/>
    <w:rsid w:val="0019392C"/>
    <w:rsid w:val="00197DA9"/>
    <w:rsid w:val="001B37AE"/>
    <w:rsid w:val="001C090E"/>
    <w:rsid w:val="001C1458"/>
    <w:rsid w:val="001C534D"/>
    <w:rsid w:val="001C60B1"/>
    <w:rsid w:val="001C6633"/>
    <w:rsid w:val="001D1209"/>
    <w:rsid w:val="001E05D3"/>
    <w:rsid w:val="001E242F"/>
    <w:rsid w:val="001E3AE4"/>
    <w:rsid w:val="001E533D"/>
    <w:rsid w:val="001E625C"/>
    <w:rsid w:val="001F7260"/>
    <w:rsid w:val="00223C1D"/>
    <w:rsid w:val="0023106B"/>
    <w:rsid w:val="00237064"/>
    <w:rsid w:val="002424E6"/>
    <w:rsid w:val="00257F2B"/>
    <w:rsid w:val="00270D9D"/>
    <w:rsid w:val="00275FD4"/>
    <w:rsid w:val="00290F4B"/>
    <w:rsid w:val="00295445"/>
    <w:rsid w:val="00296EA9"/>
    <w:rsid w:val="002A2F40"/>
    <w:rsid w:val="002B15E8"/>
    <w:rsid w:val="002B5321"/>
    <w:rsid w:val="002C31F7"/>
    <w:rsid w:val="002D3719"/>
    <w:rsid w:val="002D6764"/>
    <w:rsid w:val="002D7F35"/>
    <w:rsid w:val="002E2E15"/>
    <w:rsid w:val="002E3AF3"/>
    <w:rsid w:val="002E50B5"/>
    <w:rsid w:val="002E592F"/>
    <w:rsid w:val="002F0189"/>
    <w:rsid w:val="002F1E5F"/>
    <w:rsid w:val="002F2A75"/>
    <w:rsid w:val="00300F70"/>
    <w:rsid w:val="00302986"/>
    <w:rsid w:val="00303C30"/>
    <w:rsid w:val="003120E7"/>
    <w:rsid w:val="00315015"/>
    <w:rsid w:val="003162C6"/>
    <w:rsid w:val="003176D6"/>
    <w:rsid w:val="0031784D"/>
    <w:rsid w:val="0032448E"/>
    <w:rsid w:val="00325FE9"/>
    <w:rsid w:val="00330E87"/>
    <w:rsid w:val="0033149E"/>
    <w:rsid w:val="00343F31"/>
    <w:rsid w:val="00347E32"/>
    <w:rsid w:val="003560CA"/>
    <w:rsid w:val="00367712"/>
    <w:rsid w:val="003747DE"/>
    <w:rsid w:val="00374FEF"/>
    <w:rsid w:val="003879F3"/>
    <w:rsid w:val="00395B63"/>
    <w:rsid w:val="003A6102"/>
    <w:rsid w:val="003B0E68"/>
    <w:rsid w:val="003B2375"/>
    <w:rsid w:val="003B7904"/>
    <w:rsid w:val="003B7C60"/>
    <w:rsid w:val="003D06C9"/>
    <w:rsid w:val="003E21AC"/>
    <w:rsid w:val="003F0667"/>
    <w:rsid w:val="003F2123"/>
    <w:rsid w:val="0040030D"/>
    <w:rsid w:val="00403CF8"/>
    <w:rsid w:val="00404156"/>
    <w:rsid w:val="00411B0B"/>
    <w:rsid w:val="004134A1"/>
    <w:rsid w:val="00414980"/>
    <w:rsid w:val="0041613A"/>
    <w:rsid w:val="00421E72"/>
    <w:rsid w:val="004313CF"/>
    <w:rsid w:val="00431AA9"/>
    <w:rsid w:val="004372C0"/>
    <w:rsid w:val="0044050E"/>
    <w:rsid w:val="004451E5"/>
    <w:rsid w:val="004476BD"/>
    <w:rsid w:val="00447730"/>
    <w:rsid w:val="00451868"/>
    <w:rsid w:val="00455436"/>
    <w:rsid w:val="00456E8F"/>
    <w:rsid w:val="00471086"/>
    <w:rsid w:val="004710EB"/>
    <w:rsid w:val="00471226"/>
    <w:rsid w:val="00490D95"/>
    <w:rsid w:val="004A55E5"/>
    <w:rsid w:val="004B0A53"/>
    <w:rsid w:val="004B6B28"/>
    <w:rsid w:val="004C6989"/>
    <w:rsid w:val="004C71DE"/>
    <w:rsid w:val="004D6A9A"/>
    <w:rsid w:val="004F3C94"/>
    <w:rsid w:val="004F5273"/>
    <w:rsid w:val="00503688"/>
    <w:rsid w:val="00503D95"/>
    <w:rsid w:val="00505DDA"/>
    <w:rsid w:val="00516C7E"/>
    <w:rsid w:val="00530813"/>
    <w:rsid w:val="0053160B"/>
    <w:rsid w:val="005334AE"/>
    <w:rsid w:val="0053551F"/>
    <w:rsid w:val="005423BF"/>
    <w:rsid w:val="005460DF"/>
    <w:rsid w:val="0054638F"/>
    <w:rsid w:val="0054708E"/>
    <w:rsid w:val="00555023"/>
    <w:rsid w:val="005611C2"/>
    <w:rsid w:val="00571267"/>
    <w:rsid w:val="00574D69"/>
    <w:rsid w:val="00575A37"/>
    <w:rsid w:val="0058228E"/>
    <w:rsid w:val="00594D85"/>
    <w:rsid w:val="005957EB"/>
    <w:rsid w:val="00596057"/>
    <w:rsid w:val="005A17B8"/>
    <w:rsid w:val="005A5A59"/>
    <w:rsid w:val="005B1CC3"/>
    <w:rsid w:val="005B2442"/>
    <w:rsid w:val="005B265A"/>
    <w:rsid w:val="005B5FAB"/>
    <w:rsid w:val="005C26F9"/>
    <w:rsid w:val="005C42D1"/>
    <w:rsid w:val="005D0419"/>
    <w:rsid w:val="005D77A3"/>
    <w:rsid w:val="005E7BB5"/>
    <w:rsid w:val="005F18FF"/>
    <w:rsid w:val="005F37FC"/>
    <w:rsid w:val="006002F8"/>
    <w:rsid w:val="00633740"/>
    <w:rsid w:val="00644858"/>
    <w:rsid w:val="006466AF"/>
    <w:rsid w:val="0065250C"/>
    <w:rsid w:val="00657B4B"/>
    <w:rsid w:val="006666D4"/>
    <w:rsid w:val="00673F94"/>
    <w:rsid w:val="00687DBA"/>
    <w:rsid w:val="006954EC"/>
    <w:rsid w:val="00695C9A"/>
    <w:rsid w:val="0069673C"/>
    <w:rsid w:val="00697D9D"/>
    <w:rsid w:val="006A2D5D"/>
    <w:rsid w:val="006A6E6B"/>
    <w:rsid w:val="006B3C34"/>
    <w:rsid w:val="006B5712"/>
    <w:rsid w:val="006C56F7"/>
    <w:rsid w:val="006E478F"/>
    <w:rsid w:val="006E69D0"/>
    <w:rsid w:val="006F5AD8"/>
    <w:rsid w:val="006F6E32"/>
    <w:rsid w:val="007067BA"/>
    <w:rsid w:val="00710FB0"/>
    <w:rsid w:val="00720571"/>
    <w:rsid w:val="00720AA1"/>
    <w:rsid w:val="0073374E"/>
    <w:rsid w:val="00734D46"/>
    <w:rsid w:val="00754BDC"/>
    <w:rsid w:val="00755C33"/>
    <w:rsid w:val="0076316F"/>
    <w:rsid w:val="00772964"/>
    <w:rsid w:val="00795439"/>
    <w:rsid w:val="007A4A2B"/>
    <w:rsid w:val="007B5013"/>
    <w:rsid w:val="007B56A6"/>
    <w:rsid w:val="007B577D"/>
    <w:rsid w:val="007C3DBB"/>
    <w:rsid w:val="007C47AC"/>
    <w:rsid w:val="007D2075"/>
    <w:rsid w:val="007D2688"/>
    <w:rsid w:val="007D4AB5"/>
    <w:rsid w:val="007E7CE0"/>
    <w:rsid w:val="007E7CFE"/>
    <w:rsid w:val="007F07FC"/>
    <w:rsid w:val="007F1A2D"/>
    <w:rsid w:val="007F6A00"/>
    <w:rsid w:val="00800404"/>
    <w:rsid w:val="00813CF5"/>
    <w:rsid w:val="00814039"/>
    <w:rsid w:val="00814678"/>
    <w:rsid w:val="00815053"/>
    <w:rsid w:val="0081730B"/>
    <w:rsid w:val="00821EC2"/>
    <w:rsid w:val="00835FAC"/>
    <w:rsid w:val="00840BCC"/>
    <w:rsid w:val="00841F93"/>
    <w:rsid w:val="0086736E"/>
    <w:rsid w:val="008750B6"/>
    <w:rsid w:val="00877FDA"/>
    <w:rsid w:val="008805E1"/>
    <w:rsid w:val="00883AC2"/>
    <w:rsid w:val="008864D5"/>
    <w:rsid w:val="008912D4"/>
    <w:rsid w:val="00893CF9"/>
    <w:rsid w:val="00895219"/>
    <w:rsid w:val="008A7C52"/>
    <w:rsid w:val="008B2E06"/>
    <w:rsid w:val="008B5E68"/>
    <w:rsid w:val="008F07D9"/>
    <w:rsid w:val="008F2A93"/>
    <w:rsid w:val="00907B5A"/>
    <w:rsid w:val="00912D0E"/>
    <w:rsid w:val="009175EE"/>
    <w:rsid w:val="009201E2"/>
    <w:rsid w:val="009210DD"/>
    <w:rsid w:val="0092402E"/>
    <w:rsid w:val="00924D59"/>
    <w:rsid w:val="009344CE"/>
    <w:rsid w:val="00941855"/>
    <w:rsid w:val="00954A36"/>
    <w:rsid w:val="009551A3"/>
    <w:rsid w:val="00960FB5"/>
    <w:rsid w:val="0097405B"/>
    <w:rsid w:val="00977736"/>
    <w:rsid w:val="00982A1C"/>
    <w:rsid w:val="009863A9"/>
    <w:rsid w:val="00987B8D"/>
    <w:rsid w:val="009A64B1"/>
    <w:rsid w:val="009A7864"/>
    <w:rsid w:val="009B12C8"/>
    <w:rsid w:val="009B627E"/>
    <w:rsid w:val="009C3C89"/>
    <w:rsid w:val="009D0E25"/>
    <w:rsid w:val="009E253B"/>
    <w:rsid w:val="009E325B"/>
    <w:rsid w:val="009F1F7D"/>
    <w:rsid w:val="009F2DD0"/>
    <w:rsid w:val="009F7778"/>
    <w:rsid w:val="00A06C43"/>
    <w:rsid w:val="00A15B45"/>
    <w:rsid w:val="00A1749C"/>
    <w:rsid w:val="00A2116E"/>
    <w:rsid w:val="00A24150"/>
    <w:rsid w:val="00A2616E"/>
    <w:rsid w:val="00A314FD"/>
    <w:rsid w:val="00A31644"/>
    <w:rsid w:val="00A35934"/>
    <w:rsid w:val="00A35D45"/>
    <w:rsid w:val="00A36870"/>
    <w:rsid w:val="00A40541"/>
    <w:rsid w:val="00A42660"/>
    <w:rsid w:val="00A44550"/>
    <w:rsid w:val="00A470D2"/>
    <w:rsid w:val="00A473E6"/>
    <w:rsid w:val="00A52BFF"/>
    <w:rsid w:val="00A54506"/>
    <w:rsid w:val="00A555A1"/>
    <w:rsid w:val="00A55BB8"/>
    <w:rsid w:val="00A611BF"/>
    <w:rsid w:val="00A616D7"/>
    <w:rsid w:val="00A64172"/>
    <w:rsid w:val="00A71B06"/>
    <w:rsid w:val="00A761DC"/>
    <w:rsid w:val="00A7785D"/>
    <w:rsid w:val="00A8297A"/>
    <w:rsid w:val="00AA1223"/>
    <w:rsid w:val="00AA6E8E"/>
    <w:rsid w:val="00AC5395"/>
    <w:rsid w:val="00AC5BC1"/>
    <w:rsid w:val="00AD25DA"/>
    <w:rsid w:val="00AD3149"/>
    <w:rsid w:val="00AD32E6"/>
    <w:rsid w:val="00AE047D"/>
    <w:rsid w:val="00AF3EA8"/>
    <w:rsid w:val="00AF6D8B"/>
    <w:rsid w:val="00B0158E"/>
    <w:rsid w:val="00B0175D"/>
    <w:rsid w:val="00B07FA0"/>
    <w:rsid w:val="00B1536D"/>
    <w:rsid w:val="00B17A56"/>
    <w:rsid w:val="00B20536"/>
    <w:rsid w:val="00B21B78"/>
    <w:rsid w:val="00B24309"/>
    <w:rsid w:val="00B30FC8"/>
    <w:rsid w:val="00B33214"/>
    <w:rsid w:val="00B3441A"/>
    <w:rsid w:val="00B352FF"/>
    <w:rsid w:val="00B50623"/>
    <w:rsid w:val="00B63B9C"/>
    <w:rsid w:val="00B63C93"/>
    <w:rsid w:val="00B65508"/>
    <w:rsid w:val="00B70953"/>
    <w:rsid w:val="00B71CA9"/>
    <w:rsid w:val="00B73280"/>
    <w:rsid w:val="00B733AB"/>
    <w:rsid w:val="00B73476"/>
    <w:rsid w:val="00B755CD"/>
    <w:rsid w:val="00B77498"/>
    <w:rsid w:val="00B77A0F"/>
    <w:rsid w:val="00B77A12"/>
    <w:rsid w:val="00B80F73"/>
    <w:rsid w:val="00B8223C"/>
    <w:rsid w:val="00B87BBD"/>
    <w:rsid w:val="00B903FE"/>
    <w:rsid w:val="00B91D2F"/>
    <w:rsid w:val="00B96DDD"/>
    <w:rsid w:val="00BA4400"/>
    <w:rsid w:val="00BA488C"/>
    <w:rsid w:val="00BA74EC"/>
    <w:rsid w:val="00BB1285"/>
    <w:rsid w:val="00BB5264"/>
    <w:rsid w:val="00BC521B"/>
    <w:rsid w:val="00BD3A3D"/>
    <w:rsid w:val="00BD4950"/>
    <w:rsid w:val="00BD6F21"/>
    <w:rsid w:val="00BF0AD8"/>
    <w:rsid w:val="00BF7FB5"/>
    <w:rsid w:val="00C100B2"/>
    <w:rsid w:val="00C10388"/>
    <w:rsid w:val="00C1203D"/>
    <w:rsid w:val="00C12B47"/>
    <w:rsid w:val="00C13DA3"/>
    <w:rsid w:val="00C15F5E"/>
    <w:rsid w:val="00C1631A"/>
    <w:rsid w:val="00C174FD"/>
    <w:rsid w:val="00C23615"/>
    <w:rsid w:val="00C25B28"/>
    <w:rsid w:val="00C31A14"/>
    <w:rsid w:val="00C330AC"/>
    <w:rsid w:val="00C50F93"/>
    <w:rsid w:val="00C60781"/>
    <w:rsid w:val="00C63BC1"/>
    <w:rsid w:val="00C669FC"/>
    <w:rsid w:val="00C67642"/>
    <w:rsid w:val="00C84FB5"/>
    <w:rsid w:val="00C9453A"/>
    <w:rsid w:val="00CA301B"/>
    <w:rsid w:val="00CA779E"/>
    <w:rsid w:val="00CB248A"/>
    <w:rsid w:val="00CC0040"/>
    <w:rsid w:val="00CC283A"/>
    <w:rsid w:val="00CD25E3"/>
    <w:rsid w:val="00CD46EA"/>
    <w:rsid w:val="00CE1AC3"/>
    <w:rsid w:val="00CE4C79"/>
    <w:rsid w:val="00CE6666"/>
    <w:rsid w:val="00CF7501"/>
    <w:rsid w:val="00D258B9"/>
    <w:rsid w:val="00D25F98"/>
    <w:rsid w:val="00D5037C"/>
    <w:rsid w:val="00D53078"/>
    <w:rsid w:val="00D54703"/>
    <w:rsid w:val="00D57DF2"/>
    <w:rsid w:val="00D63CE6"/>
    <w:rsid w:val="00D6428B"/>
    <w:rsid w:val="00D80378"/>
    <w:rsid w:val="00D86573"/>
    <w:rsid w:val="00D92FED"/>
    <w:rsid w:val="00D93EC2"/>
    <w:rsid w:val="00DA3487"/>
    <w:rsid w:val="00DB1E40"/>
    <w:rsid w:val="00DB4BE8"/>
    <w:rsid w:val="00DC079E"/>
    <w:rsid w:val="00DD02F2"/>
    <w:rsid w:val="00DE0CBE"/>
    <w:rsid w:val="00E0343D"/>
    <w:rsid w:val="00E14A44"/>
    <w:rsid w:val="00E15C68"/>
    <w:rsid w:val="00E20F4F"/>
    <w:rsid w:val="00E22262"/>
    <w:rsid w:val="00E24A22"/>
    <w:rsid w:val="00E25E2E"/>
    <w:rsid w:val="00E279B5"/>
    <w:rsid w:val="00E340B3"/>
    <w:rsid w:val="00E41E0B"/>
    <w:rsid w:val="00E44506"/>
    <w:rsid w:val="00E45AFD"/>
    <w:rsid w:val="00E5331D"/>
    <w:rsid w:val="00E53BC4"/>
    <w:rsid w:val="00E61867"/>
    <w:rsid w:val="00E64332"/>
    <w:rsid w:val="00E7151C"/>
    <w:rsid w:val="00E7369C"/>
    <w:rsid w:val="00E74FAF"/>
    <w:rsid w:val="00E86A5A"/>
    <w:rsid w:val="00E91FBB"/>
    <w:rsid w:val="00E949D0"/>
    <w:rsid w:val="00EA5FCE"/>
    <w:rsid w:val="00EB4800"/>
    <w:rsid w:val="00EB60C3"/>
    <w:rsid w:val="00EC796D"/>
    <w:rsid w:val="00ED20D8"/>
    <w:rsid w:val="00EE035F"/>
    <w:rsid w:val="00EE53E7"/>
    <w:rsid w:val="00EF1348"/>
    <w:rsid w:val="00EF1C4A"/>
    <w:rsid w:val="00EF6708"/>
    <w:rsid w:val="00EF68DE"/>
    <w:rsid w:val="00EF6BA8"/>
    <w:rsid w:val="00F065DB"/>
    <w:rsid w:val="00F10D62"/>
    <w:rsid w:val="00F13966"/>
    <w:rsid w:val="00F2261E"/>
    <w:rsid w:val="00F303C6"/>
    <w:rsid w:val="00F33E39"/>
    <w:rsid w:val="00F45E69"/>
    <w:rsid w:val="00F5231B"/>
    <w:rsid w:val="00F53C43"/>
    <w:rsid w:val="00F73C8C"/>
    <w:rsid w:val="00F86EB8"/>
    <w:rsid w:val="00F9420A"/>
    <w:rsid w:val="00F943CA"/>
    <w:rsid w:val="00FA1685"/>
    <w:rsid w:val="00FA3DD3"/>
    <w:rsid w:val="00FA62F3"/>
    <w:rsid w:val="00FA700F"/>
    <w:rsid w:val="00FE568D"/>
    <w:rsid w:val="00FE7296"/>
    <w:rsid w:val="00FF2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A585"/>
  <w15:chartTrackingRefBased/>
  <w15:docId w15:val="{6558CBE4-AC4A-4FE8-9AAB-BE83E21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AD8"/>
    <w:pPr>
      <w:ind w:left="720"/>
      <w:contextualSpacing/>
    </w:pPr>
  </w:style>
  <w:style w:type="paragraph" w:styleId="stBilgi">
    <w:name w:val="header"/>
    <w:basedOn w:val="Normal"/>
    <w:link w:val="stBilgiChar"/>
    <w:uiPriority w:val="99"/>
    <w:unhideWhenUsed/>
    <w:rsid w:val="000A4D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4DB1"/>
  </w:style>
  <w:style w:type="paragraph" w:styleId="AltBilgi">
    <w:name w:val="footer"/>
    <w:basedOn w:val="Normal"/>
    <w:link w:val="AltBilgiChar"/>
    <w:uiPriority w:val="99"/>
    <w:unhideWhenUsed/>
    <w:rsid w:val="000A4D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D84A-99F4-4F85-821B-08D5BB37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20</Pages>
  <Words>6639</Words>
  <Characters>37848</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misafir</dc:creator>
  <cp:keywords/>
  <dc:description/>
  <cp:lastModifiedBy>Müdüriyet</cp:lastModifiedBy>
  <cp:revision>165</cp:revision>
  <dcterms:created xsi:type="dcterms:W3CDTF">2016-11-01T08:58:00Z</dcterms:created>
  <dcterms:modified xsi:type="dcterms:W3CDTF">2020-11-11T10:00:00Z</dcterms:modified>
</cp:coreProperties>
</file>