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C5" w:rsidRPr="00A65A77" w:rsidRDefault="004F46C5" w:rsidP="00FC4043">
      <w:pPr>
        <w:spacing w:line="360" w:lineRule="auto"/>
        <w:jc w:val="center"/>
        <w:rPr>
          <w:rFonts w:ascii="Book Antiqua" w:hAnsi="Book Antiqua"/>
          <w:b/>
        </w:rPr>
      </w:pPr>
      <w:r w:rsidRPr="00A65A77">
        <w:rPr>
          <w:rFonts w:ascii="Book Antiqua" w:hAnsi="Book Antiqua"/>
          <w:b/>
        </w:rPr>
        <w:t>CEZA MUHAKEMESİ HUKUKU</w:t>
      </w:r>
    </w:p>
    <w:p w:rsidR="004F46C5" w:rsidRPr="00A65A77" w:rsidRDefault="004F46C5" w:rsidP="00FC4043">
      <w:pPr>
        <w:spacing w:line="360" w:lineRule="auto"/>
        <w:jc w:val="center"/>
        <w:rPr>
          <w:rFonts w:ascii="Book Antiqua" w:hAnsi="Book Antiqua"/>
          <w:b/>
        </w:rPr>
      </w:pPr>
      <w:r w:rsidRPr="00A65A77">
        <w:rPr>
          <w:rFonts w:ascii="Book Antiqua" w:hAnsi="Book Antiqua"/>
          <w:b/>
        </w:rPr>
        <w:t>6.</w:t>
      </w:r>
      <w:r w:rsidR="005636AA">
        <w:rPr>
          <w:rFonts w:ascii="Book Antiqua" w:hAnsi="Book Antiqua"/>
          <w:b/>
        </w:rPr>
        <w:t xml:space="preserve"> </w:t>
      </w:r>
      <w:r w:rsidRPr="00A65A77">
        <w:rPr>
          <w:rFonts w:ascii="Book Antiqua" w:hAnsi="Book Antiqua"/>
          <w:b/>
        </w:rPr>
        <w:t>HAFTA</w:t>
      </w:r>
    </w:p>
    <w:p w:rsidR="00143431" w:rsidRDefault="00143431" w:rsidP="00FC4043">
      <w:pPr>
        <w:spacing w:line="360" w:lineRule="auto"/>
        <w:jc w:val="center"/>
        <w:rPr>
          <w:rFonts w:ascii="Book Antiqua" w:hAnsi="Book Antiqua"/>
          <w:b/>
        </w:rPr>
      </w:pPr>
    </w:p>
    <w:p w:rsidR="005636AA" w:rsidRPr="00A65A77" w:rsidRDefault="005636AA" w:rsidP="00FC4043">
      <w:pPr>
        <w:spacing w:line="360" w:lineRule="auto"/>
        <w:jc w:val="center"/>
        <w:rPr>
          <w:rFonts w:ascii="Book Antiqua" w:hAnsi="Book Antiqua"/>
          <w:b/>
        </w:rPr>
      </w:pPr>
      <w:r>
        <w:rPr>
          <w:rFonts w:ascii="Book Antiqua" w:hAnsi="Book Antiqua"/>
          <w:b/>
        </w:rPr>
        <w:t>CEZA MUHAKEMESİNİN EVRELERİ</w:t>
      </w:r>
    </w:p>
    <w:p w:rsidR="004F46C5" w:rsidRPr="00A65A77" w:rsidRDefault="004F46C5" w:rsidP="00FC4043">
      <w:pPr>
        <w:spacing w:line="360" w:lineRule="auto"/>
        <w:jc w:val="both"/>
        <w:rPr>
          <w:rFonts w:ascii="Book Antiqua" w:hAnsi="Book Antiqua"/>
        </w:rPr>
      </w:pPr>
      <w:r w:rsidRPr="00A65A77">
        <w:rPr>
          <w:rFonts w:ascii="Book Antiqua" w:hAnsi="Book Antiqua"/>
        </w:rPr>
        <w:t>Ceza muhakemesi</w:t>
      </w:r>
      <w:r w:rsidR="00780406">
        <w:rPr>
          <w:rFonts w:ascii="Book Antiqua" w:hAnsi="Book Antiqua"/>
        </w:rPr>
        <w:t>,</w:t>
      </w:r>
      <w:r w:rsidRPr="00A65A77">
        <w:rPr>
          <w:rFonts w:ascii="Book Antiqua" w:hAnsi="Book Antiqua"/>
        </w:rPr>
        <w:t xml:space="preserve"> soruşturma ve kovuşturma evresi olarak ikiye ayrılır.</w:t>
      </w:r>
      <w:r w:rsidR="004432B2" w:rsidRPr="00A65A77">
        <w:rPr>
          <w:rFonts w:ascii="Book Antiqua" w:hAnsi="Book Antiqua"/>
        </w:rPr>
        <w:t xml:space="preserve"> Ayrıca kovuşturma evresi de -</w:t>
      </w:r>
      <w:r w:rsidRPr="00A65A77">
        <w:rPr>
          <w:rFonts w:ascii="Book Antiqua" w:hAnsi="Book Antiqua"/>
        </w:rPr>
        <w:t xml:space="preserve"> </w:t>
      </w:r>
      <w:r w:rsidR="004432B2" w:rsidRPr="00A65A77">
        <w:rPr>
          <w:rFonts w:ascii="Book Antiqua" w:hAnsi="Book Antiqua"/>
        </w:rPr>
        <w:t>K</w:t>
      </w:r>
      <w:r w:rsidRPr="00A65A77">
        <w:rPr>
          <w:rFonts w:ascii="Book Antiqua" w:hAnsi="Book Antiqua"/>
        </w:rPr>
        <w:t>anun</w:t>
      </w:r>
      <w:r w:rsidR="00143431" w:rsidRPr="00A65A77">
        <w:rPr>
          <w:rFonts w:ascii="Book Antiqua" w:hAnsi="Book Antiqua"/>
        </w:rPr>
        <w:t>’da ay</w:t>
      </w:r>
      <w:r w:rsidR="004432B2" w:rsidRPr="00A65A77">
        <w:rPr>
          <w:rFonts w:ascii="Book Antiqua" w:hAnsi="Book Antiqua"/>
        </w:rPr>
        <w:t>rılmamış olsa da - uygulama ve öğretide;</w:t>
      </w:r>
      <w:r w:rsidRPr="00A65A77">
        <w:rPr>
          <w:rFonts w:ascii="Book Antiqua" w:hAnsi="Book Antiqua"/>
        </w:rPr>
        <w:t xml:space="preserve"> </w:t>
      </w:r>
      <w:r w:rsidR="004432B2" w:rsidRPr="00A65A77">
        <w:rPr>
          <w:rFonts w:ascii="Book Antiqua" w:hAnsi="Book Antiqua"/>
        </w:rPr>
        <w:t>1)</w:t>
      </w:r>
      <w:r w:rsidRPr="00A65A77">
        <w:rPr>
          <w:rFonts w:ascii="Book Antiqua" w:hAnsi="Book Antiqua"/>
        </w:rPr>
        <w:t>duruşma</w:t>
      </w:r>
      <w:r w:rsidR="004432B2" w:rsidRPr="00A65A77">
        <w:rPr>
          <w:rFonts w:ascii="Book Antiqua" w:hAnsi="Book Antiqua"/>
        </w:rPr>
        <w:t>ya</w:t>
      </w:r>
      <w:r w:rsidR="001C1B1A" w:rsidRPr="00A65A77">
        <w:rPr>
          <w:rFonts w:ascii="Book Antiqua" w:hAnsi="Book Antiqua"/>
        </w:rPr>
        <w:t xml:space="preserve"> </w:t>
      </w:r>
      <w:r w:rsidR="004432B2" w:rsidRPr="00A65A77">
        <w:rPr>
          <w:rFonts w:ascii="Book Antiqua" w:hAnsi="Book Antiqua"/>
        </w:rPr>
        <w:t>h</w:t>
      </w:r>
      <w:r w:rsidR="001C1B1A" w:rsidRPr="00A65A77">
        <w:rPr>
          <w:rFonts w:ascii="Book Antiqua" w:hAnsi="Book Antiqua"/>
        </w:rPr>
        <w:t>a</w:t>
      </w:r>
      <w:r w:rsidR="004432B2" w:rsidRPr="00A65A77">
        <w:rPr>
          <w:rFonts w:ascii="Book Antiqua" w:hAnsi="Book Antiqua"/>
        </w:rPr>
        <w:t>zırlık</w:t>
      </w:r>
      <w:r w:rsidRPr="00A65A77">
        <w:rPr>
          <w:rFonts w:ascii="Book Antiqua" w:hAnsi="Book Antiqua"/>
        </w:rPr>
        <w:t xml:space="preserve">, </w:t>
      </w:r>
      <w:r w:rsidR="001C1B1A" w:rsidRPr="00A65A77">
        <w:rPr>
          <w:rFonts w:ascii="Book Antiqua" w:hAnsi="Book Antiqua"/>
        </w:rPr>
        <w:t>2) duruşma</w:t>
      </w:r>
      <w:r w:rsidRPr="00A65A77">
        <w:rPr>
          <w:rFonts w:ascii="Book Antiqua" w:hAnsi="Book Antiqua"/>
        </w:rPr>
        <w:t xml:space="preserve">, </w:t>
      </w:r>
      <w:r w:rsidR="001C1B1A" w:rsidRPr="00A65A77">
        <w:rPr>
          <w:rFonts w:ascii="Book Antiqua" w:hAnsi="Book Antiqua"/>
        </w:rPr>
        <w:t xml:space="preserve">3)kanun yolları olmak üzere </w:t>
      </w:r>
      <w:r w:rsidR="001C1B1A" w:rsidRPr="00A65A77">
        <w:rPr>
          <w:rFonts w:ascii="Book Antiqua" w:hAnsi="Book Antiqua"/>
          <w:b/>
          <w:u w:val="single"/>
        </w:rPr>
        <w:t>üç</w:t>
      </w:r>
      <w:r w:rsidR="00F57B95" w:rsidRPr="00A65A77">
        <w:rPr>
          <w:rFonts w:ascii="Book Antiqua" w:hAnsi="Book Antiqua"/>
          <w:b/>
          <w:u w:val="single"/>
        </w:rPr>
        <w:t xml:space="preserve"> devreye</w:t>
      </w:r>
      <w:r w:rsidR="00F57B95" w:rsidRPr="00A65A77">
        <w:rPr>
          <w:rFonts w:ascii="Book Antiqua" w:hAnsi="Book Antiqua"/>
        </w:rPr>
        <w:t xml:space="preserve"> </w:t>
      </w:r>
      <w:r w:rsidR="00143431" w:rsidRPr="00A65A77">
        <w:rPr>
          <w:rFonts w:ascii="Book Antiqua" w:hAnsi="Book Antiqua"/>
        </w:rPr>
        <w:t>ayrılmaktadır</w:t>
      </w:r>
      <w:r w:rsidRPr="00A65A77">
        <w:rPr>
          <w:rFonts w:ascii="Book Antiqua" w:hAnsi="Book Antiqua"/>
        </w:rPr>
        <w:t>.</w:t>
      </w:r>
    </w:p>
    <w:p w:rsidR="004F46C5" w:rsidRPr="00A65A77" w:rsidRDefault="003771C5" w:rsidP="00FC4043">
      <w:pPr>
        <w:spacing w:line="360" w:lineRule="auto"/>
        <w:jc w:val="both"/>
        <w:rPr>
          <w:rFonts w:ascii="Book Antiqua" w:hAnsi="Book Antiqua"/>
        </w:rPr>
      </w:pPr>
      <w:r w:rsidRPr="00A65A77">
        <w:rPr>
          <w:rFonts w:ascii="Book Antiqua" w:hAnsi="Book Antiqua"/>
        </w:rPr>
        <w:t xml:space="preserve">                  -Soruşturma Evresi-</w:t>
      </w:r>
      <w:r w:rsidRPr="00A65A77">
        <w:rPr>
          <w:rFonts w:ascii="Book Antiqua" w:hAnsi="Book Antiqua"/>
          <w:noProof/>
          <w:lang w:eastAsia="tr-TR"/>
        </w:rPr>
        <mc:AlternateContent>
          <mc:Choice Requires="wps">
            <w:drawing>
              <wp:anchor distT="0" distB="0" distL="114300" distR="114300" simplePos="0" relativeHeight="251643904" behindDoc="0" locked="0" layoutInCell="1" allowOverlap="1">
                <wp:simplePos x="0" y="0"/>
                <wp:positionH relativeFrom="column">
                  <wp:posOffset>5881370</wp:posOffset>
                </wp:positionH>
                <wp:positionV relativeFrom="paragraph">
                  <wp:posOffset>175895</wp:posOffset>
                </wp:positionV>
                <wp:extent cx="9525" cy="466725"/>
                <wp:effectExtent l="0" t="0" r="28575" b="28575"/>
                <wp:wrapNone/>
                <wp:docPr id="6" name="Düz Bağlayıcı 6"/>
                <wp:cNvGraphicFramePr/>
                <a:graphic xmlns:a="http://schemas.openxmlformats.org/drawingml/2006/main">
                  <a:graphicData uri="http://schemas.microsoft.com/office/word/2010/wordprocessingShape">
                    <wps:wsp>
                      <wps:cNvCnPr/>
                      <wps:spPr>
                        <a:xfrm flipH="1">
                          <a:off x="0" y="0"/>
                          <a:ext cx="9525"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034D3" id="Düz Bağlayıcı 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13.85pt" to="463.8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" strokecolor="black [3213]" strokeweight=".5pt">
                <v:stroke joinstyle="miter"/>
              </v:line>
            </w:pict>
          </mc:Fallback>
        </mc:AlternateContent>
      </w:r>
      <w:r w:rsidRPr="00A65A77">
        <w:rPr>
          <w:rFonts w:ascii="Book Antiqua" w:hAnsi="Book Antiqua"/>
          <w:noProof/>
          <w:lang w:eastAsia="tr-TR"/>
        </w:rPr>
        <mc:AlternateContent>
          <mc:Choice Requires="wps">
            <w:drawing>
              <wp:anchor distT="0" distB="0" distL="114300" distR="114300" simplePos="0" relativeHeight="251637760" behindDoc="0" locked="0" layoutInCell="1" allowOverlap="1">
                <wp:simplePos x="0" y="0"/>
                <wp:positionH relativeFrom="margin">
                  <wp:align>left</wp:align>
                </wp:positionH>
                <wp:positionV relativeFrom="paragraph">
                  <wp:posOffset>147955</wp:posOffset>
                </wp:positionV>
                <wp:extent cx="9525" cy="495300"/>
                <wp:effectExtent l="0" t="0" r="28575" b="19050"/>
                <wp:wrapNone/>
                <wp:docPr id="4" name="Düz Bağlayıcı 4"/>
                <wp:cNvGraphicFramePr/>
                <a:graphic xmlns:a="http://schemas.openxmlformats.org/drawingml/2006/main">
                  <a:graphicData uri="http://schemas.microsoft.com/office/word/2010/wordprocessingShape">
                    <wps:wsp>
                      <wps:cNvCnPr/>
                      <wps:spPr>
                        <a:xfrm flipH="1">
                          <a:off x="0" y="0"/>
                          <a:ext cx="952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6C9BA" id="Düz Bağlayıcı 4" o:spid="_x0000_s1026" style="position:absolute;flip:x;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" strokecolor="black [3213]" strokeweight=".5pt">
                <v:stroke joinstyle="miter"/>
                <w10:wrap anchorx="margin"/>
              </v:line>
            </w:pict>
          </mc:Fallback>
        </mc:AlternateContent>
      </w:r>
      <w:r w:rsidR="004F46C5" w:rsidRPr="00A65A77">
        <w:rPr>
          <w:rFonts w:ascii="Book Antiqua" w:hAnsi="Book Antiqua"/>
          <w:noProof/>
          <w:lang w:eastAsia="tr-TR"/>
        </w:rPr>
        <mc:AlternateContent>
          <mc:Choice Requires="wps">
            <w:drawing>
              <wp:anchor distT="0" distB="0" distL="114300" distR="114300" simplePos="0" relativeHeight="251640832" behindDoc="0" locked="0" layoutInCell="1" allowOverlap="1">
                <wp:simplePos x="0" y="0"/>
                <wp:positionH relativeFrom="column">
                  <wp:posOffset>2938780</wp:posOffset>
                </wp:positionH>
                <wp:positionV relativeFrom="paragraph">
                  <wp:posOffset>118745</wp:posOffset>
                </wp:positionV>
                <wp:extent cx="0" cy="542925"/>
                <wp:effectExtent l="0" t="0" r="19050" b="9525"/>
                <wp:wrapNone/>
                <wp:docPr id="5" name="Düz Bağlayıcı 5"/>
                <wp:cNvGraphicFramePr/>
                <a:graphic xmlns:a="http://schemas.openxmlformats.org/drawingml/2006/main">
                  <a:graphicData uri="http://schemas.microsoft.com/office/word/2010/wordprocessingShape">
                    <wps:wsp>
                      <wps:cNvCnPr/>
                      <wps:spPr>
                        <a:xfrm flipV="1">
                          <a:off x="0" y="0"/>
                          <a:ext cx="0"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4D58C2" id="Düz Bağlayıcı 5" o:spid="_x0000_s1026" style="position:absolute;flip:y;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pt,9.35pt" to="231.4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" strokecolor="black [3213]" strokeweight=".5pt">
                <v:stroke joinstyle="miter"/>
              </v:line>
            </w:pict>
          </mc:Fallback>
        </mc:AlternateContent>
      </w:r>
      <w:r w:rsidRPr="00A65A77">
        <w:rPr>
          <w:rFonts w:ascii="Book Antiqua" w:hAnsi="Book Antiqua"/>
        </w:rPr>
        <w:t xml:space="preserve">                                            -Kovuşturma Evresi-</w:t>
      </w:r>
    </w:p>
    <w:p w:rsidR="003771C5" w:rsidRPr="00A65A77" w:rsidRDefault="00AE0ACA" w:rsidP="00FC4043">
      <w:pPr>
        <w:spacing w:line="360" w:lineRule="auto"/>
        <w:jc w:val="both"/>
        <w:rPr>
          <w:rFonts w:ascii="Book Antiqua" w:hAnsi="Book Antiqua"/>
        </w:rPr>
      </w:pPr>
      <w:r w:rsidRPr="00A65A77">
        <w:rPr>
          <w:rFonts w:ascii="Book Antiqua" w:hAnsi="Book Antiqua"/>
          <w:noProof/>
          <w:lang w:eastAsia="tr-TR"/>
        </w:rPr>
        <mc:AlternateContent>
          <mc:Choice Requires="wps">
            <w:drawing>
              <wp:anchor distT="0" distB="0" distL="114300" distR="114300" simplePos="0" relativeHeight="251659264" behindDoc="0" locked="0" layoutInCell="1" allowOverlap="1" wp14:anchorId="0096310D" wp14:editId="1CE465DD">
                <wp:simplePos x="0" y="0"/>
                <wp:positionH relativeFrom="column">
                  <wp:posOffset>4972001</wp:posOffset>
                </wp:positionH>
                <wp:positionV relativeFrom="paragraph">
                  <wp:posOffset>239932</wp:posOffset>
                </wp:positionV>
                <wp:extent cx="942975" cy="5715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942975" cy="571500"/>
                        </a:xfrm>
                        <a:prstGeom prst="rect">
                          <a:avLst/>
                        </a:prstGeom>
                        <a:noFill/>
                        <a:ln w="6350">
                          <a:noFill/>
                        </a:ln>
                      </wps:spPr>
                      <wps:txbx>
                        <w:txbxContent>
                          <w:p w:rsidR="00C82BAE" w:rsidRPr="00AE0ACA" w:rsidRDefault="00C82BAE" w:rsidP="003771C5">
                            <w:pPr>
                              <w:jc w:val="center"/>
                              <w:rPr>
                                <w:rFonts w:ascii="Book Antiqua" w:hAnsi="Book Antiqua"/>
                                <w:sz w:val="20"/>
                              </w:rPr>
                            </w:pPr>
                            <w:r w:rsidRPr="00AE0ACA">
                              <w:rPr>
                                <w:rFonts w:ascii="Book Antiqua" w:hAnsi="Book Antiqua"/>
                                <w:sz w:val="20"/>
                              </w:rPr>
                              <w:t>Kanun Yolları Devresi</w:t>
                            </w:r>
                          </w:p>
                          <w:p w:rsidR="00C82BAE" w:rsidRDefault="00C8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6310D" id="_x0000_t202" coordsize="21600,21600" o:spt="202" path="m,l,21600r21600,l21600,xe">
                <v:stroke joinstyle="miter"/>
                <v:path gradientshapeok="t" o:connecttype="rect"/>
              </v:shapetype>
              <v:shape id="Metin Kutusu 14" o:spid="_x0000_s1026" type="#_x0000_t202" style="position:absolute;left:0;text-align:left;margin-left:391.5pt;margin-top:18.9pt;width:74.2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" filled="f" stroked="f" strokeweight=".5pt">
                <v:textbox>
                  <w:txbxContent>
                    <w:p w:rsidR="00C82BAE" w:rsidRPr="00AE0ACA" w:rsidRDefault="00C82BAE" w:rsidP="003771C5">
                      <w:pPr>
                        <w:jc w:val="center"/>
                        <w:rPr>
                          <w:rFonts w:ascii="Book Antiqua" w:hAnsi="Book Antiqua"/>
                          <w:sz w:val="20"/>
                        </w:rPr>
                      </w:pPr>
                      <w:r w:rsidRPr="00AE0ACA">
                        <w:rPr>
                          <w:rFonts w:ascii="Book Antiqua" w:hAnsi="Book Antiqua"/>
                          <w:sz w:val="20"/>
                        </w:rPr>
                        <w:t>Kanun Yolları Devresi</w:t>
                      </w:r>
                    </w:p>
                    <w:p w:rsidR="00C82BAE" w:rsidRDefault="00C82BAE"/>
                  </w:txbxContent>
                </v:textbox>
              </v:shape>
            </w:pict>
          </mc:Fallback>
        </mc:AlternateContent>
      </w:r>
      <w:r w:rsidR="00F57B95" w:rsidRPr="00A65A77">
        <w:rPr>
          <w:rFonts w:ascii="Book Antiqua" w:hAnsi="Book Antiqua"/>
          <w:noProof/>
          <w:lang w:eastAsia="tr-TR"/>
        </w:rPr>
        <mc:AlternateContent>
          <mc:Choice Requires="wps">
            <w:drawing>
              <wp:anchor distT="0" distB="0" distL="114300" distR="114300" simplePos="0" relativeHeight="251653120" behindDoc="0" locked="0" layoutInCell="1" allowOverlap="1" wp14:anchorId="5B5F7D2E" wp14:editId="79522347">
                <wp:simplePos x="0" y="0"/>
                <wp:positionH relativeFrom="column">
                  <wp:posOffset>2976538</wp:posOffset>
                </wp:positionH>
                <wp:positionV relativeFrom="paragraph">
                  <wp:posOffset>262060</wp:posOffset>
                </wp:positionV>
                <wp:extent cx="808892" cy="57150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808892" cy="571500"/>
                        </a:xfrm>
                        <a:prstGeom prst="rect">
                          <a:avLst/>
                        </a:prstGeom>
                        <a:noFill/>
                        <a:ln w="6350">
                          <a:noFill/>
                        </a:ln>
                      </wps:spPr>
                      <wps:txbx>
                        <w:txbxContent>
                          <w:p w:rsidR="00C82BAE" w:rsidRPr="00AE0ACA" w:rsidRDefault="00C82BAE" w:rsidP="003771C5">
                            <w:pPr>
                              <w:jc w:val="center"/>
                              <w:rPr>
                                <w:rFonts w:ascii="Book Antiqua" w:hAnsi="Book Antiqua"/>
                                <w:sz w:val="20"/>
                              </w:rPr>
                            </w:pPr>
                            <w:r w:rsidRPr="00AE0ACA">
                              <w:rPr>
                                <w:rFonts w:ascii="Book Antiqua" w:hAnsi="Book Antiqua"/>
                                <w:sz w:val="20"/>
                              </w:rPr>
                              <w:t>Duruşma</w:t>
                            </w:r>
                            <w:r>
                              <w:rPr>
                                <w:rFonts w:ascii="Book Antiqua" w:hAnsi="Book Antiqua"/>
                                <w:sz w:val="20"/>
                              </w:rPr>
                              <w:t xml:space="preserve"> Hazırlığı</w:t>
                            </w:r>
                            <w:r w:rsidRPr="00AE0ACA">
                              <w:rPr>
                                <w:rFonts w:ascii="Book Antiqua" w:hAnsi="Book Antiqua"/>
                                <w:sz w:val="20"/>
                              </w:rPr>
                              <w:t xml:space="preserve">  Devresi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7D2E" id="Metin Kutusu 12" o:spid="_x0000_s1027" type="#_x0000_t202" style="position:absolute;left:0;text-align:left;margin-left:234.35pt;margin-top:20.65pt;width:63.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" filled="f" stroked="f" strokeweight=".5pt">
                <v:textbox>
                  <w:txbxContent>
                    <w:p w:rsidR="00C82BAE" w:rsidRPr="00AE0ACA" w:rsidRDefault="00C82BAE" w:rsidP="003771C5">
                      <w:pPr>
                        <w:jc w:val="center"/>
                        <w:rPr>
                          <w:rFonts w:ascii="Book Antiqua" w:hAnsi="Book Antiqua"/>
                          <w:sz w:val="20"/>
                        </w:rPr>
                      </w:pPr>
                      <w:r w:rsidRPr="00AE0ACA">
                        <w:rPr>
                          <w:rFonts w:ascii="Book Antiqua" w:hAnsi="Book Antiqua"/>
                          <w:sz w:val="20"/>
                        </w:rPr>
                        <w:t>Duruşma</w:t>
                      </w:r>
                      <w:r>
                        <w:rPr>
                          <w:rFonts w:ascii="Book Antiqua" w:hAnsi="Book Antiqua"/>
                          <w:sz w:val="20"/>
                        </w:rPr>
                        <w:t xml:space="preserve"> Hazırlığı</w:t>
                      </w:r>
                      <w:r w:rsidRPr="00AE0ACA">
                        <w:rPr>
                          <w:rFonts w:ascii="Book Antiqua" w:hAnsi="Book Antiqua"/>
                          <w:sz w:val="20"/>
                        </w:rPr>
                        <w:t xml:space="preserve">  Devresi</w:t>
                      </w:r>
                    </w:p>
                  </w:txbxContent>
                </v:textbox>
              </v:shape>
            </w:pict>
          </mc:Fallback>
        </mc:AlternateContent>
      </w:r>
      <w:r w:rsidR="003771C5" w:rsidRPr="00A65A77">
        <w:rPr>
          <w:rFonts w:ascii="Book Antiqua" w:hAnsi="Book Antiqua"/>
          <w:noProof/>
          <w:lang w:eastAsia="tr-TR"/>
        </w:rPr>
        <mc:AlternateContent>
          <mc:Choice Requires="wps">
            <w:drawing>
              <wp:anchor distT="0" distB="0" distL="114300" distR="114300" simplePos="0" relativeHeight="251646976" behindDoc="0" locked="0" layoutInCell="1" allowOverlap="1" wp14:anchorId="5F204544" wp14:editId="740E1FE3">
                <wp:simplePos x="0" y="0"/>
                <wp:positionH relativeFrom="column">
                  <wp:posOffset>3786505</wp:posOffset>
                </wp:positionH>
                <wp:positionV relativeFrom="paragraph">
                  <wp:posOffset>80010</wp:posOffset>
                </wp:positionV>
                <wp:extent cx="0" cy="285750"/>
                <wp:effectExtent l="0" t="0" r="19050" b="19050"/>
                <wp:wrapNone/>
                <wp:docPr id="10" name="Düz Bağlayıcı 10"/>
                <wp:cNvGraphicFramePr/>
                <a:graphic xmlns:a="http://schemas.openxmlformats.org/drawingml/2006/main">
                  <a:graphicData uri="http://schemas.microsoft.com/office/word/2010/wordprocessingShape">
                    <wps:wsp>
                      <wps:cNvCnPr/>
                      <wps:spPr>
                        <a:xfrm flipH="1">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AFBF1" id="Düz Bağlayıcı 1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5pt,6.3pt" to="298.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" strokecolor="black [3213]" strokeweight=".5pt">
                <v:stroke joinstyle="miter"/>
              </v:line>
            </w:pict>
          </mc:Fallback>
        </mc:AlternateContent>
      </w:r>
      <w:r w:rsidR="003771C5" w:rsidRPr="00A65A77">
        <w:rPr>
          <w:rFonts w:ascii="Book Antiqua" w:hAnsi="Book Antiqua"/>
          <w:noProof/>
          <w:lang w:eastAsia="tr-TR"/>
        </w:rPr>
        <mc:AlternateContent>
          <mc:Choice Requires="wps">
            <w:drawing>
              <wp:anchor distT="0" distB="0" distL="114300" distR="114300" simplePos="0" relativeHeight="251650048" behindDoc="0" locked="0" layoutInCell="1" allowOverlap="1" wp14:anchorId="5CEA2DAA" wp14:editId="1EE6C9AC">
                <wp:simplePos x="0" y="0"/>
                <wp:positionH relativeFrom="column">
                  <wp:posOffset>4900930</wp:posOffset>
                </wp:positionH>
                <wp:positionV relativeFrom="paragraph">
                  <wp:posOffset>70485</wp:posOffset>
                </wp:positionV>
                <wp:extent cx="0" cy="323850"/>
                <wp:effectExtent l="0" t="0" r="19050" b="19050"/>
                <wp:wrapNone/>
                <wp:docPr id="11" name="Düz Bağlayıcı 11"/>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5E15B" id="Düz Bağlayıcı 1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85.9pt,5.55pt" to="385.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" strokecolor="black [3213]" strokeweight=".5pt">
                <v:stroke joinstyle="miter"/>
              </v:line>
            </w:pict>
          </mc:Fallback>
        </mc:AlternateContent>
      </w:r>
      <w:r w:rsidR="004F46C5" w:rsidRPr="00A65A77">
        <w:rPr>
          <w:rFonts w:ascii="Book Antiqua" w:hAnsi="Book Antiqua"/>
          <w:noProof/>
          <w:lang w:eastAsia="tr-TR"/>
        </w:rPr>
        <mc:AlternateContent>
          <mc:Choice Requires="wps">
            <w:drawing>
              <wp:anchor distT="0" distB="0" distL="114300" distR="114300" simplePos="0" relativeHeight="251634688" behindDoc="0" locked="0" layoutInCell="1" allowOverlap="1" wp14:anchorId="16D38914" wp14:editId="4C3E8394">
                <wp:simplePos x="0" y="0"/>
                <wp:positionH relativeFrom="column">
                  <wp:posOffset>2966720</wp:posOffset>
                </wp:positionH>
                <wp:positionV relativeFrom="paragraph">
                  <wp:posOffset>70485</wp:posOffset>
                </wp:positionV>
                <wp:extent cx="292417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377EB" id="Düz Bağlayıcı 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33.6pt,5.55pt" to="46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" strokecolor="black [3213]" strokeweight=".5pt">
                <v:stroke joinstyle="miter"/>
              </v:line>
            </w:pict>
          </mc:Fallback>
        </mc:AlternateContent>
      </w:r>
      <w:r w:rsidR="004F46C5" w:rsidRPr="00A65A77">
        <w:rPr>
          <w:rFonts w:ascii="Book Antiqua" w:hAnsi="Book Antiqua"/>
          <w:noProof/>
          <w:lang w:eastAsia="tr-TR"/>
        </w:rPr>
        <mc:AlternateContent>
          <mc:Choice Requires="wps">
            <w:drawing>
              <wp:anchor distT="0" distB="0" distL="114300" distR="114300" simplePos="0" relativeHeight="251631616" behindDoc="0" locked="0" layoutInCell="1" allowOverlap="1" wp14:anchorId="154AB144" wp14:editId="6D7F31C7">
                <wp:simplePos x="0" y="0"/>
                <wp:positionH relativeFrom="column">
                  <wp:posOffset>-4446</wp:posOffset>
                </wp:positionH>
                <wp:positionV relativeFrom="paragraph">
                  <wp:posOffset>70485</wp:posOffset>
                </wp:positionV>
                <wp:extent cx="2962275" cy="0"/>
                <wp:effectExtent l="0" t="0" r="9525" b="19050"/>
                <wp:wrapNone/>
                <wp:docPr id="2" name="Düz Bağlayıcı 2"/>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BF6ED" id="Düz Bağlayıcı 2"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pt,5.55pt" to="232.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" strokecolor="black [3213]" strokeweight=".5pt">
                <v:stroke dashstyle="longDash" joinstyle="miter"/>
              </v:line>
            </w:pict>
          </mc:Fallback>
        </mc:AlternateContent>
      </w:r>
    </w:p>
    <w:p w:rsidR="004F46C5" w:rsidRPr="00A65A77" w:rsidRDefault="00F57B95" w:rsidP="00FC4043">
      <w:pPr>
        <w:spacing w:line="360" w:lineRule="auto"/>
        <w:jc w:val="both"/>
        <w:rPr>
          <w:rFonts w:ascii="Book Antiqua" w:hAnsi="Book Antiqua"/>
        </w:rPr>
      </w:pPr>
      <w:r w:rsidRPr="00A65A77">
        <w:rPr>
          <w:rFonts w:ascii="Book Antiqua" w:hAnsi="Book Antiqua"/>
          <w:noProof/>
          <w:lang w:eastAsia="tr-TR"/>
        </w:rPr>
        <mc:AlternateContent>
          <mc:Choice Requires="wps">
            <w:drawing>
              <wp:anchor distT="0" distB="0" distL="114300" distR="114300" simplePos="0" relativeHeight="251656192" behindDoc="0" locked="0" layoutInCell="1" allowOverlap="1">
                <wp:simplePos x="0" y="0"/>
                <wp:positionH relativeFrom="column">
                  <wp:posOffset>3967480</wp:posOffset>
                </wp:positionH>
                <wp:positionV relativeFrom="paragraph">
                  <wp:posOffset>12065</wp:posOffset>
                </wp:positionV>
                <wp:extent cx="781050" cy="5905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781050" cy="590550"/>
                        </a:xfrm>
                        <a:prstGeom prst="rect">
                          <a:avLst/>
                        </a:prstGeom>
                        <a:noFill/>
                        <a:ln w="6350">
                          <a:noFill/>
                        </a:ln>
                      </wps:spPr>
                      <wps:txbx>
                        <w:txbxContent>
                          <w:p w:rsidR="00C82BAE" w:rsidRPr="00AE0ACA" w:rsidRDefault="00C82BAE" w:rsidP="003771C5">
                            <w:pPr>
                              <w:jc w:val="center"/>
                              <w:rPr>
                                <w:rFonts w:ascii="Book Antiqua" w:hAnsi="Book Antiqua"/>
                                <w:sz w:val="20"/>
                              </w:rPr>
                            </w:pPr>
                            <w:r w:rsidRPr="00AE0ACA">
                              <w:rPr>
                                <w:rFonts w:ascii="Book Antiqua" w:hAnsi="Book Antiqua"/>
                                <w:sz w:val="20"/>
                              </w:rPr>
                              <w:t>Duruşma Devresi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13" o:spid="_x0000_s1028" type="#_x0000_t202" style="position:absolute;left:0;text-align:left;margin-left:312.4pt;margin-top:.95pt;width:61.5pt;height:4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" filled="f" stroked="f" strokeweight=".5pt">
                <v:textbox>
                  <w:txbxContent>
                    <w:p w:rsidR="00C82BAE" w:rsidRPr="00AE0ACA" w:rsidRDefault="00C82BAE" w:rsidP="003771C5">
                      <w:pPr>
                        <w:jc w:val="center"/>
                        <w:rPr>
                          <w:rFonts w:ascii="Book Antiqua" w:hAnsi="Book Antiqua"/>
                          <w:sz w:val="20"/>
                        </w:rPr>
                      </w:pPr>
                      <w:r w:rsidRPr="00AE0ACA">
                        <w:rPr>
                          <w:rFonts w:ascii="Book Antiqua" w:hAnsi="Book Antiqua"/>
                          <w:sz w:val="20"/>
                        </w:rPr>
                        <w:t>Duruşma Devresi</w:t>
                      </w:r>
                    </w:p>
                  </w:txbxContent>
                </v:textbox>
              </v:shape>
            </w:pict>
          </mc:Fallback>
        </mc:AlternateContent>
      </w:r>
    </w:p>
    <w:p w:rsidR="004F46C5" w:rsidRPr="00A65A77" w:rsidRDefault="004F46C5" w:rsidP="00FC4043">
      <w:pPr>
        <w:spacing w:line="360" w:lineRule="auto"/>
        <w:jc w:val="both"/>
        <w:rPr>
          <w:rFonts w:ascii="Book Antiqua" w:hAnsi="Book Antiqua"/>
        </w:rPr>
      </w:pPr>
    </w:p>
    <w:p w:rsidR="003771C5" w:rsidRPr="00A65A77" w:rsidRDefault="003771C5" w:rsidP="00FC4043">
      <w:pPr>
        <w:spacing w:line="360" w:lineRule="auto"/>
        <w:jc w:val="both"/>
        <w:rPr>
          <w:rFonts w:ascii="Book Antiqua" w:hAnsi="Book Antiqua"/>
        </w:rPr>
      </w:pPr>
    </w:p>
    <w:p w:rsidR="004F46C5" w:rsidRPr="00A65A77" w:rsidRDefault="004F46C5" w:rsidP="00FC4043">
      <w:pPr>
        <w:spacing w:line="360" w:lineRule="auto"/>
        <w:jc w:val="center"/>
        <w:rPr>
          <w:rFonts w:ascii="Book Antiqua" w:hAnsi="Book Antiqua"/>
          <w:b/>
        </w:rPr>
      </w:pPr>
      <w:r w:rsidRPr="00A65A77">
        <w:rPr>
          <w:rFonts w:ascii="Book Antiqua" w:hAnsi="Book Antiqua"/>
          <w:b/>
        </w:rPr>
        <w:t>SORUŞTURMA EVRESİ</w:t>
      </w:r>
    </w:p>
    <w:p w:rsidR="004F46C5" w:rsidRPr="00A65A77" w:rsidRDefault="006424D5" w:rsidP="00FC4043">
      <w:pPr>
        <w:spacing w:line="360" w:lineRule="auto"/>
        <w:jc w:val="both"/>
        <w:rPr>
          <w:rFonts w:ascii="Book Antiqua" w:hAnsi="Book Antiqua"/>
        </w:rPr>
      </w:pPr>
      <w:r w:rsidRPr="00A65A77">
        <w:rPr>
          <w:rFonts w:ascii="Book Antiqua" w:hAnsi="Book Antiqua"/>
        </w:rPr>
        <w:t xml:space="preserve">Soruşturma evresi, savcının suç haberini öğrenmesinden iddianamenin kabulüne kadar </w:t>
      </w:r>
      <w:r w:rsidR="001548C0" w:rsidRPr="00A65A77">
        <w:rPr>
          <w:rFonts w:ascii="Book Antiqua" w:hAnsi="Book Antiqua"/>
        </w:rPr>
        <w:t>süren</w:t>
      </w:r>
      <w:r w:rsidRPr="00A65A77">
        <w:rPr>
          <w:rFonts w:ascii="Book Antiqua" w:hAnsi="Book Antiqua"/>
        </w:rPr>
        <w:t xml:space="preserve"> evredir. Yani</w:t>
      </w:r>
      <w:r w:rsidR="001548C0" w:rsidRPr="00A65A77">
        <w:rPr>
          <w:rFonts w:ascii="Book Antiqua" w:hAnsi="Book Antiqua"/>
        </w:rPr>
        <w:t xml:space="preserve"> bir ceza soruşturmasının</w:t>
      </w:r>
      <w:r w:rsidRPr="00A65A77">
        <w:rPr>
          <w:rFonts w:ascii="Book Antiqua" w:hAnsi="Book Antiqua"/>
        </w:rPr>
        <w:t xml:space="preserve"> </w:t>
      </w:r>
      <w:r w:rsidR="001548C0" w:rsidRPr="00A65A77">
        <w:rPr>
          <w:rFonts w:ascii="Book Antiqua" w:hAnsi="Book Antiqua"/>
        </w:rPr>
        <w:t>başlaması için</w:t>
      </w:r>
      <w:r w:rsidRPr="00A65A77">
        <w:rPr>
          <w:rFonts w:ascii="Book Antiqua" w:hAnsi="Book Antiqua"/>
        </w:rPr>
        <w:t xml:space="preserve"> iki </w:t>
      </w:r>
      <w:r w:rsidR="001548C0" w:rsidRPr="00A65A77">
        <w:rPr>
          <w:rFonts w:ascii="Book Antiqua" w:hAnsi="Book Antiqua"/>
        </w:rPr>
        <w:t>şeyin gerçekleşmesi</w:t>
      </w:r>
      <w:r w:rsidR="005636AA">
        <w:rPr>
          <w:rFonts w:ascii="Book Antiqua" w:hAnsi="Book Antiqua"/>
        </w:rPr>
        <w:t xml:space="preserve"> gerekir:</w:t>
      </w:r>
    </w:p>
    <w:p w:rsidR="006424D5" w:rsidRPr="00A65A77" w:rsidRDefault="006424D5" w:rsidP="00FC4043">
      <w:pPr>
        <w:pStyle w:val="ListeParagraf"/>
        <w:numPr>
          <w:ilvl w:val="0"/>
          <w:numId w:val="1"/>
        </w:numPr>
        <w:spacing w:line="360" w:lineRule="auto"/>
        <w:jc w:val="both"/>
        <w:rPr>
          <w:rFonts w:ascii="Book Antiqua" w:hAnsi="Book Antiqua"/>
        </w:rPr>
      </w:pPr>
      <w:r w:rsidRPr="00A65A77">
        <w:rPr>
          <w:rFonts w:ascii="Book Antiqua" w:hAnsi="Book Antiqua"/>
        </w:rPr>
        <w:t xml:space="preserve">Suçun işlendiği </w:t>
      </w:r>
      <w:r w:rsidRPr="00A65A77">
        <w:rPr>
          <w:rFonts w:ascii="Book Antiqua" w:hAnsi="Book Antiqua"/>
          <w:b/>
          <w:u w:val="single"/>
        </w:rPr>
        <w:t>şüphe</w:t>
      </w:r>
      <w:r w:rsidRPr="00A65A77">
        <w:rPr>
          <w:rFonts w:ascii="Book Antiqua" w:hAnsi="Book Antiqua"/>
        </w:rPr>
        <w:t>sinin oluşması</w:t>
      </w:r>
    </w:p>
    <w:p w:rsidR="006424D5" w:rsidRPr="00A65A77" w:rsidRDefault="006424D5" w:rsidP="00FC4043">
      <w:pPr>
        <w:pStyle w:val="ListeParagraf"/>
        <w:numPr>
          <w:ilvl w:val="0"/>
          <w:numId w:val="1"/>
        </w:numPr>
        <w:spacing w:line="360" w:lineRule="auto"/>
        <w:jc w:val="both"/>
        <w:rPr>
          <w:rFonts w:ascii="Book Antiqua" w:hAnsi="Book Antiqua"/>
        </w:rPr>
      </w:pPr>
      <w:r w:rsidRPr="00A65A77">
        <w:rPr>
          <w:rFonts w:ascii="Book Antiqua" w:hAnsi="Book Antiqua"/>
          <w:b/>
          <w:u w:val="single"/>
        </w:rPr>
        <w:t>S</w:t>
      </w:r>
      <w:r w:rsidR="00B47BCF" w:rsidRPr="00A65A77">
        <w:rPr>
          <w:rFonts w:ascii="Book Antiqua" w:hAnsi="Book Antiqua"/>
          <w:b/>
          <w:u w:val="single"/>
        </w:rPr>
        <w:t>u</w:t>
      </w:r>
      <w:r w:rsidRPr="00A65A77">
        <w:rPr>
          <w:rFonts w:ascii="Book Antiqua" w:hAnsi="Book Antiqua"/>
          <w:b/>
          <w:u w:val="single"/>
        </w:rPr>
        <w:t>ç şüphesinin</w:t>
      </w:r>
      <w:r w:rsidRPr="00A65A77">
        <w:rPr>
          <w:rFonts w:ascii="Book Antiqua" w:hAnsi="Book Antiqua"/>
        </w:rPr>
        <w:t xml:space="preserve"> soruşturma makamları tarafından </w:t>
      </w:r>
      <w:r w:rsidRPr="00A65A77">
        <w:rPr>
          <w:rFonts w:ascii="Book Antiqua" w:hAnsi="Book Antiqua"/>
          <w:b/>
          <w:u w:val="single"/>
        </w:rPr>
        <w:t>öğrenilmesi</w:t>
      </w:r>
    </w:p>
    <w:p w:rsidR="006424D5" w:rsidRPr="00A65A77" w:rsidRDefault="006424D5" w:rsidP="00FC4043">
      <w:pPr>
        <w:spacing w:line="360" w:lineRule="auto"/>
        <w:jc w:val="both"/>
        <w:rPr>
          <w:rFonts w:ascii="Book Antiqua" w:hAnsi="Book Antiqua"/>
        </w:rPr>
      </w:pPr>
      <w:r w:rsidRPr="00A65A77">
        <w:rPr>
          <w:rFonts w:ascii="Book Antiqua" w:hAnsi="Book Antiqua"/>
        </w:rPr>
        <w:t>Öncelikli olarak bu iki kavramı incelemek gerekir.</w:t>
      </w:r>
    </w:p>
    <w:p w:rsidR="00A55403" w:rsidRPr="00A65A77" w:rsidRDefault="00A55403" w:rsidP="00FC4043">
      <w:pPr>
        <w:spacing w:line="360" w:lineRule="auto"/>
        <w:jc w:val="both"/>
        <w:rPr>
          <w:rFonts w:ascii="Book Antiqua" w:hAnsi="Book Antiqua"/>
        </w:rPr>
      </w:pPr>
    </w:p>
    <w:p w:rsidR="00A55403" w:rsidRPr="00A65A77" w:rsidRDefault="00A55403" w:rsidP="00FC4043">
      <w:pPr>
        <w:spacing w:line="360" w:lineRule="auto"/>
        <w:jc w:val="center"/>
        <w:rPr>
          <w:rFonts w:ascii="Book Antiqua" w:hAnsi="Book Antiqua"/>
          <w:b/>
        </w:rPr>
      </w:pPr>
      <w:r w:rsidRPr="00A65A77">
        <w:rPr>
          <w:rFonts w:ascii="Book Antiqua" w:hAnsi="Book Antiqua"/>
          <w:b/>
        </w:rPr>
        <w:t>SUÇ ŞÜPHESİNİN OLUŞMASI</w:t>
      </w:r>
    </w:p>
    <w:p w:rsidR="00ED7397" w:rsidRPr="0039259F" w:rsidRDefault="00BF60FC" w:rsidP="00FC4043">
      <w:pPr>
        <w:spacing w:line="360" w:lineRule="auto"/>
        <w:jc w:val="both"/>
        <w:rPr>
          <w:rFonts w:ascii="Book Antiqua" w:hAnsi="Book Antiqua"/>
        </w:rPr>
      </w:pPr>
      <w:r w:rsidRPr="00A65A77">
        <w:rPr>
          <w:rFonts w:ascii="Book Antiqua" w:hAnsi="Book Antiqua"/>
        </w:rPr>
        <w:t xml:space="preserve">Şüphe, kişinin bir </w:t>
      </w:r>
      <w:r w:rsidR="0088342E">
        <w:rPr>
          <w:rFonts w:ascii="Book Antiqua" w:hAnsi="Book Antiqua"/>
        </w:rPr>
        <w:t>olay karşısında duyduğu emin olmama duygusu</w:t>
      </w:r>
      <w:r w:rsidR="002C5037">
        <w:rPr>
          <w:rFonts w:ascii="Book Antiqua" w:hAnsi="Book Antiqua"/>
        </w:rPr>
        <w:t>nu</w:t>
      </w:r>
      <w:r w:rsidR="0088342E">
        <w:rPr>
          <w:rFonts w:ascii="Book Antiqua" w:hAnsi="Book Antiqua"/>
        </w:rPr>
        <w:t xml:space="preserve">, </w:t>
      </w:r>
      <w:r w:rsidRPr="00A65A77">
        <w:rPr>
          <w:rFonts w:ascii="Book Antiqua" w:hAnsi="Book Antiqua"/>
        </w:rPr>
        <w:t xml:space="preserve">tereddüt </w:t>
      </w:r>
      <w:r w:rsidR="0088342E">
        <w:rPr>
          <w:rFonts w:ascii="Book Antiqua" w:hAnsi="Book Antiqua"/>
        </w:rPr>
        <w:t>yaş</w:t>
      </w:r>
      <w:r w:rsidR="002C5037">
        <w:rPr>
          <w:rFonts w:ascii="Book Antiqua" w:hAnsi="Book Antiqua"/>
        </w:rPr>
        <w:t>ama halini</w:t>
      </w:r>
      <w:r w:rsidR="0088342E">
        <w:rPr>
          <w:rFonts w:ascii="Book Antiqua" w:hAnsi="Book Antiqua"/>
        </w:rPr>
        <w:t xml:space="preserve"> </w:t>
      </w:r>
      <w:r w:rsidR="002C5037">
        <w:rPr>
          <w:rFonts w:ascii="Book Antiqua" w:hAnsi="Book Antiqua"/>
        </w:rPr>
        <w:t>ifade eder</w:t>
      </w:r>
      <w:r w:rsidRPr="00A65A77">
        <w:rPr>
          <w:rFonts w:ascii="Book Antiqua" w:hAnsi="Book Antiqua"/>
        </w:rPr>
        <w:t xml:space="preserve">. </w:t>
      </w:r>
      <w:r w:rsidR="00622B37">
        <w:rPr>
          <w:rFonts w:ascii="Book Antiqua" w:hAnsi="Book Antiqua"/>
        </w:rPr>
        <w:t>Şüphe</w:t>
      </w:r>
      <w:r w:rsidR="002C5037">
        <w:rPr>
          <w:rFonts w:ascii="Book Antiqua" w:hAnsi="Book Antiqua"/>
        </w:rPr>
        <w:t>, bilgi eksikliğinden kaynaklanır ve</w:t>
      </w:r>
      <w:r w:rsidR="00622B37">
        <w:rPr>
          <w:rFonts w:ascii="Book Antiqua" w:hAnsi="Book Antiqua"/>
        </w:rPr>
        <w:t xml:space="preserve"> </w:t>
      </w:r>
      <w:r w:rsidR="002C5037">
        <w:rPr>
          <w:rFonts w:ascii="Book Antiqua" w:hAnsi="Book Antiqua"/>
        </w:rPr>
        <w:t xml:space="preserve">bilmenin (bir konu hakkında kesin kanaate sahip olmanın) </w:t>
      </w:r>
      <w:r w:rsidR="00622B37">
        <w:rPr>
          <w:rFonts w:ascii="Book Antiqua" w:hAnsi="Book Antiqua"/>
        </w:rPr>
        <w:t>karşıtıdır</w:t>
      </w:r>
      <w:r w:rsidRPr="00A65A77">
        <w:rPr>
          <w:rFonts w:ascii="Book Antiqua" w:hAnsi="Book Antiqua"/>
        </w:rPr>
        <w:t>. Kişi, tam olarak bil(e)mediği şeyden şüphe eder. Ceza muhakemesinin amaçlarından birisi de maddi uyuşmazlığın çözümlenebilmesi için maddi gerçeğin tespitidir.</w:t>
      </w:r>
      <w:r w:rsidR="00FD20F0">
        <w:rPr>
          <w:rFonts w:ascii="Book Antiqua" w:hAnsi="Book Antiqua"/>
        </w:rPr>
        <w:t xml:space="preserve"> Ancak maddi gerçe</w:t>
      </w:r>
      <w:r w:rsidR="00ED7397">
        <w:rPr>
          <w:rFonts w:ascii="Book Antiqua" w:hAnsi="Book Antiqua"/>
        </w:rPr>
        <w:t>k,</w:t>
      </w:r>
      <w:r w:rsidR="00FD20F0">
        <w:rPr>
          <w:rFonts w:ascii="Book Antiqua" w:hAnsi="Book Antiqua"/>
        </w:rPr>
        <w:t xml:space="preserve"> geçmişte onların gıyabında gerçekleşmiş, muhakeme makamlarının onun hakkında</w:t>
      </w:r>
      <w:r w:rsidR="00ED7397">
        <w:rPr>
          <w:rFonts w:ascii="Book Antiqua" w:hAnsi="Book Antiqua"/>
        </w:rPr>
        <w:t xml:space="preserve"> kesin bilgiye sahip olmadığı bir olaydır. Bu nedenle </w:t>
      </w:r>
      <w:r w:rsidR="00ED7397" w:rsidRPr="0039259F">
        <w:rPr>
          <w:rFonts w:ascii="Book Antiqua" w:hAnsi="Book Antiqua"/>
          <w:b/>
        </w:rPr>
        <w:t>c</w:t>
      </w:r>
      <w:r w:rsidRPr="0039259F">
        <w:rPr>
          <w:rFonts w:ascii="Book Antiqua" w:hAnsi="Book Antiqua"/>
          <w:b/>
        </w:rPr>
        <w:t>eza muhakemesinde şüphe</w:t>
      </w:r>
      <w:r w:rsidR="00FD20F0" w:rsidRPr="0039259F">
        <w:rPr>
          <w:rFonts w:ascii="Book Antiqua" w:hAnsi="Book Antiqua"/>
          <w:b/>
        </w:rPr>
        <w:t>,</w:t>
      </w:r>
      <w:r w:rsidRPr="0039259F">
        <w:rPr>
          <w:rFonts w:ascii="Book Antiqua" w:hAnsi="Book Antiqua"/>
          <w:b/>
        </w:rPr>
        <w:t xml:space="preserve"> uyuşmazlığın maddi yönüne ilişkin bilgisizlik</w:t>
      </w:r>
      <w:r w:rsidR="00ED7397" w:rsidRPr="0039259F">
        <w:rPr>
          <w:rFonts w:ascii="Book Antiqua" w:hAnsi="Book Antiqua"/>
          <w:b/>
        </w:rPr>
        <w:t>ten kaynaklanan</w:t>
      </w:r>
      <w:r w:rsidRPr="0039259F">
        <w:rPr>
          <w:rFonts w:ascii="Book Antiqua" w:hAnsi="Book Antiqua"/>
          <w:b/>
        </w:rPr>
        <w:t xml:space="preserve"> tereddüdü ifade eder.</w:t>
      </w:r>
      <w:r w:rsidRPr="0039259F">
        <w:rPr>
          <w:rFonts w:ascii="Book Antiqua" w:hAnsi="Book Antiqua"/>
        </w:rPr>
        <w:t xml:space="preserve"> </w:t>
      </w:r>
    </w:p>
    <w:p w:rsidR="00B47BCF" w:rsidRPr="00A65A77" w:rsidRDefault="006A5DD7" w:rsidP="00ED7397">
      <w:pPr>
        <w:spacing w:line="360" w:lineRule="auto"/>
        <w:ind w:firstLine="708"/>
        <w:jc w:val="both"/>
        <w:rPr>
          <w:rFonts w:ascii="Book Antiqua" w:hAnsi="Book Antiqua"/>
        </w:rPr>
      </w:pPr>
      <w:r w:rsidRPr="0039259F">
        <w:rPr>
          <w:rFonts w:ascii="Book Antiqua" w:hAnsi="Book Antiqua"/>
          <w:b/>
        </w:rPr>
        <w:t>Ceza muhakemesi şüphe ile başlar ve şüphenin</w:t>
      </w:r>
      <w:r w:rsidR="0095759A" w:rsidRPr="0039259F">
        <w:rPr>
          <w:rFonts w:ascii="Book Antiqua" w:hAnsi="Book Antiqua"/>
          <w:b/>
        </w:rPr>
        <w:t>, şüpheli/sanığın lehine veya aleyhine</w:t>
      </w:r>
      <w:r w:rsidRPr="0039259F">
        <w:rPr>
          <w:rFonts w:ascii="Book Antiqua" w:hAnsi="Book Antiqua"/>
          <w:b/>
        </w:rPr>
        <w:t xml:space="preserve"> </w:t>
      </w:r>
      <w:r w:rsidR="00941138" w:rsidRPr="0039259F">
        <w:rPr>
          <w:rFonts w:ascii="Book Antiqua" w:hAnsi="Book Antiqua"/>
          <w:b/>
        </w:rPr>
        <w:t>yenilmesi ya da şüphenin yenilememesiyle son bulur</w:t>
      </w:r>
      <w:r w:rsidR="00B47BCF" w:rsidRPr="0039259F">
        <w:rPr>
          <w:rFonts w:ascii="Book Antiqua" w:hAnsi="Book Antiqua"/>
        </w:rPr>
        <w:t>.</w:t>
      </w:r>
      <w:r w:rsidR="0039259F">
        <w:rPr>
          <w:rFonts w:ascii="Book Antiqua" w:hAnsi="Book Antiqua"/>
        </w:rPr>
        <w:t xml:space="preserve"> Şöyle ki</w:t>
      </w:r>
      <w:r w:rsidR="00B47BCF" w:rsidRPr="00A65A77">
        <w:rPr>
          <w:rFonts w:ascii="Book Antiqua" w:hAnsi="Book Antiqua"/>
        </w:rPr>
        <w:t xml:space="preserve"> eğer </w:t>
      </w:r>
      <w:r w:rsidR="00A55403" w:rsidRPr="00A65A77">
        <w:rPr>
          <w:rFonts w:ascii="Book Antiqua" w:hAnsi="Book Antiqua"/>
        </w:rPr>
        <w:t xml:space="preserve">suç </w:t>
      </w:r>
      <w:r w:rsidR="00B47BCF" w:rsidRPr="00A65A77">
        <w:rPr>
          <w:rFonts w:ascii="Book Antiqua" w:hAnsi="Book Antiqua"/>
        </w:rPr>
        <w:t>şüphe</w:t>
      </w:r>
      <w:r w:rsidR="00A55403" w:rsidRPr="00A65A77">
        <w:rPr>
          <w:rFonts w:ascii="Book Antiqua" w:hAnsi="Book Antiqua"/>
        </w:rPr>
        <w:t>si</w:t>
      </w:r>
      <w:r w:rsidR="003E1FF0" w:rsidRPr="00A65A77">
        <w:rPr>
          <w:rFonts w:ascii="Book Antiqua" w:hAnsi="Book Antiqua"/>
        </w:rPr>
        <w:t xml:space="preserve"> failin lehine ya da aleyhine</w:t>
      </w:r>
      <w:r w:rsidR="00A55403" w:rsidRPr="00A65A77">
        <w:rPr>
          <w:rFonts w:ascii="Book Antiqua" w:hAnsi="Book Antiqua"/>
        </w:rPr>
        <w:t xml:space="preserve"> yenilirse</w:t>
      </w:r>
      <w:r w:rsidR="003E1FF0" w:rsidRPr="00A65A77">
        <w:rPr>
          <w:rFonts w:ascii="Book Antiqua" w:hAnsi="Book Antiqua"/>
        </w:rPr>
        <w:t xml:space="preserve"> şüphe</w:t>
      </w:r>
      <w:r w:rsidR="00A55403" w:rsidRPr="00A65A77">
        <w:rPr>
          <w:rFonts w:ascii="Book Antiqua" w:hAnsi="Book Antiqua"/>
        </w:rPr>
        <w:t xml:space="preserve"> ortadan kalkar ve muha</w:t>
      </w:r>
      <w:r w:rsidR="003E1FF0" w:rsidRPr="00A65A77">
        <w:rPr>
          <w:rFonts w:ascii="Book Antiqua" w:hAnsi="Book Antiqua"/>
        </w:rPr>
        <w:t xml:space="preserve">keme süreci sona erer. </w:t>
      </w:r>
      <w:r w:rsidR="008A3EEC" w:rsidRPr="00A65A77">
        <w:rPr>
          <w:rFonts w:ascii="Book Antiqua" w:hAnsi="Book Antiqua"/>
        </w:rPr>
        <w:t xml:space="preserve">Yine şüpheden sanık yararlanır </w:t>
      </w:r>
      <w:r w:rsidR="008A3EEC" w:rsidRPr="00A65A77">
        <w:rPr>
          <w:rFonts w:ascii="Book Antiqua" w:hAnsi="Book Antiqua"/>
        </w:rPr>
        <w:lastRenderedPageBreak/>
        <w:t>ilkesi nedeniyle ş</w:t>
      </w:r>
      <w:r w:rsidR="00A55403" w:rsidRPr="00A65A77">
        <w:rPr>
          <w:rFonts w:ascii="Book Antiqua" w:hAnsi="Book Antiqua"/>
        </w:rPr>
        <w:t>üphe</w:t>
      </w:r>
      <w:r w:rsidR="008A3EEC" w:rsidRPr="00A65A77">
        <w:rPr>
          <w:rFonts w:ascii="Book Antiqua" w:hAnsi="Book Antiqua"/>
        </w:rPr>
        <w:t>nin yenilemeyeceğinin anlaşıldığı durumlarda da</w:t>
      </w:r>
      <w:r w:rsidR="00A55403" w:rsidRPr="00A65A77">
        <w:rPr>
          <w:rFonts w:ascii="Book Antiqua" w:hAnsi="Book Antiqua"/>
        </w:rPr>
        <w:t xml:space="preserve"> muhakeme süreci </w:t>
      </w:r>
      <w:r w:rsidR="008A3EEC" w:rsidRPr="00A65A77">
        <w:rPr>
          <w:rFonts w:ascii="Book Antiqua" w:hAnsi="Book Antiqua"/>
        </w:rPr>
        <w:t>sona erer.</w:t>
      </w:r>
      <w:r w:rsidR="00C95E0A">
        <w:rPr>
          <w:rFonts w:ascii="Book Antiqua" w:hAnsi="Book Antiqua"/>
        </w:rPr>
        <w:t xml:space="preserve"> Bu nedenle </w:t>
      </w:r>
      <w:r w:rsidR="00C95E0A">
        <w:rPr>
          <w:rFonts w:ascii="Book Antiqua" w:hAnsi="Book Antiqua"/>
          <w:b/>
        </w:rPr>
        <w:t>ş</w:t>
      </w:r>
      <w:r w:rsidR="00C95E0A" w:rsidRPr="00A65A77">
        <w:rPr>
          <w:rFonts w:ascii="Book Antiqua" w:hAnsi="Book Antiqua"/>
          <w:b/>
        </w:rPr>
        <w:t>üphe, ceza muhakemesinin</w:t>
      </w:r>
      <w:r w:rsidR="0095759A">
        <w:rPr>
          <w:rFonts w:ascii="Book Antiqua" w:hAnsi="Book Antiqua"/>
          <w:b/>
        </w:rPr>
        <w:t xml:space="preserve"> sürükleyici</w:t>
      </w:r>
      <w:r w:rsidR="00C95E0A" w:rsidRPr="00A65A77">
        <w:rPr>
          <w:rFonts w:ascii="Book Antiqua" w:hAnsi="Book Antiqua"/>
          <w:b/>
        </w:rPr>
        <w:t xml:space="preserve"> </w:t>
      </w:r>
      <w:r w:rsidR="0095759A">
        <w:rPr>
          <w:rFonts w:ascii="Book Antiqua" w:hAnsi="Book Antiqua"/>
          <w:b/>
        </w:rPr>
        <w:t>motorudur.</w:t>
      </w:r>
      <w:r w:rsidR="00C95E0A" w:rsidRPr="00A65A77">
        <w:rPr>
          <w:rFonts w:ascii="Book Antiqua" w:hAnsi="Book Antiqua"/>
        </w:rPr>
        <w:t xml:space="preserve">  </w:t>
      </w:r>
    </w:p>
    <w:p w:rsidR="00F46A3E" w:rsidRPr="00A65A77" w:rsidRDefault="00F46A3E" w:rsidP="00FC4043">
      <w:pPr>
        <w:spacing w:line="360" w:lineRule="auto"/>
        <w:jc w:val="both"/>
        <w:rPr>
          <w:rFonts w:ascii="Book Antiqua" w:hAnsi="Book Antiqua"/>
        </w:rPr>
      </w:pPr>
      <w:r w:rsidRPr="00A65A77">
        <w:rPr>
          <w:rFonts w:ascii="Book Antiqua" w:hAnsi="Book Antiqua"/>
          <w:b/>
        </w:rPr>
        <w:t xml:space="preserve">Örnek: </w:t>
      </w:r>
      <w:r w:rsidRPr="00A65A77">
        <w:rPr>
          <w:rFonts w:ascii="Book Antiqua" w:hAnsi="Book Antiqua"/>
        </w:rPr>
        <w:t>A şahsı</w:t>
      </w:r>
      <w:r w:rsidR="005636AA">
        <w:rPr>
          <w:rFonts w:ascii="Book Antiqua" w:hAnsi="Book Antiqua"/>
        </w:rPr>
        <w:t>,</w:t>
      </w:r>
      <w:r w:rsidRPr="00A65A77">
        <w:rPr>
          <w:rFonts w:ascii="Book Antiqua" w:hAnsi="Book Antiqua"/>
        </w:rPr>
        <w:t xml:space="preserve"> savcılığa giderek B şahsının kendisine cinsel saldırıda bulunduğunu ifade etmiştir. Savcılık tıbbi muayeneye sevk etmiş ve muayene sonucunda cinsel birleşmeye ilişkin bulgulara ulaşılmıştır. Savcılık daha son</w:t>
      </w:r>
      <w:r w:rsidR="005636AA">
        <w:rPr>
          <w:rFonts w:ascii="Book Antiqua" w:hAnsi="Book Antiqua"/>
        </w:rPr>
        <w:t>ra B şahsının ifadesini almış,</w:t>
      </w:r>
      <w:r w:rsidRPr="00A65A77">
        <w:rPr>
          <w:rFonts w:ascii="Book Antiqua" w:hAnsi="Book Antiqua"/>
        </w:rPr>
        <w:t xml:space="preserve"> B şahsı bir cinsel birliktelik yaşadıklarını kabul etmiş</w:t>
      </w:r>
      <w:r w:rsidR="005636AA">
        <w:rPr>
          <w:rFonts w:ascii="Book Antiqua" w:hAnsi="Book Antiqua"/>
        </w:rPr>
        <w:t>,</w:t>
      </w:r>
      <w:r w:rsidRPr="00A65A77">
        <w:rPr>
          <w:rFonts w:ascii="Book Antiqua" w:hAnsi="Book Antiqua"/>
        </w:rPr>
        <w:t xml:space="preserve"> fakat bunun A şahsının rızasıyla olduğunu söylemiştir.</w:t>
      </w:r>
      <w:r w:rsidR="005D05A7">
        <w:rPr>
          <w:rFonts w:ascii="Book Antiqua" w:hAnsi="Book Antiqua"/>
        </w:rPr>
        <w:t xml:space="preserve"> </w:t>
      </w:r>
      <w:r w:rsidRPr="00A65A77">
        <w:rPr>
          <w:rFonts w:ascii="Book Antiqua" w:hAnsi="Book Antiqua"/>
        </w:rPr>
        <w:t xml:space="preserve">Somut </w:t>
      </w:r>
      <w:r w:rsidR="002940EE" w:rsidRPr="00A65A77">
        <w:rPr>
          <w:rFonts w:ascii="Book Antiqua" w:hAnsi="Book Antiqua"/>
        </w:rPr>
        <w:t>olayda</w:t>
      </w:r>
      <w:r w:rsidRPr="00A65A77">
        <w:rPr>
          <w:rFonts w:ascii="Book Antiqua" w:hAnsi="Book Antiqua"/>
        </w:rPr>
        <w:t xml:space="preserve"> cinsel saldırı suçunun işlen</w:t>
      </w:r>
      <w:r w:rsidR="005D05A7">
        <w:rPr>
          <w:rFonts w:ascii="Book Antiqua" w:hAnsi="Book Antiqua"/>
        </w:rPr>
        <w:t>miş olabileceğine</w:t>
      </w:r>
      <w:r w:rsidRPr="00A65A77">
        <w:rPr>
          <w:rFonts w:ascii="Book Antiqua" w:hAnsi="Book Antiqua"/>
        </w:rPr>
        <w:t xml:space="preserve"> dair bir şüphe vardır. Bu </w:t>
      </w:r>
      <w:r w:rsidR="002940EE" w:rsidRPr="00A65A77">
        <w:rPr>
          <w:rFonts w:ascii="Book Antiqua" w:hAnsi="Book Antiqua"/>
        </w:rPr>
        <w:t xml:space="preserve">şüphenin sebebi </w:t>
      </w:r>
      <w:r w:rsidR="00D521B1" w:rsidRPr="00A65A77">
        <w:rPr>
          <w:rFonts w:ascii="Book Antiqua" w:hAnsi="Book Antiqua"/>
        </w:rPr>
        <w:t>soruşturma makamlarının olayın ne şekilde gerçekleştiğine</w:t>
      </w:r>
      <w:r w:rsidRPr="00A65A77">
        <w:rPr>
          <w:rFonts w:ascii="Book Antiqua" w:hAnsi="Book Antiqua"/>
        </w:rPr>
        <w:t xml:space="preserve"> vâkıf olmamasıdır. </w:t>
      </w:r>
      <w:r w:rsidR="00D521B1" w:rsidRPr="00A65A77">
        <w:rPr>
          <w:rFonts w:ascii="Book Antiqua" w:hAnsi="Book Antiqua"/>
        </w:rPr>
        <w:t>Zira</w:t>
      </w:r>
      <w:r w:rsidR="002940EE" w:rsidRPr="00A65A77">
        <w:rPr>
          <w:rFonts w:ascii="Book Antiqua" w:hAnsi="Book Antiqua"/>
        </w:rPr>
        <w:t xml:space="preserve"> </w:t>
      </w:r>
      <w:r w:rsidR="00D521B1" w:rsidRPr="00A65A77">
        <w:rPr>
          <w:rFonts w:ascii="Book Antiqua" w:hAnsi="Book Antiqua"/>
        </w:rPr>
        <w:t>soruşturma ve kovuşturmayı yürüten makam,</w:t>
      </w:r>
      <w:r w:rsidRPr="00A65A77">
        <w:rPr>
          <w:rFonts w:ascii="Book Antiqua" w:hAnsi="Book Antiqua"/>
        </w:rPr>
        <w:t xml:space="preserve"> olay gerçekleştiği sırada </w:t>
      </w:r>
      <w:r w:rsidR="00D521B1" w:rsidRPr="00A65A77">
        <w:rPr>
          <w:rFonts w:ascii="Book Antiqua" w:hAnsi="Book Antiqua"/>
        </w:rPr>
        <w:t>olay yerinde bulunmamakta olup, gıyabında</w:t>
      </w:r>
      <w:r w:rsidR="00B32DBA" w:rsidRPr="00A65A77">
        <w:rPr>
          <w:rFonts w:ascii="Book Antiqua" w:hAnsi="Book Antiqua"/>
        </w:rPr>
        <w:t>/yokluğunda gerçekleşen bir olay hakkında soruşturma yürütmektedir.</w:t>
      </w:r>
      <w:r w:rsidRPr="00A65A77">
        <w:rPr>
          <w:rFonts w:ascii="Book Antiqua" w:hAnsi="Book Antiqua"/>
        </w:rPr>
        <w:t xml:space="preserve"> </w:t>
      </w:r>
      <w:r w:rsidR="00B32DBA" w:rsidRPr="0039259F">
        <w:rPr>
          <w:rFonts w:ascii="Book Antiqua" w:hAnsi="Book Antiqua"/>
          <w:b/>
        </w:rPr>
        <w:t xml:space="preserve">Dolayısıyla ceza muhakemesinin temel özelliği, </w:t>
      </w:r>
      <w:r w:rsidRPr="0039259F">
        <w:rPr>
          <w:rFonts w:ascii="Book Antiqua" w:hAnsi="Book Antiqua"/>
          <w:b/>
        </w:rPr>
        <w:t>soruşturma</w:t>
      </w:r>
      <w:r w:rsidR="00B32DBA" w:rsidRPr="0039259F">
        <w:rPr>
          <w:rFonts w:ascii="Book Antiqua" w:hAnsi="Book Antiqua"/>
          <w:b/>
        </w:rPr>
        <w:t>/kovuşturma</w:t>
      </w:r>
      <w:r w:rsidRPr="0039259F">
        <w:rPr>
          <w:rFonts w:ascii="Book Antiqua" w:hAnsi="Book Antiqua"/>
          <w:b/>
        </w:rPr>
        <w:t xml:space="preserve"> makamları</w:t>
      </w:r>
      <w:r w:rsidR="00B32DBA" w:rsidRPr="0039259F">
        <w:rPr>
          <w:rFonts w:ascii="Book Antiqua" w:hAnsi="Book Antiqua"/>
          <w:b/>
        </w:rPr>
        <w:t>nın</w:t>
      </w:r>
      <w:r w:rsidRPr="0039259F">
        <w:rPr>
          <w:rFonts w:ascii="Book Antiqua" w:hAnsi="Book Antiqua"/>
          <w:b/>
        </w:rPr>
        <w:t xml:space="preserve"> sadece ve sadece geçmişte gerçekleşen ve kendilerinin doğrudan doğruya </w:t>
      </w:r>
      <w:r w:rsidR="00B32DBA" w:rsidRPr="0039259F">
        <w:rPr>
          <w:rFonts w:ascii="Book Antiqua" w:hAnsi="Book Antiqua"/>
          <w:b/>
        </w:rPr>
        <w:t xml:space="preserve">bilgi sahibi </w:t>
      </w:r>
      <w:r w:rsidRPr="0039259F">
        <w:rPr>
          <w:rFonts w:ascii="Book Antiqua" w:hAnsi="Book Antiqua"/>
          <w:b/>
        </w:rPr>
        <w:t>olmadıkları bir olay hakkında</w:t>
      </w:r>
      <w:r w:rsidR="00B32DBA" w:rsidRPr="0039259F">
        <w:rPr>
          <w:rFonts w:ascii="Book Antiqua" w:hAnsi="Book Antiqua"/>
          <w:b/>
        </w:rPr>
        <w:t>,</w:t>
      </w:r>
      <w:r w:rsidRPr="0039259F">
        <w:rPr>
          <w:rFonts w:ascii="Book Antiqua" w:hAnsi="Book Antiqua"/>
          <w:b/>
        </w:rPr>
        <w:t xml:space="preserve"> deliller denilen</w:t>
      </w:r>
      <w:r w:rsidR="00B32DBA" w:rsidRPr="0039259F">
        <w:rPr>
          <w:rFonts w:ascii="Book Antiqua" w:hAnsi="Book Antiqua"/>
          <w:b/>
        </w:rPr>
        <w:t xml:space="preserve"> dolaylı tanıklar vasıtasıyla (</w:t>
      </w:r>
      <w:r w:rsidRPr="0039259F">
        <w:rPr>
          <w:rFonts w:ascii="Book Antiqua" w:hAnsi="Book Antiqua"/>
          <w:b/>
        </w:rPr>
        <w:t>yukarıdaki örnekte kan izi, sperm izi, olayı görenlerin ifadeleri, kamera kayıtları vs.)</w:t>
      </w:r>
      <w:r w:rsidR="00B32DBA" w:rsidRPr="0039259F">
        <w:rPr>
          <w:rFonts w:ascii="Book Antiqua" w:hAnsi="Book Antiqua"/>
          <w:b/>
        </w:rPr>
        <w:t xml:space="preserve"> bilgi sahibi olmalarıdır</w:t>
      </w:r>
      <w:r w:rsidR="002940EE" w:rsidRPr="0039259F">
        <w:rPr>
          <w:rFonts w:ascii="Book Antiqua" w:hAnsi="Book Antiqua"/>
        </w:rPr>
        <w:t xml:space="preserve">. </w:t>
      </w:r>
      <w:r w:rsidR="00A65B8B" w:rsidRPr="0039259F">
        <w:rPr>
          <w:rFonts w:ascii="Book Antiqua" w:hAnsi="Book Antiqua"/>
          <w:b/>
        </w:rPr>
        <w:t>Bu süreçte olay hakkında bilgi sahibi olunması ve şüphenin yenilmesi d</w:t>
      </w:r>
      <w:r w:rsidR="002940EE" w:rsidRPr="0039259F">
        <w:rPr>
          <w:rFonts w:ascii="Book Antiqua" w:hAnsi="Book Antiqua"/>
          <w:b/>
        </w:rPr>
        <w:t xml:space="preserve">eliller </w:t>
      </w:r>
      <w:r w:rsidR="00A65B8B" w:rsidRPr="0039259F">
        <w:rPr>
          <w:rFonts w:ascii="Book Antiqua" w:hAnsi="Book Antiqua"/>
          <w:b/>
        </w:rPr>
        <w:t>sayesinde mümkün olur</w:t>
      </w:r>
      <w:r w:rsidR="002940EE" w:rsidRPr="0039259F">
        <w:rPr>
          <w:rFonts w:ascii="Book Antiqua" w:hAnsi="Book Antiqua"/>
          <w:b/>
        </w:rPr>
        <w:t>.</w:t>
      </w:r>
      <w:r w:rsidR="002940EE" w:rsidRPr="00A65A77">
        <w:rPr>
          <w:rFonts w:ascii="Book Antiqua" w:hAnsi="Book Antiqua"/>
        </w:rPr>
        <w:t xml:space="preserve"> Eğer ş</w:t>
      </w:r>
      <w:r w:rsidR="00D2153C" w:rsidRPr="00A65A77">
        <w:rPr>
          <w:rFonts w:ascii="Book Antiqua" w:hAnsi="Book Antiqua"/>
        </w:rPr>
        <w:t>üphe giderilebilir</w:t>
      </w:r>
      <w:r w:rsidR="00C86834">
        <w:rPr>
          <w:rFonts w:ascii="Book Antiqua" w:hAnsi="Book Antiqua"/>
        </w:rPr>
        <w:t>,</w:t>
      </w:r>
      <w:r w:rsidR="002940EE" w:rsidRPr="00A65A77">
        <w:rPr>
          <w:rFonts w:ascii="Book Antiqua" w:hAnsi="Book Antiqua"/>
        </w:rPr>
        <w:t xml:space="preserve"> yani cinsel saldırı suçunun i</w:t>
      </w:r>
      <w:r w:rsidR="002A53E1" w:rsidRPr="00A65A77">
        <w:rPr>
          <w:rFonts w:ascii="Book Antiqua" w:hAnsi="Book Antiqua"/>
        </w:rPr>
        <w:t>ş</w:t>
      </w:r>
      <w:r w:rsidR="002940EE" w:rsidRPr="00A65A77">
        <w:rPr>
          <w:rFonts w:ascii="Book Antiqua" w:hAnsi="Book Antiqua"/>
        </w:rPr>
        <w:t>lendiği sonucuna varılırsa sanık hakkında önce kamu davası aç</w:t>
      </w:r>
      <w:r w:rsidR="002A53E1" w:rsidRPr="00A65A77">
        <w:rPr>
          <w:rFonts w:ascii="Book Antiqua" w:hAnsi="Book Antiqua"/>
        </w:rPr>
        <w:t xml:space="preserve">ılır, sonra da bu suçtan </w:t>
      </w:r>
      <w:r w:rsidR="002940EE" w:rsidRPr="00A65A77">
        <w:rPr>
          <w:rFonts w:ascii="Book Antiqua" w:hAnsi="Book Antiqua"/>
        </w:rPr>
        <w:t>mahkûm ed</w:t>
      </w:r>
      <w:r w:rsidR="005636AA">
        <w:rPr>
          <w:rFonts w:ascii="Book Antiqua" w:hAnsi="Book Antiqua"/>
        </w:rPr>
        <w:t>ilir. Eğer şüphe giderilememiş,</w:t>
      </w:r>
      <w:r w:rsidR="002940EE" w:rsidRPr="00A65A77">
        <w:rPr>
          <w:rFonts w:ascii="Book Antiqua" w:hAnsi="Book Antiqua"/>
        </w:rPr>
        <w:t xml:space="preserve"> yani </w:t>
      </w:r>
      <w:r w:rsidR="00D2153C" w:rsidRPr="00A65A77">
        <w:rPr>
          <w:rFonts w:ascii="Book Antiqua" w:hAnsi="Book Antiqua"/>
        </w:rPr>
        <w:t xml:space="preserve">deliller vasıtasıyla </w:t>
      </w:r>
      <w:r w:rsidR="002940EE" w:rsidRPr="00A65A77">
        <w:rPr>
          <w:rFonts w:ascii="Book Antiqua" w:hAnsi="Book Antiqua"/>
        </w:rPr>
        <w:t>somut olayda bir cinsel ilişki</w:t>
      </w:r>
      <w:r w:rsidR="00D2153C" w:rsidRPr="00A65A77">
        <w:rPr>
          <w:rFonts w:ascii="Book Antiqua" w:hAnsi="Book Antiqua"/>
        </w:rPr>
        <w:t>nin</w:t>
      </w:r>
      <w:r w:rsidR="002940EE" w:rsidRPr="00A65A77">
        <w:rPr>
          <w:rFonts w:ascii="Book Antiqua" w:hAnsi="Book Antiqua"/>
        </w:rPr>
        <w:t xml:space="preserve"> var</w:t>
      </w:r>
      <w:r w:rsidR="00D2153C" w:rsidRPr="00A65A77">
        <w:rPr>
          <w:rFonts w:ascii="Book Antiqua" w:hAnsi="Book Antiqua"/>
        </w:rPr>
        <w:t xml:space="preserve"> </w:t>
      </w:r>
      <w:r w:rsidR="002940EE" w:rsidRPr="00A65A77">
        <w:rPr>
          <w:rFonts w:ascii="Book Antiqua" w:hAnsi="Book Antiqua"/>
        </w:rPr>
        <w:t>olduğu</w:t>
      </w:r>
      <w:r w:rsidR="00D2153C" w:rsidRPr="00A65A77">
        <w:rPr>
          <w:rFonts w:ascii="Book Antiqua" w:hAnsi="Book Antiqua"/>
        </w:rPr>
        <w:t xml:space="preserve"> tespit edilmesine rağmen, cinsel saldırı suçunun gerçekleştiği</w:t>
      </w:r>
      <w:r w:rsidR="002940EE" w:rsidRPr="00A65A77">
        <w:rPr>
          <w:rFonts w:ascii="Book Antiqua" w:hAnsi="Book Antiqua"/>
        </w:rPr>
        <w:t xml:space="preserve"> </w:t>
      </w:r>
      <w:r w:rsidR="00E144BE" w:rsidRPr="00A65A77">
        <w:rPr>
          <w:rFonts w:ascii="Book Antiqua" w:hAnsi="Book Antiqua"/>
        </w:rPr>
        <w:t>tespit edilememiş ise</w:t>
      </w:r>
      <w:r w:rsidR="002940EE" w:rsidRPr="00A65A77">
        <w:rPr>
          <w:rFonts w:ascii="Book Antiqua" w:hAnsi="Book Antiqua"/>
        </w:rPr>
        <w:t xml:space="preserve"> </w:t>
      </w:r>
      <w:r w:rsidR="00E144BE" w:rsidRPr="00A65A77">
        <w:rPr>
          <w:rFonts w:ascii="Book Antiqua" w:hAnsi="Book Antiqua"/>
        </w:rPr>
        <w:t>şüphe yenilemediğinden</w:t>
      </w:r>
      <w:r w:rsidR="002940EE" w:rsidRPr="00A65A77">
        <w:rPr>
          <w:rFonts w:ascii="Book Antiqua" w:hAnsi="Book Antiqua"/>
        </w:rPr>
        <w:t xml:space="preserve"> </w:t>
      </w:r>
      <w:r w:rsidR="00E144BE" w:rsidRPr="00A65A77">
        <w:rPr>
          <w:rFonts w:ascii="Book Antiqua" w:hAnsi="Book Antiqua"/>
        </w:rPr>
        <w:t>sanığın beraatına karar</w:t>
      </w:r>
      <w:r w:rsidR="002940EE" w:rsidRPr="00A65A77">
        <w:rPr>
          <w:rFonts w:ascii="Book Antiqua" w:hAnsi="Book Antiqua"/>
        </w:rPr>
        <w:t xml:space="preserve"> verilir. </w:t>
      </w:r>
      <w:r w:rsidR="00176EC8">
        <w:rPr>
          <w:rFonts w:ascii="Book Antiqua" w:hAnsi="Book Antiqua"/>
        </w:rPr>
        <w:t xml:space="preserve">Bu yüzden şüpheyi ceza muhakemesinin motoruna, delilleri de bu motorun çalışmasını sağlayan yakıta benzetebiliriz. </w:t>
      </w:r>
    </w:p>
    <w:p w:rsidR="00176EC8" w:rsidRDefault="00176EC8" w:rsidP="00FC4043">
      <w:pPr>
        <w:spacing w:line="360" w:lineRule="auto"/>
        <w:jc w:val="both"/>
        <w:rPr>
          <w:rFonts w:ascii="Book Antiqua" w:hAnsi="Book Antiqua"/>
          <w:b/>
        </w:rPr>
      </w:pPr>
    </w:p>
    <w:p w:rsidR="007D2FD7" w:rsidRPr="00A65A77" w:rsidRDefault="007D2FD7" w:rsidP="00FC4043">
      <w:pPr>
        <w:spacing w:line="360" w:lineRule="auto"/>
        <w:jc w:val="both"/>
        <w:rPr>
          <w:rFonts w:ascii="Book Antiqua" w:hAnsi="Book Antiqua"/>
          <w:b/>
        </w:rPr>
      </w:pPr>
      <w:r w:rsidRPr="00A65A77">
        <w:rPr>
          <w:rFonts w:ascii="Book Antiqua" w:hAnsi="Book Antiqua"/>
          <w:b/>
        </w:rPr>
        <w:t>Şüphenin Dereceleri / Türleri</w:t>
      </w:r>
    </w:p>
    <w:p w:rsidR="00D456AF" w:rsidRPr="00A65A77" w:rsidRDefault="00E144BE" w:rsidP="00FC4043">
      <w:pPr>
        <w:spacing w:line="360" w:lineRule="auto"/>
        <w:jc w:val="both"/>
        <w:rPr>
          <w:rFonts w:ascii="Book Antiqua" w:hAnsi="Book Antiqua"/>
        </w:rPr>
      </w:pPr>
      <w:r w:rsidRPr="00A65A77">
        <w:rPr>
          <w:rFonts w:ascii="Book Antiqua" w:hAnsi="Book Antiqua"/>
        </w:rPr>
        <w:t>Ceza muhakemesi sürecinde ş</w:t>
      </w:r>
      <w:r w:rsidR="002940EE" w:rsidRPr="00A65A77">
        <w:rPr>
          <w:rFonts w:ascii="Book Antiqua" w:hAnsi="Book Antiqua"/>
        </w:rPr>
        <w:t>üphe</w:t>
      </w:r>
      <w:r w:rsidRPr="00A65A77">
        <w:rPr>
          <w:rFonts w:ascii="Book Antiqua" w:hAnsi="Book Antiqua"/>
        </w:rPr>
        <w:t>,</w:t>
      </w:r>
      <w:r w:rsidR="002940EE" w:rsidRPr="00A65A77">
        <w:rPr>
          <w:rFonts w:ascii="Book Antiqua" w:hAnsi="Book Antiqua"/>
        </w:rPr>
        <w:t xml:space="preserve"> her zaman ayn</w:t>
      </w:r>
      <w:r w:rsidR="003026D3" w:rsidRPr="00A65A77">
        <w:rPr>
          <w:rFonts w:ascii="Book Antiqua" w:hAnsi="Book Antiqua"/>
        </w:rPr>
        <w:t>ı yoğunlukta ka</w:t>
      </w:r>
      <w:r w:rsidR="00D60E75">
        <w:rPr>
          <w:rFonts w:ascii="Book Antiqua" w:hAnsi="Book Antiqua"/>
        </w:rPr>
        <w:t>lmaz</w:t>
      </w:r>
      <w:r w:rsidR="003026D3" w:rsidRPr="00A65A77">
        <w:rPr>
          <w:rFonts w:ascii="Book Antiqua" w:hAnsi="Book Antiqua"/>
        </w:rPr>
        <w:t>,</w:t>
      </w:r>
      <w:r w:rsidR="002940EE" w:rsidRPr="00A65A77">
        <w:rPr>
          <w:rFonts w:ascii="Book Antiqua" w:hAnsi="Book Antiqua"/>
        </w:rPr>
        <w:t xml:space="preserve"> </w:t>
      </w:r>
      <w:r w:rsidR="007D2FD7" w:rsidRPr="00A65A77">
        <w:rPr>
          <w:rFonts w:ascii="Book Antiqua" w:hAnsi="Book Antiqua"/>
        </w:rPr>
        <w:t>delillerin sanığın lehine ya da aleyhine artması ya da azalmasına göre</w:t>
      </w:r>
      <w:r w:rsidR="003026D3" w:rsidRPr="00A65A77">
        <w:rPr>
          <w:rFonts w:ascii="Book Antiqua" w:hAnsi="Book Antiqua"/>
        </w:rPr>
        <w:t>,</w:t>
      </w:r>
      <w:r w:rsidR="00BF2332" w:rsidRPr="00A65A77">
        <w:rPr>
          <w:rFonts w:ascii="Book Antiqua" w:hAnsi="Book Antiqua"/>
        </w:rPr>
        <w:t xml:space="preserve"> şüphe de</w:t>
      </w:r>
      <w:r w:rsidR="007D2FD7" w:rsidRPr="00A65A77">
        <w:rPr>
          <w:rFonts w:ascii="Book Antiqua" w:hAnsi="Book Antiqua"/>
        </w:rPr>
        <w:t xml:space="preserve"> artar ya da azalır</w:t>
      </w:r>
      <w:r w:rsidR="005636AA">
        <w:rPr>
          <w:rFonts w:ascii="Book Antiqua" w:hAnsi="Book Antiqua"/>
        </w:rPr>
        <w:t xml:space="preserve">. </w:t>
      </w:r>
      <w:r w:rsidR="0039259F">
        <w:rPr>
          <w:rFonts w:ascii="Book Antiqua" w:hAnsi="Book Antiqua"/>
        </w:rPr>
        <w:t>Böylece</w:t>
      </w:r>
      <w:r w:rsidR="0039259F" w:rsidRPr="00A65A77">
        <w:rPr>
          <w:rFonts w:ascii="Book Antiqua" w:hAnsi="Book Antiqua"/>
        </w:rPr>
        <w:t xml:space="preserve"> </w:t>
      </w:r>
      <w:r w:rsidR="00D60E75">
        <w:rPr>
          <w:rFonts w:ascii="Book Antiqua" w:hAnsi="Book Antiqua"/>
        </w:rPr>
        <w:t xml:space="preserve">muhakeme organlarındaki </w:t>
      </w:r>
      <w:r w:rsidR="007D2FD7" w:rsidRPr="00A65A77">
        <w:rPr>
          <w:rFonts w:ascii="Book Antiqua" w:hAnsi="Book Antiqua"/>
        </w:rPr>
        <w:t xml:space="preserve">şüphenin yoğunluğu değişir. </w:t>
      </w:r>
      <w:r w:rsidR="003026D3" w:rsidRPr="00A65A77">
        <w:rPr>
          <w:rFonts w:ascii="Book Antiqua" w:hAnsi="Book Antiqua"/>
        </w:rPr>
        <w:t>Ortada henüz delil</w:t>
      </w:r>
      <w:r w:rsidR="002940EE" w:rsidRPr="00A65A77">
        <w:rPr>
          <w:rFonts w:ascii="Book Antiqua" w:hAnsi="Book Antiqua"/>
        </w:rPr>
        <w:t xml:space="preserve"> yok</w:t>
      </w:r>
      <w:r w:rsidR="003E581E" w:rsidRPr="00A65A77">
        <w:rPr>
          <w:rFonts w:ascii="Book Antiqua" w:hAnsi="Book Antiqua"/>
        </w:rPr>
        <w:t>ken</w:t>
      </w:r>
      <w:r w:rsidR="003026D3" w:rsidRPr="00A65A77">
        <w:rPr>
          <w:rFonts w:ascii="Book Antiqua" w:hAnsi="Book Antiqua"/>
        </w:rPr>
        <w:t>, sadece bir suç işlendiği izleniminin söz konusu olduğu aşamada</w:t>
      </w:r>
      <w:r w:rsidR="003E581E" w:rsidRPr="00A65A77">
        <w:rPr>
          <w:rFonts w:ascii="Book Antiqua" w:hAnsi="Book Antiqua"/>
        </w:rPr>
        <w:t xml:space="preserve"> basit şüphe vardır.</w:t>
      </w:r>
      <w:r w:rsidR="002940EE" w:rsidRPr="00A65A77">
        <w:rPr>
          <w:rFonts w:ascii="Book Antiqua" w:hAnsi="Book Antiqua"/>
        </w:rPr>
        <w:t xml:space="preserve"> Delil</w:t>
      </w:r>
      <w:r w:rsidR="00D60E75">
        <w:rPr>
          <w:rFonts w:ascii="Book Antiqua" w:hAnsi="Book Antiqua"/>
        </w:rPr>
        <w:t>ler ortaya çıktıkça</w:t>
      </w:r>
      <w:r w:rsidR="00BF2332" w:rsidRPr="00A65A77">
        <w:rPr>
          <w:rFonts w:ascii="Book Antiqua" w:hAnsi="Book Antiqua"/>
        </w:rPr>
        <w:t xml:space="preserve"> şüphe</w:t>
      </w:r>
      <w:r w:rsidR="00EA02A0" w:rsidRPr="00A65A77">
        <w:rPr>
          <w:rFonts w:ascii="Book Antiqua" w:hAnsi="Book Antiqua"/>
        </w:rPr>
        <w:t>nin</w:t>
      </w:r>
      <w:r w:rsidR="002940EE" w:rsidRPr="00A65A77">
        <w:rPr>
          <w:rFonts w:ascii="Book Antiqua" w:hAnsi="Book Antiqua"/>
        </w:rPr>
        <w:t xml:space="preserve"> art</w:t>
      </w:r>
      <w:r w:rsidR="00EA02A0" w:rsidRPr="00A65A77">
        <w:rPr>
          <w:rFonts w:ascii="Book Antiqua" w:hAnsi="Book Antiqua"/>
        </w:rPr>
        <w:t>ması</w:t>
      </w:r>
      <w:r w:rsidR="002940EE" w:rsidRPr="00A65A77">
        <w:rPr>
          <w:rFonts w:ascii="Book Antiqua" w:hAnsi="Book Antiqua"/>
        </w:rPr>
        <w:t xml:space="preserve"> veya azalması söz konusu olur. Eğe</w:t>
      </w:r>
      <w:r w:rsidR="00EA02A0" w:rsidRPr="00A65A77">
        <w:rPr>
          <w:rFonts w:ascii="Book Antiqua" w:hAnsi="Book Antiqua"/>
        </w:rPr>
        <w:t xml:space="preserve">r </w:t>
      </w:r>
      <w:r w:rsidR="00C97872">
        <w:rPr>
          <w:rFonts w:ascii="Book Antiqua" w:hAnsi="Book Antiqua"/>
        </w:rPr>
        <w:t>şüpheli/</w:t>
      </w:r>
      <w:r w:rsidR="00EA02A0" w:rsidRPr="00A65A77">
        <w:rPr>
          <w:rFonts w:ascii="Book Antiqua" w:hAnsi="Book Antiqua"/>
        </w:rPr>
        <w:t>sanığın lehine bir delil elde edilmişse</w:t>
      </w:r>
      <w:r w:rsidR="002940EE" w:rsidRPr="00A65A77">
        <w:rPr>
          <w:rFonts w:ascii="Book Antiqua" w:hAnsi="Book Antiqua"/>
        </w:rPr>
        <w:t xml:space="preserve"> şüphe azalır</w:t>
      </w:r>
      <w:r w:rsidR="00EA02A0" w:rsidRPr="00A65A77">
        <w:rPr>
          <w:rFonts w:ascii="Book Antiqua" w:hAnsi="Book Antiqua"/>
        </w:rPr>
        <w:t>,</w:t>
      </w:r>
      <w:r w:rsidR="002940EE" w:rsidRPr="00A65A77">
        <w:rPr>
          <w:rFonts w:ascii="Book Antiqua" w:hAnsi="Book Antiqua"/>
        </w:rPr>
        <w:t xml:space="preserve"> fakat sanığın aleyhine bir delil </w:t>
      </w:r>
      <w:r w:rsidR="00EA02A0" w:rsidRPr="00A65A77">
        <w:rPr>
          <w:rFonts w:ascii="Book Antiqua" w:hAnsi="Book Antiqua"/>
        </w:rPr>
        <w:t>elde edilmiş ise</w:t>
      </w:r>
      <w:r w:rsidR="002940EE" w:rsidRPr="00A65A77">
        <w:rPr>
          <w:rFonts w:ascii="Book Antiqua" w:hAnsi="Book Antiqua"/>
        </w:rPr>
        <w:t xml:space="preserve"> şüphe artar.</w:t>
      </w:r>
    </w:p>
    <w:p w:rsidR="003A2406" w:rsidRPr="00A65A77" w:rsidRDefault="00EA02A0" w:rsidP="00FC4043">
      <w:pPr>
        <w:spacing w:line="360" w:lineRule="auto"/>
        <w:jc w:val="both"/>
        <w:rPr>
          <w:rFonts w:ascii="Book Antiqua" w:hAnsi="Book Antiqua"/>
        </w:rPr>
      </w:pPr>
      <w:r w:rsidRPr="00A65A77">
        <w:rPr>
          <w:rFonts w:ascii="Book Antiqua" w:hAnsi="Book Antiqua"/>
        </w:rPr>
        <w:t xml:space="preserve">Ceza muhakemesi şüphe ile başlayan ve şüphe </w:t>
      </w:r>
      <w:r w:rsidR="002D04A4">
        <w:rPr>
          <w:rFonts w:ascii="Book Antiqua" w:hAnsi="Book Antiqua"/>
        </w:rPr>
        <w:t>üzerine</w:t>
      </w:r>
      <w:r w:rsidRPr="00A65A77">
        <w:rPr>
          <w:rFonts w:ascii="Book Antiqua" w:hAnsi="Book Antiqua"/>
        </w:rPr>
        <w:t xml:space="preserve"> d</w:t>
      </w:r>
      <w:r w:rsidR="003A29EA" w:rsidRPr="00A65A77">
        <w:rPr>
          <w:rFonts w:ascii="Book Antiqua" w:hAnsi="Book Antiqua"/>
        </w:rPr>
        <w:t>evam eden bir süreç olduğundan, şüphenin yoğunluğu,</w:t>
      </w:r>
      <w:r w:rsidR="00D456AF" w:rsidRPr="00A65A77">
        <w:rPr>
          <w:rFonts w:ascii="Book Antiqua" w:hAnsi="Book Antiqua"/>
        </w:rPr>
        <w:t xml:space="preserve"> </w:t>
      </w:r>
      <w:r w:rsidR="003A29EA" w:rsidRPr="00A65A77">
        <w:rPr>
          <w:rFonts w:ascii="Book Antiqua" w:hAnsi="Book Antiqua"/>
        </w:rPr>
        <w:t xml:space="preserve">çeşitli muhakeme işlemlerinin yapılmasının </w:t>
      </w:r>
      <w:r w:rsidR="00D456AF" w:rsidRPr="00A65A77">
        <w:rPr>
          <w:rFonts w:ascii="Book Antiqua" w:hAnsi="Book Antiqua"/>
        </w:rPr>
        <w:t>koşul</w:t>
      </w:r>
      <w:r w:rsidR="003A29EA" w:rsidRPr="00A65A77">
        <w:rPr>
          <w:rFonts w:ascii="Book Antiqua" w:hAnsi="Book Antiqua"/>
        </w:rPr>
        <w:t>u olarak belirlen</w:t>
      </w:r>
      <w:r w:rsidR="00D456AF" w:rsidRPr="00A65A77">
        <w:rPr>
          <w:rFonts w:ascii="Book Antiqua" w:hAnsi="Book Antiqua"/>
        </w:rPr>
        <w:t xml:space="preserve">miştir. </w:t>
      </w:r>
      <w:r w:rsidR="003A29EA" w:rsidRPr="00A65A77">
        <w:rPr>
          <w:rFonts w:ascii="Book Antiqua" w:hAnsi="Book Antiqua"/>
        </w:rPr>
        <w:t xml:space="preserve">Örneğin, </w:t>
      </w:r>
      <w:r w:rsidR="00EE76EA" w:rsidRPr="00A65A77">
        <w:rPr>
          <w:rFonts w:ascii="Book Antiqua" w:hAnsi="Book Antiqua"/>
        </w:rPr>
        <w:t>CMK m.</w:t>
      </w:r>
      <w:r w:rsidR="003A29EA" w:rsidRPr="00A65A77">
        <w:rPr>
          <w:rFonts w:ascii="Book Antiqua" w:hAnsi="Book Antiqua"/>
        </w:rPr>
        <w:t>160</w:t>
      </w:r>
      <w:r w:rsidR="005636AA">
        <w:rPr>
          <w:rFonts w:ascii="Book Antiqua" w:hAnsi="Book Antiqua"/>
        </w:rPr>
        <w:t>’t</w:t>
      </w:r>
      <w:r w:rsidR="00EE76EA" w:rsidRPr="00A65A77">
        <w:rPr>
          <w:rFonts w:ascii="Book Antiqua" w:hAnsi="Book Antiqua"/>
        </w:rPr>
        <w:t>a</w:t>
      </w:r>
      <w:r w:rsidR="0046137C">
        <w:rPr>
          <w:rFonts w:ascii="Book Antiqua" w:hAnsi="Book Antiqua"/>
        </w:rPr>
        <w:t xml:space="preserve"> </w:t>
      </w:r>
      <w:r w:rsidR="0046137C" w:rsidRPr="00A65A77">
        <w:rPr>
          <w:rFonts w:ascii="Book Antiqua" w:hAnsi="Book Antiqua"/>
        </w:rPr>
        <w:t>soruşturmanın başlaması için</w:t>
      </w:r>
      <w:r w:rsidR="003A29EA" w:rsidRPr="00A65A77">
        <w:rPr>
          <w:rFonts w:ascii="Book Antiqua" w:hAnsi="Book Antiqua"/>
        </w:rPr>
        <w:t>,</w:t>
      </w:r>
      <w:r w:rsidR="002940EE" w:rsidRPr="00A65A77">
        <w:rPr>
          <w:rFonts w:ascii="Book Antiqua" w:hAnsi="Book Antiqua"/>
        </w:rPr>
        <w:t xml:space="preserve"> </w:t>
      </w:r>
      <w:r w:rsidR="002940EE" w:rsidRPr="00A65A77">
        <w:rPr>
          <w:rFonts w:ascii="Book Antiqua" w:hAnsi="Book Antiqua"/>
          <w:i/>
        </w:rPr>
        <w:t>suçun işl</w:t>
      </w:r>
      <w:r w:rsidR="003E581E" w:rsidRPr="00A65A77">
        <w:rPr>
          <w:rFonts w:ascii="Book Antiqua" w:hAnsi="Book Antiqua"/>
          <w:i/>
        </w:rPr>
        <w:t>endiği izlenimini veren bir hâl</w:t>
      </w:r>
      <w:r w:rsidR="003A2406" w:rsidRPr="00A65A77">
        <w:rPr>
          <w:rFonts w:ascii="Book Antiqua" w:hAnsi="Book Antiqua"/>
          <w:i/>
        </w:rPr>
        <w:t xml:space="preserve">, </w:t>
      </w:r>
      <w:r w:rsidR="005636AA">
        <w:rPr>
          <w:rFonts w:ascii="Book Antiqua" w:hAnsi="Book Antiqua"/>
        </w:rPr>
        <w:t>CMK m.115’t</w:t>
      </w:r>
      <w:r w:rsidR="0046137C">
        <w:rPr>
          <w:rFonts w:ascii="Book Antiqua" w:hAnsi="Book Antiqua"/>
        </w:rPr>
        <w:t xml:space="preserve">e </w:t>
      </w:r>
      <w:r w:rsidR="00D456AF" w:rsidRPr="00A65A77">
        <w:rPr>
          <w:rFonts w:ascii="Book Antiqua" w:hAnsi="Book Antiqua"/>
        </w:rPr>
        <w:t>arama</w:t>
      </w:r>
      <w:r w:rsidR="003A29EA" w:rsidRPr="00A65A77">
        <w:rPr>
          <w:rFonts w:ascii="Book Antiqua" w:hAnsi="Book Antiqua"/>
        </w:rPr>
        <w:t xml:space="preserve"> koruma tedbirine başvurulabilmesi</w:t>
      </w:r>
      <w:r w:rsidR="00D456AF" w:rsidRPr="00A65A77">
        <w:rPr>
          <w:rFonts w:ascii="Book Antiqua" w:hAnsi="Book Antiqua"/>
        </w:rPr>
        <w:t xml:space="preserve"> için</w:t>
      </w:r>
      <w:r w:rsidR="00EE76EA" w:rsidRPr="00A65A77">
        <w:rPr>
          <w:rFonts w:ascii="Book Antiqua" w:hAnsi="Book Antiqua"/>
        </w:rPr>
        <w:t xml:space="preserve"> </w:t>
      </w:r>
      <w:r w:rsidR="00D456AF" w:rsidRPr="00A65A77">
        <w:rPr>
          <w:rFonts w:ascii="Book Antiqua" w:hAnsi="Book Antiqua"/>
          <w:i/>
        </w:rPr>
        <w:t>makul şüphe</w:t>
      </w:r>
      <w:r w:rsidR="003A2406" w:rsidRPr="00A65A77">
        <w:rPr>
          <w:rFonts w:ascii="Book Antiqua" w:hAnsi="Book Antiqua"/>
          <w:i/>
        </w:rPr>
        <w:t>,</w:t>
      </w:r>
      <w:r w:rsidR="003A29EA" w:rsidRPr="00A65A77">
        <w:rPr>
          <w:rFonts w:ascii="Book Antiqua" w:hAnsi="Book Antiqua"/>
        </w:rPr>
        <w:t xml:space="preserve"> </w:t>
      </w:r>
      <w:r w:rsidR="00EE76EA" w:rsidRPr="00A65A77">
        <w:rPr>
          <w:rFonts w:ascii="Book Antiqua" w:hAnsi="Book Antiqua"/>
        </w:rPr>
        <w:t>CMK m.170/2’de</w:t>
      </w:r>
      <w:r w:rsidR="0046137C">
        <w:rPr>
          <w:rFonts w:ascii="Book Antiqua" w:hAnsi="Book Antiqua"/>
        </w:rPr>
        <w:t xml:space="preserve"> </w:t>
      </w:r>
      <w:r w:rsidR="0046137C" w:rsidRPr="00A65A77">
        <w:rPr>
          <w:rFonts w:ascii="Book Antiqua" w:hAnsi="Book Antiqua"/>
        </w:rPr>
        <w:t>iddianamenin düzenlenmesi için</w:t>
      </w:r>
      <w:r w:rsidR="003A2406" w:rsidRPr="00A65A77">
        <w:rPr>
          <w:rFonts w:ascii="Book Antiqua" w:hAnsi="Book Antiqua"/>
        </w:rPr>
        <w:t xml:space="preserve"> </w:t>
      </w:r>
      <w:r w:rsidR="003A2406" w:rsidRPr="00A65A77">
        <w:rPr>
          <w:rFonts w:ascii="Book Antiqua" w:hAnsi="Book Antiqua"/>
          <w:i/>
        </w:rPr>
        <w:t>yeterli şüphe</w:t>
      </w:r>
      <w:r w:rsidR="003A2406" w:rsidRPr="00A65A77">
        <w:rPr>
          <w:rFonts w:ascii="Book Antiqua" w:hAnsi="Book Antiqua"/>
        </w:rPr>
        <w:t xml:space="preserve">, </w:t>
      </w:r>
      <w:r w:rsidR="0046137C" w:rsidRPr="00A65A77">
        <w:rPr>
          <w:rFonts w:ascii="Book Antiqua" w:hAnsi="Book Antiqua"/>
        </w:rPr>
        <w:t xml:space="preserve">CMK m.100’de </w:t>
      </w:r>
      <w:r w:rsidR="003A2406" w:rsidRPr="00A65A77">
        <w:rPr>
          <w:rFonts w:ascii="Book Antiqua" w:hAnsi="Book Antiqua"/>
        </w:rPr>
        <w:t>tutuklama</w:t>
      </w:r>
      <w:r w:rsidR="0046137C">
        <w:rPr>
          <w:rFonts w:ascii="Book Antiqua" w:hAnsi="Book Antiqua"/>
        </w:rPr>
        <w:t xml:space="preserve">, m.135’de iletişimin denetlenmesi tedbirine başvurulabilmesi için </w:t>
      </w:r>
      <w:r w:rsidR="003A2406" w:rsidRPr="00A65A77">
        <w:rPr>
          <w:rFonts w:ascii="Book Antiqua" w:hAnsi="Book Antiqua"/>
          <w:i/>
        </w:rPr>
        <w:t>kuvvetli şüphe</w:t>
      </w:r>
      <w:r w:rsidR="003A2406" w:rsidRPr="00A65A77">
        <w:rPr>
          <w:rFonts w:ascii="Book Antiqua" w:hAnsi="Book Antiqua"/>
        </w:rPr>
        <w:t xml:space="preserve"> aranmıştır.</w:t>
      </w:r>
      <w:r w:rsidR="00EA0A7F" w:rsidRPr="00A65A77">
        <w:rPr>
          <w:rFonts w:ascii="Book Antiqua" w:hAnsi="Book Antiqua"/>
        </w:rPr>
        <w:t xml:space="preserve"> Mahkû</w:t>
      </w:r>
      <w:r w:rsidR="003A2406" w:rsidRPr="00A65A77">
        <w:rPr>
          <w:rFonts w:ascii="Book Antiqua" w:hAnsi="Book Antiqua"/>
        </w:rPr>
        <w:t>miyet kararı için</w:t>
      </w:r>
      <w:r w:rsidR="00477F9C">
        <w:rPr>
          <w:rFonts w:ascii="Book Antiqua" w:hAnsi="Book Antiqua"/>
        </w:rPr>
        <w:t xml:space="preserve"> ise</w:t>
      </w:r>
      <w:r w:rsidR="00EA0A7F" w:rsidRPr="00A65A77">
        <w:rPr>
          <w:rFonts w:ascii="Book Antiqua" w:hAnsi="Book Antiqua"/>
        </w:rPr>
        <w:t xml:space="preserve"> şüphenin yenilmesi suretiyle</w:t>
      </w:r>
      <w:r w:rsidR="003A2406" w:rsidRPr="00A65A77">
        <w:rPr>
          <w:rFonts w:ascii="Book Antiqua" w:hAnsi="Book Antiqua"/>
        </w:rPr>
        <w:t xml:space="preserve"> ke</w:t>
      </w:r>
      <w:r w:rsidR="00EA0A7F" w:rsidRPr="00A65A77">
        <w:rPr>
          <w:rFonts w:ascii="Book Antiqua" w:hAnsi="Book Antiqua"/>
        </w:rPr>
        <w:t>sin bir kanıya ulaşılması</w:t>
      </w:r>
      <w:r w:rsidR="00477F9C">
        <w:rPr>
          <w:rFonts w:ascii="Book Antiqua" w:hAnsi="Book Antiqua"/>
        </w:rPr>
        <w:t xml:space="preserve"> gerekir</w:t>
      </w:r>
      <w:r w:rsidR="00EA0A7F" w:rsidRPr="00A65A77">
        <w:rPr>
          <w:rFonts w:ascii="Book Antiqua" w:hAnsi="Book Antiqua"/>
        </w:rPr>
        <w:t>. Şüphe kesin olarak</w:t>
      </w:r>
      <w:r w:rsidR="003A2406" w:rsidRPr="00A65A77">
        <w:rPr>
          <w:rFonts w:ascii="Book Antiqua" w:hAnsi="Book Antiqua"/>
        </w:rPr>
        <w:t xml:space="preserve"> yenildiği</w:t>
      </w:r>
      <w:r w:rsidR="00EA0A7F" w:rsidRPr="00A65A77">
        <w:rPr>
          <w:rFonts w:ascii="Book Antiqua" w:hAnsi="Book Antiqua"/>
        </w:rPr>
        <w:t xml:space="preserve">nde, muhakeme sonuçlandırılarak mahkûmiyet kararı </w:t>
      </w:r>
      <w:r w:rsidR="00EA0A7F" w:rsidRPr="00A65A77">
        <w:rPr>
          <w:rFonts w:ascii="Book Antiqua" w:hAnsi="Book Antiqua"/>
        </w:rPr>
        <w:lastRenderedPageBreak/>
        <w:t>verilir. Eğ</w:t>
      </w:r>
      <w:r w:rsidR="00F577EB" w:rsidRPr="00A65A77">
        <w:rPr>
          <w:rFonts w:ascii="Book Antiqua" w:hAnsi="Book Antiqua"/>
        </w:rPr>
        <w:t>er şüphe yenilememiş ise</w:t>
      </w:r>
      <w:r w:rsidR="003A2406" w:rsidRPr="00A65A77">
        <w:rPr>
          <w:rFonts w:ascii="Book Antiqua" w:hAnsi="Book Antiqua"/>
        </w:rPr>
        <w:t xml:space="preserve"> şüpheden sanık yar</w:t>
      </w:r>
      <w:r w:rsidR="00F577EB" w:rsidRPr="00A65A77">
        <w:rPr>
          <w:rFonts w:ascii="Book Antiqua" w:hAnsi="Book Antiqua"/>
        </w:rPr>
        <w:t xml:space="preserve">arlanır ilkesi gereğince, sanık hakkında, </w:t>
      </w:r>
      <w:r w:rsidR="003A2406" w:rsidRPr="00A65A77">
        <w:rPr>
          <w:rFonts w:ascii="Book Antiqua" w:hAnsi="Book Antiqua"/>
        </w:rPr>
        <w:t xml:space="preserve">beraat kararı verilir. </w:t>
      </w:r>
    </w:p>
    <w:tbl>
      <w:tblPr>
        <w:tblStyle w:val="TabloKlavuzu"/>
        <w:tblW w:w="0" w:type="auto"/>
        <w:tblLook w:val="04A0" w:firstRow="1" w:lastRow="0" w:firstColumn="1" w:lastColumn="0" w:noHBand="0" w:noVBand="1"/>
      </w:tblPr>
      <w:tblGrid>
        <w:gridCol w:w="10344"/>
      </w:tblGrid>
      <w:tr w:rsidR="00477F9C" w:rsidRPr="00477F9C" w:rsidTr="00477F9C">
        <w:tc>
          <w:tcPr>
            <w:tcW w:w="10344" w:type="dxa"/>
          </w:tcPr>
          <w:p w:rsidR="00477F9C" w:rsidRPr="00477F9C" w:rsidRDefault="00477F9C" w:rsidP="00C82BAE">
            <w:pPr>
              <w:spacing w:line="360" w:lineRule="auto"/>
              <w:jc w:val="both"/>
              <w:rPr>
                <w:rFonts w:ascii="Book Antiqua" w:hAnsi="Book Antiqua"/>
              </w:rPr>
            </w:pPr>
            <w:r w:rsidRPr="00477F9C">
              <w:rPr>
                <w:rFonts w:ascii="Book Antiqua" w:hAnsi="Book Antiqua"/>
                <w:b/>
              </w:rPr>
              <w:t>Şüpheden Sanık Yararlanır İlkesi:</w:t>
            </w:r>
            <w:r w:rsidRPr="00477F9C">
              <w:rPr>
                <w:rFonts w:ascii="Book Antiqua" w:hAnsi="Book Antiqua"/>
              </w:rPr>
              <w:t xml:space="preserve"> Yargılamada elde edilen deliller, yargılamaya konu olan olayın ne şekilde gerçekleştiği, yani suçun işlenip işlenmediğine ilişkin şüphenin kesin bir kanaat oluşturacak şekilde yenilmesine imkân vermiyorsa şüphenin varlığı sanık lehine değerlendirilir. Bu nedenle sanık hakkında mahkûmiyet değil, beraat kararı verilir.</w:t>
            </w:r>
          </w:p>
        </w:tc>
      </w:tr>
    </w:tbl>
    <w:p w:rsidR="00D32AC8" w:rsidRDefault="00D32AC8" w:rsidP="00FC4043">
      <w:pPr>
        <w:spacing w:line="360" w:lineRule="auto"/>
        <w:jc w:val="both"/>
        <w:rPr>
          <w:rFonts w:ascii="Book Antiqua" w:hAnsi="Book Antiqua"/>
          <w:b/>
        </w:rPr>
      </w:pPr>
    </w:p>
    <w:p w:rsidR="00742DA0" w:rsidRPr="00A65A77" w:rsidRDefault="00742DA0" w:rsidP="00FC4043">
      <w:pPr>
        <w:spacing w:line="360" w:lineRule="auto"/>
        <w:jc w:val="both"/>
        <w:rPr>
          <w:rFonts w:ascii="Book Antiqua" w:hAnsi="Book Antiqua"/>
          <w:b/>
        </w:rPr>
      </w:pPr>
      <w:r w:rsidRPr="00A65A77">
        <w:rPr>
          <w:rFonts w:ascii="Book Antiqua" w:hAnsi="Book Antiqua"/>
          <w:b/>
        </w:rPr>
        <w:t>Ceza muhakemesinde şüphe</w:t>
      </w:r>
      <w:r w:rsidR="00D762F9" w:rsidRPr="00A65A77">
        <w:rPr>
          <w:rFonts w:ascii="Book Antiqua" w:hAnsi="Book Antiqua"/>
          <w:b/>
        </w:rPr>
        <w:t>, yoğunluğuna göre derecelere/</w:t>
      </w:r>
      <w:r w:rsidRPr="00A65A77">
        <w:rPr>
          <w:rFonts w:ascii="Book Antiqua" w:hAnsi="Book Antiqua"/>
          <w:b/>
        </w:rPr>
        <w:t>türlere ayrılır.</w:t>
      </w:r>
    </w:p>
    <w:p w:rsidR="00D32AC8" w:rsidRDefault="00742DA0" w:rsidP="002D04A4">
      <w:pPr>
        <w:pStyle w:val="ListeParagraf"/>
        <w:numPr>
          <w:ilvl w:val="0"/>
          <w:numId w:val="27"/>
        </w:numPr>
        <w:spacing w:line="360" w:lineRule="auto"/>
        <w:jc w:val="both"/>
        <w:rPr>
          <w:rFonts w:ascii="Book Antiqua" w:hAnsi="Book Antiqua"/>
        </w:rPr>
      </w:pPr>
      <w:r w:rsidRPr="00D32AC8">
        <w:rPr>
          <w:rFonts w:ascii="Book Antiqua" w:hAnsi="Book Antiqua"/>
        </w:rPr>
        <w:t>Basit Şüphe</w:t>
      </w:r>
      <w:r w:rsidR="00D32AC8" w:rsidRPr="00D32AC8">
        <w:rPr>
          <w:rFonts w:ascii="Book Antiqua" w:hAnsi="Book Antiqua"/>
        </w:rPr>
        <w:t xml:space="preserve">, 2) </w:t>
      </w:r>
      <w:r w:rsidRPr="00D32AC8">
        <w:rPr>
          <w:rFonts w:ascii="Book Antiqua" w:hAnsi="Book Antiqua"/>
        </w:rPr>
        <w:t>Yeterli Şüphe</w:t>
      </w:r>
      <w:r w:rsidR="00D32AC8" w:rsidRPr="00D32AC8">
        <w:rPr>
          <w:rFonts w:ascii="Book Antiqua" w:hAnsi="Book Antiqua"/>
        </w:rPr>
        <w:t xml:space="preserve">, 3) </w:t>
      </w:r>
      <w:r w:rsidRPr="00D32AC8">
        <w:rPr>
          <w:rFonts w:ascii="Book Antiqua" w:hAnsi="Book Antiqua"/>
        </w:rPr>
        <w:t>Kuvvetli Şüphe</w:t>
      </w:r>
      <w:r w:rsidR="00D32AC8" w:rsidRPr="00D32AC8">
        <w:rPr>
          <w:rFonts w:ascii="Book Antiqua" w:hAnsi="Book Antiqua"/>
        </w:rPr>
        <w:t>, 4) Makul Şüphe</w:t>
      </w:r>
    </w:p>
    <w:p w:rsidR="002D04A4" w:rsidRPr="002D04A4" w:rsidRDefault="002D04A4" w:rsidP="002D04A4">
      <w:pPr>
        <w:spacing w:line="360" w:lineRule="auto"/>
        <w:jc w:val="both"/>
        <w:rPr>
          <w:rFonts w:ascii="Book Antiqua" w:hAnsi="Book Antiqua"/>
        </w:rPr>
      </w:pPr>
    </w:p>
    <w:p w:rsidR="00742DA0" w:rsidRPr="00A65A77" w:rsidRDefault="00742DA0" w:rsidP="00FC4043">
      <w:pPr>
        <w:pStyle w:val="ListeParagraf"/>
        <w:numPr>
          <w:ilvl w:val="0"/>
          <w:numId w:val="3"/>
        </w:numPr>
        <w:spacing w:line="360" w:lineRule="auto"/>
        <w:jc w:val="both"/>
        <w:rPr>
          <w:rFonts w:ascii="Book Antiqua" w:hAnsi="Book Antiqua"/>
          <w:b/>
        </w:rPr>
      </w:pPr>
      <w:r w:rsidRPr="00A65A77">
        <w:rPr>
          <w:rFonts w:ascii="Book Antiqua" w:hAnsi="Book Antiqua"/>
          <w:b/>
        </w:rPr>
        <w:t>Basit Şüphe:</w:t>
      </w:r>
    </w:p>
    <w:p w:rsidR="00F22E66" w:rsidRPr="00A65A77" w:rsidRDefault="00742DA0" w:rsidP="00FC4043">
      <w:pPr>
        <w:spacing w:line="360" w:lineRule="auto"/>
        <w:jc w:val="both"/>
        <w:rPr>
          <w:rFonts w:ascii="Book Antiqua" w:hAnsi="Book Antiqua"/>
        </w:rPr>
      </w:pPr>
      <w:r w:rsidRPr="00A65A77">
        <w:rPr>
          <w:rFonts w:ascii="Book Antiqua" w:hAnsi="Book Antiqua"/>
        </w:rPr>
        <w:t>Herhangi bir somut delille desteklenmesi gerekmeyen</w:t>
      </w:r>
      <w:r w:rsidR="00D762F9" w:rsidRPr="00A65A77">
        <w:rPr>
          <w:rFonts w:ascii="Book Antiqua" w:hAnsi="Book Antiqua"/>
        </w:rPr>
        <w:t>, sadece kişide</w:t>
      </w:r>
      <w:r w:rsidRPr="00A65A77">
        <w:rPr>
          <w:rFonts w:ascii="Book Antiqua" w:hAnsi="Book Antiqua"/>
        </w:rPr>
        <w:t xml:space="preserve"> o fiili</w:t>
      </w:r>
      <w:r w:rsidR="00D762F9" w:rsidRPr="00A65A77">
        <w:rPr>
          <w:rFonts w:ascii="Book Antiqua" w:hAnsi="Book Antiqua"/>
        </w:rPr>
        <w:t>n</w:t>
      </w:r>
      <w:r w:rsidRPr="00A65A77">
        <w:rPr>
          <w:rFonts w:ascii="Book Antiqua" w:hAnsi="Book Antiqua"/>
        </w:rPr>
        <w:t xml:space="preserve"> işle</w:t>
      </w:r>
      <w:r w:rsidR="00D762F9" w:rsidRPr="00A65A77">
        <w:rPr>
          <w:rFonts w:ascii="Book Antiqua" w:hAnsi="Book Antiqua"/>
        </w:rPr>
        <w:t>n</w:t>
      </w:r>
      <w:r w:rsidRPr="00A65A77">
        <w:rPr>
          <w:rFonts w:ascii="Book Antiqua" w:hAnsi="Book Antiqua"/>
        </w:rPr>
        <w:t xml:space="preserve">miş olabileceği düşüncesini oluşturan şüphedir. </w:t>
      </w:r>
      <w:r w:rsidR="000544BF" w:rsidRPr="00A65A77">
        <w:rPr>
          <w:rFonts w:ascii="Book Antiqua" w:hAnsi="Book Antiqua"/>
        </w:rPr>
        <w:t>Basit şüphe, henüz deliller ile temas etmeden önce,</w:t>
      </w:r>
      <w:r w:rsidRPr="00A65A77">
        <w:rPr>
          <w:rFonts w:ascii="Book Antiqua" w:hAnsi="Book Antiqua"/>
        </w:rPr>
        <w:t xml:space="preserve"> bir suçun işlendiği izlenimi oluşturacak yoğunluktaki asgari şüphe derecesini ifade eder.  CMK m.160’ta ifade edilen </w:t>
      </w:r>
      <w:r w:rsidRPr="00A65A77">
        <w:rPr>
          <w:rFonts w:ascii="Book Antiqua" w:hAnsi="Book Antiqua"/>
          <w:i/>
        </w:rPr>
        <w:t xml:space="preserve">suçun işlendiği izlenimini veren bir hâl </w:t>
      </w:r>
      <w:r w:rsidRPr="00A65A77">
        <w:rPr>
          <w:rFonts w:ascii="Book Antiqua" w:hAnsi="Book Antiqua"/>
        </w:rPr>
        <w:t>ifadesi</w:t>
      </w:r>
      <w:r w:rsidR="000544BF" w:rsidRPr="00A65A77">
        <w:rPr>
          <w:rFonts w:ascii="Book Antiqua" w:hAnsi="Book Antiqua"/>
        </w:rPr>
        <w:t>, basit şüpheyi ifade eder.</w:t>
      </w:r>
      <w:r w:rsidRPr="00A65A77">
        <w:rPr>
          <w:rFonts w:ascii="Book Antiqua" w:hAnsi="Book Antiqua"/>
        </w:rPr>
        <w:t xml:space="preserve"> </w:t>
      </w:r>
      <w:r w:rsidR="00F22E66" w:rsidRPr="00A65A77">
        <w:rPr>
          <w:rFonts w:ascii="Book Antiqua" w:hAnsi="Book Antiqua"/>
        </w:rPr>
        <w:t>Basit şüphenin varlığı için mutlaka delilin varlığı gerekmez</w:t>
      </w:r>
      <w:r w:rsidR="00C5428D" w:rsidRPr="00A65A77">
        <w:rPr>
          <w:rFonts w:ascii="Book Antiqua" w:hAnsi="Book Antiqua"/>
        </w:rPr>
        <w:t>.</w:t>
      </w:r>
      <w:r w:rsidR="00F22E66" w:rsidRPr="00A65A77">
        <w:rPr>
          <w:rFonts w:ascii="Book Antiqua" w:hAnsi="Book Antiqua"/>
        </w:rPr>
        <w:t xml:space="preserve"> </w:t>
      </w:r>
      <w:r w:rsidR="00C5428D" w:rsidRPr="00A65A77">
        <w:rPr>
          <w:rFonts w:ascii="Book Antiqua" w:hAnsi="Book Antiqua"/>
        </w:rPr>
        <w:t>O</w:t>
      </w:r>
      <w:r w:rsidR="00F22E66" w:rsidRPr="00A65A77">
        <w:rPr>
          <w:rFonts w:ascii="Book Antiqua" w:hAnsi="Book Antiqua"/>
        </w:rPr>
        <w:t xml:space="preserve"> olayın gerçekleşmiş olabileceği düşüncesini oluşturacak </w:t>
      </w:r>
      <w:r w:rsidR="00F22E66" w:rsidRPr="002D04A4">
        <w:rPr>
          <w:rFonts w:ascii="Book Antiqua" w:hAnsi="Book Antiqua"/>
          <w:b/>
        </w:rPr>
        <w:t>bir izlenimin varlığı</w:t>
      </w:r>
      <w:r w:rsidR="002D04A4">
        <w:rPr>
          <w:rFonts w:ascii="Book Antiqua" w:hAnsi="Book Antiqua"/>
          <w:b/>
        </w:rPr>
        <w:t xml:space="preserve"> </w:t>
      </w:r>
      <w:r w:rsidR="00F22E66" w:rsidRPr="002D04A4">
        <w:rPr>
          <w:rFonts w:ascii="Book Antiqua" w:hAnsi="Book Antiqua"/>
          <w:b/>
        </w:rPr>
        <w:t>yeterlidir</w:t>
      </w:r>
      <w:r w:rsidR="00F22E66" w:rsidRPr="00A65A77">
        <w:rPr>
          <w:rFonts w:ascii="Book Antiqua" w:hAnsi="Book Antiqua"/>
        </w:rPr>
        <w:t xml:space="preserve">. </w:t>
      </w:r>
    </w:p>
    <w:p w:rsidR="00F22E66" w:rsidRPr="00A65A77" w:rsidRDefault="00F22E66" w:rsidP="00FC4043">
      <w:pPr>
        <w:spacing w:line="360" w:lineRule="auto"/>
        <w:jc w:val="both"/>
        <w:rPr>
          <w:rFonts w:ascii="Book Antiqua" w:hAnsi="Book Antiqua"/>
        </w:rPr>
      </w:pPr>
      <w:r w:rsidRPr="00A65A77">
        <w:rPr>
          <w:rFonts w:ascii="Book Antiqua" w:hAnsi="Book Antiqua"/>
          <w:b/>
        </w:rPr>
        <w:t>Mesela</w:t>
      </w:r>
      <w:r w:rsidR="00C5428D" w:rsidRPr="00A65A77">
        <w:rPr>
          <w:rFonts w:ascii="Book Antiqua" w:hAnsi="Book Antiqua"/>
        </w:rPr>
        <w:t xml:space="preserve">, </w:t>
      </w:r>
      <w:r w:rsidRPr="00A65A77">
        <w:rPr>
          <w:rFonts w:ascii="Book Antiqua" w:hAnsi="Book Antiqua"/>
        </w:rPr>
        <w:t xml:space="preserve">B </w:t>
      </w:r>
      <w:r w:rsidR="00A20D54">
        <w:rPr>
          <w:rFonts w:ascii="Book Antiqua" w:hAnsi="Book Antiqua"/>
        </w:rPr>
        <w:t>kişisi evinde ölü</w:t>
      </w:r>
      <w:r w:rsidR="00C5428D" w:rsidRPr="00A65A77">
        <w:rPr>
          <w:rFonts w:ascii="Book Antiqua" w:hAnsi="Book Antiqua"/>
        </w:rPr>
        <w:t xml:space="preserve"> bulunur</w:t>
      </w:r>
      <w:r w:rsidRPr="00A65A77">
        <w:rPr>
          <w:rFonts w:ascii="Book Antiqua" w:hAnsi="Book Antiqua"/>
        </w:rPr>
        <w:t>.</w:t>
      </w:r>
      <w:r w:rsidR="005636AA">
        <w:rPr>
          <w:rFonts w:ascii="Book Antiqua" w:hAnsi="Book Antiqua"/>
        </w:rPr>
        <w:t xml:space="preserve"> B’nin kafasında</w:t>
      </w:r>
      <w:r w:rsidR="00B40896" w:rsidRPr="00A65A77">
        <w:rPr>
          <w:rFonts w:ascii="Book Antiqua" w:hAnsi="Book Antiqua"/>
        </w:rPr>
        <w:t xml:space="preserve"> mermi boşluğu, yanında da bir tabanca vardır.</w:t>
      </w:r>
      <w:r w:rsidR="000A2497">
        <w:rPr>
          <w:rFonts w:ascii="Book Antiqua" w:hAnsi="Book Antiqua"/>
        </w:rPr>
        <w:t xml:space="preserve"> </w:t>
      </w:r>
      <w:r w:rsidR="00B40896" w:rsidRPr="00A65A77">
        <w:rPr>
          <w:rFonts w:ascii="Book Antiqua" w:hAnsi="Book Antiqua"/>
        </w:rPr>
        <w:t xml:space="preserve">Bu durumda iki ihtimal vardır. </w:t>
      </w:r>
      <w:r w:rsidRPr="00A65A77">
        <w:rPr>
          <w:rFonts w:ascii="Book Antiqua" w:hAnsi="Book Antiqua"/>
        </w:rPr>
        <w:t xml:space="preserve">B kişisi ya intihar etmiş ya da öldürülmüştür. </w:t>
      </w:r>
      <w:r w:rsidR="0032036C" w:rsidRPr="00A65A77">
        <w:rPr>
          <w:rFonts w:ascii="Book Antiqua" w:hAnsi="Book Antiqua"/>
        </w:rPr>
        <w:t>Olayın ne şekilde gerçekleştiğine dair</w:t>
      </w:r>
      <w:r w:rsidRPr="00A65A77">
        <w:rPr>
          <w:rFonts w:ascii="Book Antiqua" w:hAnsi="Book Antiqua"/>
        </w:rPr>
        <w:t xml:space="preserve"> </w:t>
      </w:r>
      <w:r w:rsidR="00B40896" w:rsidRPr="00A65A77">
        <w:rPr>
          <w:rFonts w:ascii="Book Antiqua" w:hAnsi="Book Antiqua"/>
        </w:rPr>
        <w:t xml:space="preserve">henüz </w:t>
      </w:r>
      <w:r w:rsidRPr="00A65A77">
        <w:rPr>
          <w:rFonts w:ascii="Book Antiqua" w:hAnsi="Book Antiqua"/>
        </w:rPr>
        <w:t xml:space="preserve">herhangi bir delil </w:t>
      </w:r>
      <w:r w:rsidR="00B40896" w:rsidRPr="00A65A77">
        <w:rPr>
          <w:rFonts w:ascii="Book Antiqua" w:hAnsi="Book Antiqua"/>
        </w:rPr>
        <w:t xml:space="preserve">elde edilmediğinden </w:t>
      </w:r>
      <w:r w:rsidRPr="00A65A77">
        <w:rPr>
          <w:rFonts w:ascii="Book Antiqua" w:hAnsi="Book Antiqua"/>
        </w:rPr>
        <w:t>(eve o saatlerde birilerinin girdiğine ilişkin kamera kaydı, parmak izi, tanık ifadesi</w:t>
      </w:r>
      <w:r w:rsidR="00B40896" w:rsidRPr="00A65A77">
        <w:rPr>
          <w:rFonts w:ascii="Book Antiqua" w:hAnsi="Book Antiqua"/>
        </w:rPr>
        <w:t>, ölenin elinde barut artığı bulunup bulunmadığı</w:t>
      </w:r>
      <w:r w:rsidRPr="00A65A77">
        <w:rPr>
          <w:rFonts w:ascii="Book Antiqua" w:hAnsi="Book Antiqua"/>
        </w:rPr>
        <w:t xml:space="preserve"> vs.)</w:t>
      </w:r>
      <w:r w:rsidR="006F7524" w:rsidRPr="00A65A77">
        <w:rPr>
          <w:rFonts w:ascii="Book Antiqua" w:hAnsi="Book Antiqua"/>
        </w:rPr>
        <w:t>,</w:t>
      </w:r>
      <w:r w:rsidR="0032036C" w:rsidRPr="00A65A77">
        <w:rPr>
          <w:rFonts w:ascii="Book Antiqua" w:hAnsi="Book Antiqua"/>
        </w:rPr>
        <w:t xml:space="preserve"> söz konusu iki ihtimalden hangisinin doğru olduğu bilinme</w:t>
      </w:r>
      <w:r w:rsidR="006F7524" w:rsidRPr="00A65A77">
        <w:rPr>
          <w:rFonts w:ascii="Book Antiqua" w:hAnsi="Book Antiqua"/>
        </w:rPr>
        <w:t>diği gibi iki ihtimalden herhangi birisi lehine daha fazla şüphelenmek</w:t>
      </w:r>
      <w:r w:rsidR="00E35CD9" w:rsidRPr="00A65A77">
        <w:rPr>
          <w:rFonts w:ascii="Book Antiqua" w:hAnsi="Book Antiqua"/>
        </w:rPr>
        <w:t xml:space="preserve"> de</w:t>
      </w:r>
      <w:r w:rsidR="006F7524" w:rsidRPr="00A65A77">
        <w:rPr>
          <w:rFonts w:ascii="Book Antiqua" w:hAnsi="Book Antiqua"/>
        </w:rPr>
        <w:t xml:space="preserve"> mümkün değildir.</w:t>
      </w:r>
      <w:r w:rsidR="0032036C" w:rsidRPr="00A65A77">
        <w:rPr>
          <w:rFonts w:ascii="Book Antiqua" w:hAnsi="Book Antiqua"/>
        </w:rPr>
        <w:t xml:space="preserve"> </w:t>
      </w:r>
      <w:r w:rsidR="006F7524" w:rsidRPr="00A65A77">
        <w:rPr>
          <w:rFonts w:ascii="Book Antiqua" w:hAnsi="Book Antiqua"/>
        </w:rPr>
        <w:t>İ</w:t>
      </w:r>
      <w:r w:rsidRPr="00A65A77">
        <w:rPr>
          <w:rFonts w:ascii="Book Antiqua" w:hAnsi="Book Antiqua"/>
        </w:rPr>
        <w:t>şte burada</w:t>
      </w:r>
      <w:r w:rsidR="00CB7944" w:rsidRPr="00A65A77">
        <w:rPr>
          <w:rFonts w:ascii="Book Antiqua" w:hAnsi="Book Antiqua"/>
        </w:rPr>
        <w:t>,</w:t>
      </w:r>
      <w:r w:rsidRPr="00A65A77">
        <w:rPr>
          <w:rFonts w:ascii="Book Antiqua" w:hAnsi="Book Antiqua"/>
        </w:rPr>
        <w:t xml:space="preserve"> herhangi bir somut delil</w:t>
      </w:r>
      <w:r w:rsidR="00E35CD9" w:rsidRPr="00A65A77">
        <w:rPr>
          <w:rFonts w:ascii="Book Antiqua" w:hAnsi="Book Antiqua"/>
        </w:rPr>
        <w:t xml:space="preserve"> i</w:t>
      </w:r>
      <w:r w:rsidRPr="00A65A77">
        <w:rPr>
          <w:rFonts w:ascii="Book Antiqua" w:hAnsi="Book Antiqua"/>
        </w:rPr>
        <w:t>le desteklenmesi gerekmeyen</w:t>
      </w:r>
      <w:r w:rsidR="00E35CD9" w:rsidRPr="00A65A77">
        <w:rPr>
          <w:rFonts w:ascii="Book Antiqua" w:hAnsi="Book Antiqua"/>
        </w:rPr>
        <w:t>,</w:t>
      </w:r>
      <w:r w:rsidRPr="00A65A77">
        <w:rPr>
          <w:rFonts w:ascii="Book Antiqua" w:hAnsi="Book Antiqua"/>
        </w:rPr>
        <w:t xml:space="preserve"> sadece dışardan bakıldığında izleni</w:t>
      </w:r>
      <w:r w:rsidR="00E35CD9" w:rsidRPr="00A65A77">
        <w:rPr>
          <w:rFonts w:ascii="Book Antiqua" w:hAnsi="Book Antiqua"/>
        </w:rPr>
        <w:t>m olarak öldürme olayının gerçekleşmiş olduğu ihtimalini akla getiren basit şüphe söz konusudur</w:t>
      </w:r>
      <w:r w:rsidRPr="00A65A77">
        <w:rPr>
          <w:rFonts w:ascii="Book Antiqua" w:hAnsi="Book Antiqua"/>
        </w:rPr>
        <w:t>.</w:t>
      </w:r>
      <w:r w:rsidR="000A2497">
        <w:rPr>
          <w:rFonts w:ascii="Book Antiqua" w:hAnsi="Book Antiqua"/>
        </w:rPr>
        <w:t xml:space="preserve"> Yine</w:t>
      </w:r>
      <w:r w:rsidRPr="00A65A77">
        <w:rPr>
          <w:rFonts w:ascii="Book Antiqua" w:hAnsi="Book Antiqua"/>
        </w:rPr>
        <w:t xml:space="preserve"> </w:t>
      </w:r>
      <w:r w:rsidR="000A2497">
        <w:rPr>
          <w:rFonts w:ascii="Book Antiqua" w:hAnsi="Book Antiqua"/>
        </w:rPr>
        <w:t xml:space="preserve">örneğin, </w:t>
      </w:r>
      <w:r w:rsidR="0080002F">
        <w:rPr>
          <w:rFonts w:ascii="Book Antiqua" w:hAnsi="Book Antiqua"/>
        </w:rPr>
        <w:t>A şahsının cesedinin bir uçurumun kenarında</w:t>
      </w:r>
      <w:r w:rsidR="005D6411">
        <w:rPr>
          <w:rFonts w:ascii="Book Antiqua" w:hAnsi="Book Antiqua"/>
        </w:rPr>
        <w:t xml:space="preserve"> bulunduğunu varsayalım. Bu durumda, a)öldürülmüş, b) intihar etmiş veya c) dengesini kaybedip düşmüş olabilir.</w:t>
      </w:r>
      <w:r w:rsidR="009E78C1">
        <w:rPr>
          <w:rFonts w:ascii="Book Antiqua" w:hAnsi="Book Antiqua"/>
        </w:rPr>
        <w:t xml:space="preserve"> Dolayısıyla o</w:t>
      </w:r>
      <w:r w:rsidR="00AD7D4F">
        <w:rPr>
          <w:rFonts w:ascii="Book Antiqua" w:hAnsi="Book Antiqua"/>
        </w:rPr>
        <w:t>rtada suç işlenmiş olabileceği</w:t>
      </w:r>
      <w:r w:rsidR="009E78C1">
        <w:rPr>
          <w:rFonts w:ascii="Book Antiqua" w:hAnsi="Book Antiqua"/>
        </w:rPr>
        <w:t xml:space="preserve"> </w:t>
      </w:r>
      <w:r w:rsidR="00AD7D4F">
        <w:rPr>
          <w:rFonts w:ascii="Book Antiqua" w:hAnsi="Book Antiqua"/>
        </w:rPr>
        <w:t>şüphesi</w:t>
      </w:r>
      <w:r w:rsidR="009E78C1">
        <w:rPr>
          <w:rFonts w:ascii="Book Antiqua" w:hAnsi="Book Antiqua"/>
        </w:rPr>
        <w:t xml:space="preserve"> uyandıran bir hal bulunmaktadır.</w:t>
      </w:r>
      <w:r w:rsidR="00AD7D4F">
        <w:rPr>
          <w:rFonts w:ascii="Book Antiqua" w:hAnsi="Book Antiqua"/>
        </w:rPr>
        <w:t xml:space="preserve"> </w:t>
      </w:r>
      <w:r w:rsidR="00680D70">
        <w:rPr>
          <w:rFonts w:ascii="Book Antiqua" w:hAnsi="Book Antiqua"/>
        </w:rPr>
        <w:t>C</w:t>
      </w:r>
      <w:r w:rsidR="00CB7944" w:rsidRPr="00A65A77">
        <w:rPr>
          <w:rFonts w:ascii="Book Antiqua" w:hAnsi="Book Antiqua"/>
        </w:rPr>
        <w:t>eza muhakemesinde b</w:t>
      </w:r>
      <w:r w:rsidRPr="00A65A77">
        <w:rPr>
          <w:rFonts w:ascii="Book Antiqua" w:hAnsi="Book Antiqua"/>
        </w:rPr>
        <w:t>asit şüphe</w:t>
      </w:r>
      <w:r w:rsidR="00CB7944" w:rsidRPr="00A65A77">
        <w:rPr>
          <w:rFonts w:ascii="Book Antiqua" w:hAnsi="Book Antiqua"/>
        </w:rPr>
        <w:t>,</w:t>
      </w:r>
      <w:r w:rsidRPr="00A65A77">
        <w:rPr>
          <w:rFonts w:ascii="Book Antiqua" w:hAnsi="Book Antiqua"/>
        </w:rPr>
        <w:t xml:space="preserve"> soruşturmanın başlaması için aranır</w:t>
      </w:r>
      <w:r w:rsidR="00CB7944" w:rsidRPr="00A65A77">
        <w:rPr>
          <w:rFonts w:ascii="Book Antiqua" w:hAnsi="Book Antiqua"/>
        </w:rPr>
        <w:t xml:space="preserve"> (CMK m.160)</w:t>
      </w:r>
      <w:r w:rsidRPr="00A65A77">
        <w:rPr>
          <w:rFonts w:ascii="Book Antiqua" w:hAnsi="Book Antiqua"/>
        </w:rPr>
        <w:t xml:space="preserve">. </w:t>
      </w:r>
    </w:p>
    <w:p w:rsidR="00406614" w:rsidRPr="00A65A77" w:rsidRDefault="00406614" w:rsidP="00FC4043">
      <w:pPr>
        <w:pStyle w:val="ListeParagraf"/>
        <w:numPr>
          <w:ilvl w:val="0"/>
          <w:numId w:val="3"/>
        </w:numPr>
        <w:spacing w:line="360" w:lineRule="auto"/>
        <w:jc w:val="both"/>
        <w:rPr>
          <w:rFonts w:ascii="Book Antiqua" w:hAnsi="Book Antiqua"/>
          <w:b/>
        </w:rPr>
      </w:pPr>
      <w:r w:rsidRPr="00A65A77">
        <w:rPr>
          <w:rFonts w:ascii="Book Antiqua" w:hAnsi="Book Antiqua"/>
          <w:b/>
        </w:rPr>
        <w:t>Yeterli Şüphe</w:t>
      </w:r>
    </w:p>
    <w:p w:rsidR="00406614" w:rsidRPr="00A65A77" w:rsidRDefault="00406614" w:rsidP="00FC4043">
      <w:pPr>
        <w:spacing w:line="360" w:lineRule="auto"/>
        <w:jc w:val="both"/>
        <w:rPr>
          <w:rFonts w:ascii="Book Antiqua" w:hAnsi="Book Antiqua"/>
        </w:rPr>
      </w:pPr>
      <w:r w:rsidRPr="00A65A77">
        <w:rPr>
          <w:rFonts w:ascii="Book Antiqua" w:hAnsi="Book Antiqua"/>
        </w:rPr>
        <w:t>Ceza muhakemesinde yeterli şüphe</w:t>
      </w:r>
      <w:r w:rsidR="00CB7944" w:rsidRPr="00A65A77">
        <w:rPr>
          <w:rFonts w:ascii="Book Antiqua" w:hAnsi="Book Antiqua"/>
        </w:rPr>
        <w:t>,</w:t>
      </w:r>
      <w:r w:rsidR="00420B60">
        <w:rPr>
          <w:rFonts w:ascii="Book Antiqua" w:hAnsi="Book Antiqua"/>
        </w:rPr>
        <w:t xml:space="preserve"> savcı tarafından iddianame düzenlenebilmesi</w:t>
      </w:r>
      <w:r w:rsidRPr="00A65A77">
        <w:rPr>
          <w:rFonts w:ascii="Book Antiqua" w:hAnsi="Book Antiqua"/>
        </w:rPr>
        <w:t xml:space="preserve"> için</w:t>
      </w:r>
      <w:r w:rsidR="00420B60">
        <w:rPr>
          <w:rFonts w:ascii="Book Antiqua" w:hAnsi="Book Antiqua"/>
        </w:rPr>
        <w:t xml:space="preserve"> gerekli şüphe derecesinin asgari eşiği olarak</w:t>
      </w:r>
      <w:r w:rsidRPr="00A65A77">
        <w:rPr>
          <w:rFonts w:ascii="Book Antiqua" w:hAnsi="Book Antiqua"/>
        </w:rPr>
        <w:t xml:space="preserve"> aranmaktadır</w:t>
      </w:r>
      <w:r w:rsidR="00420B60" w:rsidRPr="00420B60">
        <w:rPr>
          <w:rFonts w:ascii="Book Antiqua" w:hAnsi="Book Antiqua"/>
        </w:rPr>
        <w:t xml:space="preserve"> </w:t>
      </w:r>
      <w:r w:rsidR="00420B60">
        <w:rPr>
          <w:rFonts w:ascii="Book Antiqua" w:hAnsi="Book Antiqua"/>
        </w:rPr>
        <w:t xml:space="preserve">(CMK </w:t>
      </w:r>
      <w:r w:rsidR="00420B60" w:rsidRPr="00A65A77">
        <w:rPr>
          <w:rFonts w:ascii="Book Antiqua" w:hAnsi="Book Antiqua"/>
        </w:rPr>
        <w:t>m.170/2</w:t>
      </w:r>
      <w:r w:rsidR="00420B60">
        <w:rPr>
          <w:rFonts w:ascii="Book Antiqua" w:hAnsi="Book Antiqua"/>
        </w:rPr>
        <w:t>)</w:t>
      </w:r>
      <w:r w:rsidRPr="00A65A77">
        <w:rPr>
          <w:rFonts w:ascii="Book Antiqua" w:hAnsi="Book Antiqua"/>
        </w:rPr>
        <w:t xml:space="preserve">. </w:t>
      </w:r>
      <w:r w:rsidR="00685568">
        <w:rPr>
          <w:rFonts w:ascii="Book Antiqua" w:hAnsi="Book Antiqua"/>
        </w:rPr>
        <w:t>Buna göre s</w:t>
      </w:r>
      <w:r w:rsidRPr="00A65A77">
        <w:rPr>
          <w:rFonts w:ascii="Book Antiqua" w:hAnsi="Book Antiqua"/>
        </w:rPr>
        <w:t>avcı</w:t>
      </w:r>
      <w:r w:rsidR="00685568">
        <w:rPr>
          <w:rFonts w:ascii="Book Antiqua" w:hAnsi="Book Antiqua"/>
        </w:rPr>
        <w:t xml:space="preserve"> iddianame düzenleyebilme</w:t>
      </w:r>
      <w:r w:rsidR="001519C5">
        <w:rPr>
          <w:rFonts w:ascii="Book Antiqua" w:hAnsi="Book Antiqua"/>
        </w:rPr>
        <w:t>k</w:t>
      </w:r>
      <w:r w:rsidR="00685568">
        <w:rPr>
          <w:rFonts w:ascii="Book Antiqua" w:hAnsi="Book Antiqua"/>
        </w:rPr>
        <w:t xml:space="preserve"> için, </w:t>
      </w:r>
      <w:r w:rsidR="001519C5">
        <w:rPr>
          <w:rFonts w:ascii="Book Antiqua" w:hAnsi="Book Antiqua"/>
          <w:b/>
        </w:rPr>
        <w:t>yeterli şüpheye ulaşmalı</w:t>
      </w:r>
      <w:r w:rsidR="00685568" w:rsidRPr="001519C5">
        <w:rPr>
          <w:rFonts w:ascii="Book Antiqua" w:hAnsi="Book Antiqua"/>
          <w:b/>
        </w:rPr>
        <w:t>,</w:t>
      </w:r>
      <w:r w:rsidRPr="001519C5">
        <w:rPr>
          <w:rFonts w:ascii="Book Antiqua" w:hAnsi="Book Antiqua"/>
          <w:b/>
        </w:rPr>
        <w:t xml:space="preserve"> </w:t>
      </w:r>
      <w:r w:rsidR="001519C5" w:rsidRPr="001519C5">
        <w:rPr>
          <w:rFonts w:ascii="Book Antiqua" w:hAnsi="Book Antiqua"/>
          <w:b/>
        </w:rPr>
        <w:t xml:space="preserve">yani </w:t>
      </w:r>
      <w:r w:rsidR="00685568" w:rsidRPr="001519C5">
        <w:rPr>
          <w:rFonts w:ascii="Book Antiqua" w:hAnsi="Book Antiqua"/>
          <w:b/>
        </w:rPr>
        <w:t>elde ettiği</w:t>
      </w:r>
      <w:r w:rsidR="00864938" w:rsidRPr="001519C5">
        <w:rPr>
          <w:rFonts w:ascii="Book Antiqua" w:hAnsi="Book Antiqua"/>
          <w:b/>
        </w:rPr>
        <w:t xml:space="preserve"> delillere göre şüphelinin mahkû</w:t>
      </w:r>
      <w:r w:rsidRPr="001519C5">
        <w:rPr>
          <w:rFonts w:ascii="Book Antiqua" w:hAnsi="Book Antiqua"/>
          <w:b/>
        </w:rPr>
        <w:t>m olma ihtimalini</w:t>
      </w:r>
      <w:r w:rsidR="00685568" w:rsidRPr="001519C5">
        <w:rPr>
          <w:rFonts w:ascii="Book Antiqua" w:hAnsi="Book Antiqua"/>
          <w:b/>
        </w:rPr>
        <w:t>n</w:t>
      </w:r>
      <w:r w:rsidRPr="001519C5">
        <w:rPr>
          <w:rFonts w:ascii="Book Antiqua" w:hAnsi="Book Antiqua"/>
          <w:b/>
        </w:rPr>
        <w:t xml:space="preserve"> beraat etme ihtimalinden daha kuvvetli </w:t>
      </w:r>
      <w:r w:rsidR="00685568" w:rsidRPr="001519C5">
        <w:rPr>
          <w:rFonts w:ascii="Book Antiqua" w:hAnsi="Book Antiqua"/>
          <w:b/>
        </w:rPr>
        <w:t>olduğu kanaatine varmış olma</w:t>
      </w:r>
      <w:r w:rsidR="001519C5">
        <w:rPr>
          <w:rFonts w:ascii="Book Antiqua" w:hAnsi="Book Antiqua"/>
          <w:b/>
        </w:rPr>
        <w:t>lıdır</w:t>
      </w:r>
      <w:r w:rsidR="00685568" w:rsidRPr="001519C5">
        <w:rPr>
          <w:rFonts w:ascii="Book Antiqua" w:hAnsi="Book Antiqua"/>
          <w:b/>
        </w:rPr>
        <w:t>.</w:t>
      </w:r>
      <w:r w:rsidRPr="00A65A77">
        <w:rPr>
          <w:rFonts w:ascii="Book Antiqua" w:hAnsi="Book Antiqua"/>
        </w:rPr>
        <w:t xml:space="preserve"> </w:t>
      </w:r>
    </w:p>
    <w:p w:rsidR="00C554CA" w:rsidRPr="00A65A77" w:rsidRDefault="00864938" w:rsidP="00FC4043">
      <w:pPr>
        <w:spacing w:line="360" w:lineRule="auto"/>
        <w:jc w:val="both"/>
        <w:rPr>
          <w:rFonts w:ascii="Book Antiqua" w:hAnsi="Book Antiqua"/>
        </w:rPr>
      </w:pPr>
      <w:r w:rsidRPr="00A65A77">
        <w:rPr>
          <w:rFonts w:ascii="Book Antiqua" w:hAnsi="Book Antiqua"/>
        </w:rPr>
        <w:lastRenderedPageBreak/>
        <w:t>Bu genelde somutlaştırmak için</w:t>
      </w:r>
      <w:r w:rsidR="00406614" w:rsidRPr="00A65A77">
        <w:rPr>
          <w:rFonts w:ascii="Book Antiqua" w:hAnsi="Book Antiqua"/>
        </w:rPr>
        <w:t>, yeterli şüphe</w:t>
      </w:r>
      <w:r w:rsidRPr="00A65A77">
        <w:rPr>
          <w:rFonts w:ascii="Book Antiqua" w:hAnsi="Book Antiqua"/>
        </w:rPr>
        <w:t xml:space="preserve"> en az</w:t>
      </w:r>
      <w:r w:rsidR="00406614" w:rsidRPr="00A65A77">
        <w:rPr>
          <w:rFonts w:ascii="Book Antiqua" w:hAnsi="Book Antiqua"/>
        </w:rPr>
        <w:t xml:space="preserve"> %51’lik şüphe</w:t>
      </w:r>
      <w:r w:rsidRPr="00A65A77">
        <w:rPr>
          <w:rFonts w:ascii="Book Antiqua" w:hAnsi="Book Antiqua"/>
        </w:rPr>
        <w:t>dir diye açıklanır</w:t>
      </w:r>
      <w:r w:rsidR="00406614" w:rsidRPr="00A65A77">
        <w:rPr>
          <w:rFonts w:ascii="Book Antiqua" w:hAnsi="Book Antiqua"/>
        </w:rPr>
        <w:t>.</w:t>
      </w:r>
      <w:r w:rsidRPr="00A65A77">
        <w:rPr>
          <w:rFonts w:ascii="Book Antiqua" w:hAnsi="Book Antiqua"/>
        </w:rPr>
        <w:t xml:space="preserve"> Yani s</w:t>
      </w:r>
      <w:r w:rsidR="00406614" w:rsidRPr="00A65A77">
        <w:rPr>
          <w:rFonts w:ascii="Book Antiqua" w:hAnsi="Book Antiqua"/>
        </w:rPr>
        <w:t>avcıya göre</w:t>
      </w:r>
      <w:r w:rsidRPr="00A65A77">
        <w:rPr>
          <w:rFonts w:ascii="Book Antiqua" w:hAnsi="Book Antiqua"/>
        </w:rPr>
        <w:t xml:space="preserve"> iddianame düzenlenerek dava açılması durumunda, şüphelinin mahkû</w:t>
      </w:r>
      <w:r w:rsidR="00406614" w:rsidRPr="00A65A77">
        <w:rPr>
          <w:rFonts w:ascii="Book Antiqua" w:hAnsi="Book Antiqua"/>
        </w:rPr>
        <w:t>m edilme olasılığı %51</w:t>
      </w:r>
      <w:r w:rsidR="00646A58" w:rsidRPr="00A65A77">
        <w:rPr>
          <w:rFonts w:ascii="Book Antiqua" w:hAnsi="Book Antiqua"/>
        </w:rPr>
        <w:t>,</w:t>
      </w:r>
      <w:r w:rsidR="00406614" w:rsidRPr="00A65A77">
        <w:rPr>
          <w:rFonts w:ascii="Book Antiqua" w:hAnsi="Book Antiqua"/>
        </w:rPr>
        <w:t xml:space="preserve"> beraat etme olasılığı %49’dur. </w:t>
      </w:r>
      <w:r w:rsidR="00646A58" w:rsidRPr="00A65A77">
        <w:rPr>
          <w:rFonts w:ascii="Book Antiqua" w:hAnsi="Book Antiqua"/>
        </w:rPr>
        <w:t xml:space="preserve">Ancak belirtelim ki </w:t>
      </w:r>
      <w:r w:rsidR="00406614" w:rsidRPr="00A65A77">
        <w:rPr>
          <w:rFonts w:ascii="Book Antiqua" w:hAnsi="Book Antiqua"/>
        </w:rPr>
        <w:t>şüphe</w:t>
      </w:r>
      <w:r w:rsidR="00646A58" w:rsidRPr="00A65A77">
        <w:rPr>
          <w:rFonts w:ascii="Book Antiqua" w:hAnsi="Book Antiqua"/>
        </w:rPr>
        <w:t>nin</w:t>
      </w:r>
      <w:r w:rsidR="00406614" w:rsidRPr="00A65A77">
        <w:rPr>
          <w:rFonts w:ascii="Book Antiqua" w:hAnsi="Book Antiqua"/>
        </w:rPr>
        <w:t xml:space="preserve"> yüzdeye vurulması doğru değildir.</w:t>
      </w:r>
      <w:r w:rsidR="00646A58" w:rsidRPr="00A65A77">
        <w:rPr>
          <w:rFonts w:ascii="Book Antiqua" w:hAnsi="Book Antiqua"/>
        </w:rPr>
        <w:t xml:space="preserve"> Sınavlarda </w:t>
      </w:r>
      <w:r w:rsidR="002D04A4" w:rsidRPr="00A65A77">
        <w:rPr>
          <w:rFonts w:ascii="Book Antiqua" w:hAnsi="Book Antiqua"/>
        </w:rPr>
        <w:t>kâğıda</w:t>
      </w:r>
      <w:r w:rsidR="00646A58" w:rsidRPr="00A65A77">
        <w:rPr>
          <w:rFonts w:ascii="Book Antiqua" w:hAnsi="Book Antiqua"/>
        </w:rPr>
        <w:t xml:space="preserve"> %51 gibi ibareler yazmayın</w:t>
      </w:r>
      <w:r w:rsidR="00FC4043">
        <w:rPr>
          <w:rFonts w:ascii="Book Antiqua" w:hAnsi="Book Antiqua"/>
        </w:rPr>
        <w:t>. İmza: Cem Hocanız</w:t>
      </w:r>
      <w:r w:rsidR="00646A58" w:rsidRPr="00A65A77">
        <w:rPr>
          <w:rFonts w:ascii="Book Antiqua" w:hAnsi="Book Antiqua"/>
        </w:rPr>
        <w:sym w:font="Wingdings" w:char="F04A"/>
      </w:r>
      <w:r w:rsidR="00FE3D9A" w:rsidRPr="00A65A77">
        <w:rPr>
          <w:rFonts w:ascii="Book Antiqua" w:hAnsi="Book Antiqua"/>
        </w:rPr>
        <w:t xml:space="preserve"> </w:t>
      </w:r>
    </w:p>
    <w:p w:rsidR="00C554CA" w:rsidRPr="00A65A77" w:rsidRDefault="00C554CA" w:rsidP="00FC4043">
      <w:pPr>
        <w:pStyle w:val="ListeParagraf"/>
        <w:numPr>
          <w:ilvl w:val="0"/>
          <w:numId w:val="3"/>
        </w:numPr>
        <w:spacing w:line="360" w:lineRule="auto"/>
        <w:jc w:val="both"/>
        <w:rPr>
          <w:rFonts w:ascii="Book Antiqua" w:hAnsi="Book Antiqua"/>
        </w:rPr>
      </w:pPr>
      <w:r w:rsidRPr="00A65A77">
        <w:rPr>
          <w:rFonts w:ascii="Book Antiqua" w:hAnsi="Book Antiqua"/>
          <w:b/>
        </w:rPr>
        <w:t>Kuvvetli Şüphe</w:t>
      </w:r>
    </w:p>
    <w:p w:rsidR="00C554CA" w:rsidRDefault="00301CCD" w:rsidP="00FC4043">
      <w:pPr>
        <w:spacing w:line="360" w:lineRule="auto"/>
        <w:jc w:val="both"/>
        <w:rPr>
          <w:rFonts w:ascii="Book Antiqua" w:hAnsi="Book Antiqua"/>
        </w:rPr>
      </w:pPr>
      <w:r w:rsidRPr="00A65A77">
        <w:rPr>
          <w:rFonts w:ascii="Book Antiqua" w:hAnsi="Book Antiqua"/>
        </w:rPr>
        <w:t>Ceza muhakemesinde şüphenin en yoğun hali</w:t>
      </w:r>
      <w:r w:rsidR="004E0915" w:rsidRPr="00A65A77">
        <w:rPr>
          <w:rFonts w:ascii="Book Antiqua" w:hAnsi="Book Antiqua"/>
        </w:rPr>
        <w:t xml:space="preserve"> </w:t>
      </w:r>
      <w:r w:rsidRPr="00A65A77">
        <w:rPr>
          <w:rFonts w:ascii="Book Antiqua" w:hAnsi="Book Antiqua"/>
        </w:rPr>
        <w:t>kuvvetli şüphedir</w:t>
      </w:r>
      <w:r w:rsidR="00C554CA" w:rsidRPr="00A65A77">
        <w:rPr>
          <w:rFonts w:ascii="Book Antiqua" w:hAnsi="Book Antiqua"/>
        </w:rPr>
        <w:t>.</w:t>
      </w:r>
      <w:r w:rsidRPr="00A65A77">
        <w:rPr>
          <w:rFonts w:ascii="Book Antiqua" w:hAnsi="Book Antiqua"/>
        </w:rPr>
        <w:t xml:space="preserve"> Zira kuvvetli şüphenin ötesi kanaattir.</w:t>
      </w:r>
      <w:r w:rsidR="00C554CA" w:rsidRPr="00A65A77">
        <w:rPr>
          <w:rFonts w:ascii="Book Antiqua" w:hAnsi="Book Antiqua"/>
        </w:rPr>
        <w:t xml:space="preserve"> </w:t>
      </w:r>
      <w:r w:rsidRPr="00A65A77">
        <w:rPr>
          <w:rFonts w:ascii="Book Antiqua" w:hAnsi="Book Antiqua"/>
        </w:rPr>
        <w:t>Ceza muhakemesinde kuvvetli şüphenin varlığı, t</w:t>
      </w:r>
      <w:r w:rsidR="00C554CA" w:rsidRPr="00A65A77">
        <w:rPr>
          <w:rFonts w:ascii="Book Antiqua" w:hAnsi="Book Antiqua"/>
        </w:rPr>
        <w:t xml:space="preserve">emel haklara ağır müdahale içeren koruma tedbirlerinin uygulanmasında aranır. </w:t>
      </w:r>
      <w:r w:rsidR="002E6B2E" w:rsidRPr="00A65A77">
        <w:rPr>
          <w:rFonts w:ascii="Book Antiqua" w:hAnsi="Book Antiqua"/>
        </w:rPr>
        <w:t>Kuvvetli şüphenin var olabilmesi için,</w:t>
      </w:r>
      <w:r w:rsidRPr="00A65A77">
        <w:rPr>
          <w:rFonts w:ascii="Book Antiqua" w:hAnsi="Book Antiqua"/>
        </w:rPr>
        <w:t xml:space="preserve"> </w:t>
      </w:r>
      <w:r w:rsidR="006D20D5" w:rsidRPr="00A65A77">
        <w:rPr>
          <w:rFonts w:ascii="Book Antiqua" w:hAnsi="Book Antiqua"/>
        </w:rPr>
        <w:t xml:space="preserve">şüpheli/sanığın o suçu işlediğini gösteren </w:t>
      </w:r>
      <w:r w:rsidR="00DD60BA">
        <w:rPr>
          <w:rFonts w:ascii="Book Antiqua" w:hAnsi="Book Antiqua"/>
        </w:rPr>
        <w:t xml:space="preserve">somut </w:t>
      </w:r>
      <w:r w:rsidR="00CF3E61" w:rsidRPr="00A65A77">
        <w:rPr>
          <w:rFonts w:ascii="Book Antiqua" w:hAnsi="Book Antiqua"/>
        </w:rPr>
        <w:t>deliller</w:t>
      </w:r>
      <w:r w:rsidR="006D20D5" w:rsidRPr="00A65A77">
        <w:rPr>
          <w:rFonts w:ascii="Book Antiqua" w:hAnsi="Book Antiqua"/>
        </w:rPr>
        <w:t xml:space="preserve"> elde edilmiş olmalıdır.</w:t>
      </w:r>
      <w:r w:rsidR="00BB1DA9" w:rsidRPr="00A65A77">
        <w:rPr>
          <w:rFonts w:ascii="Book Antiqua" w:hAnsi="Book Antiqua"/>
        </w:rPr>
        <w:t xml:space="preserve"> </w:t>
      </w:r>
      <w:r w:rsidR="00A04AEB" w:rsidRPr="00A65A77">
        <w:rPr>
          <w:rFonts w:ascii="Book Antiqua" w:hAnsi="Book Antiqua"/>
        </w:rPr>
        <w:t xml:space="preserve">Bu şüphe derecesi de somutlaştırmak için genellikle %80-90’lık bir şüphe olarak yüzdeye vurulmaktadır. Ancak </w:t>
      </w:r>
      <w:r w:rsidR="005636AA">
        <w:rPr>
          <w:rFonts w:ascii="Book Antiqua" w:hAnsi="Book Antiqua"/>
        </w:rPr>
        <w:t xml:space="preserve">tekrar ediyorum, </w:t>
      </w:r>
      <w:r w:rsidR="00A04AEB" w:rsidRPr="00A65A77">
        <w:rPr>
          <w:rFonts w:ascii="Book Antiqua" w:hAnsi="Book Antiqua"/>
        </w:rPr>
        <w:t xml:space="preserve">siz böyle yüzdeli ifadeleri sınav </w:t>
      </w:r>
      <w:r w:rsidR="002D04A4" w:rsidRPr="00A65A77">
        <w:rPr>
          <w:rFonts w:ascii="Book Antiqua" w:hAnsi="Book Antiqua"/>
        </w:rPr>
        <w:t>kâğıtlarınıza</w:t>
      </w:r>
      <w:r w:rsidR="00A04AEB" w:rsidRPr="00A65A77">
        <w:rPr>
          <w:rFonts w:ascii="Book Antiqua" w:hAnsi="Book Antiqua"/>
        </w:rPr>
        <w:t xml:space="preserve"> yazmayın</w:t>
      </w:r>
      <w:r w:rsidR="00FC4043">
        <w:rPr>
          <w:rFonts w:ascii="Book Antiqua" w:hAnsi="Book Antiqua"/>
        </w:rPr>
        <w:t>. İmza: Cem Hocanız</w:t>
      </w:r>
      <w:r w:rsidR="00A04AEB" w:rsidRPr="00A65A77">
        <w:rPr>
          <w:rFonts w:ascii="Book Antiqua" w:hAnsi="Book Antiqua"/>
        </w:rPr>
        <w:sym w:font="Wingdings" w:char="F04A"/>
      </w:r>
    </w:p>
    <w:p w:rsidR="00C554CA" w:rsidRPr="00A65A77" w:rsidRDefault="00CF3E61" w:rsidP="00FC4043">
      <w:pPr>
        <w:spacing w:line="360" w:lineRule="auto"/>
        <w:jc w:val="both"/>
        <w:rPr>
          <w:rFonts w:ascii="Book Antiqua" w:hAnsi="Book Antiqua"/>
        </w:rPr>
      </w:pPr>
      <w:r w:rsidRPr="00A65A77">
        <w:rPr>
          <w:rFonts w:ascii="Book Antiqua" w:hAnsi="Book Antiqua"/>
          <w:noProof/>
          <w:lang w:eastAsia="tr-TR"/>
        </w:rPr>
        <mc:AlternateContent>
          <mc:Choice Requires="wps">
            <w:drawing>
              <wp:anchor distT="0" distB="0" distL="114300" distR="114300" simplePos="0" relativeHeight="251671552" behindDoc="0" locked="0" layoutInCell="1" allowOverlap="1" wp14:anchorId="17E9683F" wp14:editId="705100F7">
                <wp:simplePos x="0" y="0"/>
                <wp:positionH relativeFrom="column">
                  <wp:posOffset>557530</wp:posOffset>
                </wp:positionH>
                <wp:positionV relativeFrom="paragraph">
                  <wp:posOffset>77470</wp:posOffset>
                </wp:positionV>
                <wp:extent cx="0" cy="228600"/>
                <wp:effectExtent l="9525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73BDB" id="_x0000_t32" coordsize="21600,21600" o:spt="32" o:oned="t" path="m,l21600,21600e" filled="f">
                <v:path arrowok="t" fillok="f" o:connecttype="none"/>
                <o:lock v:ext="edit" shapetype="t"/>
              </v:shapetype>
              <v:shape id="Düz Ok Bağlayıcısı 15" o:spid="_x0000_s1026" type="#_x0000_t32" style="position:absolute;margin-left:43.9pt;margin-top:6.1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" strokecolor="black [3213]" strokeweight=".5pt">
                <v:stroke endarrow="open" joinstyle="miter"/>
              </v:shape>
            </w:pict>
          </mc:Fallback>
        </mc:AlternateContent>
      </w:r>
      <w:r w:rsidRPr="00A65A77">
        <w:rPr>
          <w:rFonts w:ascii="Book Antiqua" w:hAnsi="Book Antiqua"/>
          <w:noProof/>
          <w:lang w:eastAsia="tr-TR"/>
        </w:rPr>
        <mc:AlternateContent>
          <mc:Choice Requires="wps">
            <w:drawing>
              <wp:anchor distT="0" distB="0" distL="114300" distR="114300" simplePos="0" relativeHeight="251665408" behindDoc="0" locked="0" layoutInCell="1" allowOverlap="1" wp14:anchorId="6AA7C68E" wp14:editId="41792262">
                <wp:simplePos x="0" y="0"/>
                <wp:positionH relativeFrom="column">
                  <wp:posOffset>2595880</wp:posOffset>
                </wp:positionH>
                <wp:positionV relativeFrom="paragraph">
                  <wp:posOffset>77470</wp:posOffset>
                </wp:positionV>
                <wp:extent cx="0" cy="228600"/>
                <wp:effectExtent l="9525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74387" id="Düz Ok Bağlayıcısı 8" o:spid="_x0000_s1026" type="#_x0000_t32" style="position:absolute;margin-left:204.4pt;margin-top:6.1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" strokecolor="black [3213]" strokeweight=".5pt">
                <v:stroke endarrow="open" joinstyle="miter"/>
              </v:shape>
            </w:pict>
          </mc:Fallback>
        </mc:AlternateContent>
      </w:r>
      <w:r w:rsidRPr="00A65A77">
        <w:rPr>
          <w:rFonts w:ascii="Book Antiqua" w:hAnsi="Book Antiqua"/>
          <w:noProof/>
          <w:lang w:eastAsia="tr-TR"/>
        </w:rPr>
        <mc:AlternateContent>
          <mc:Choice Requires="wps">
            <w:drawing>
              <wp:anchor distT="0" distB="0" distL="114300" distR="114300" simplePos="0" relativeHeight="251668480" behindDoc="0" locked="0" layoutInCell="1" allowOverlap="1" wp14:anchorId="5F28D98C" wp14:editId="3D2EC8CB">
                <wp:simplePos x="0" y="0"/>
                <wp:positionH relativeFrom="column">
                  <wp:posOffset>4958080</wp:posOffset>
                </wp:positionH>
                <wp:positionV relativeFrom="paragraph">
                  <wp:posOffset>77470</wp:posOffset>
                </wp:positionV>
                <wp:extent cx="0" cy="228600"/>
                <wp:effectExtent l="95250" t="0" r="57150" b="57150"/>
                <wp:wrapNone/>
                <wp:docPr id="9" name="Düz Ok Bağlayıcısı 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BB085" id="Düz Ok Bağlayıcısı 9" o:spid="_x0000_s1026" type="#_x0000_t32" style="position:absolute;margin-left:390.4pt;margin-top:6.1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" strokecolor="black [3213]" strokeweight=".5pt">
                <v:stroke endarrow="open" joinstyle="miter"/>
              </v:shape>
            </w:pict>
          </mc:Fallback>
        </mc:AlternateContent>
      </w:r>
      <w:r w:rsidRPr="00A65A77">
        <w:rPr>
          <w:rFonts w:ascii="Book Antiqua" w:hAnsi="Book Antiqua"/>
          <w:noProof/>
          <w:lang w:eastAsia="tr-TR"/>
        </w:rPr>
        <mc:AlternateContent>
          <mc:Choice Requires="wps">
            <w:drawing>
              <wp:anchor distT="0" distB="0" distL="114300" distR="114300" simplePos="0" relativeHeight="251662336" behindDoc="0" locked="0" layoutInCell="1" allowOverlap="1" wp14:anchorId="46D9F407" wp14:editId="32739A0B">
                <wp:simplePos x="0" y="0"/>
                <wp:positionH relativeFrom="column">
                  <wp:posOffset>557530</wp:posOffset>
                </wp:positionH>
                <wp:positionV relativeFrom="paragraph">
                  <wp:posOffset>77470</wp:posOffset>
                </wp:positionV>
                <wp:extent cx="440055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4400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42769" id="Düz Bağlayıcı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6.1pt" to="39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" strokecolor="black [3213]">
                <v:stroke joinstyle="miter"/>
              </v:line>
            </w:pict>
          </mc:Fallback>
        </mc:AlternateContent>
      </w:r>
    </w:p>
    <w:p w:rsidR="00C554CA" w:rsidRPr="00A65A77" w:rsidRDefault="00C06B0D" w:rsidP="00FC4043">
      <w:pPr>
        <w:spacing w:line="360" w:lineRule="auto"/>
        <w:jc w:val="both"/>
        <w:rPr>
          <w:rFonts w:ascii="Book Antiqua" w:hAnsi="Book Antiqua"/>
          <w:b/>
        </w:rPr>
      </w:pPr>
      <w:r w:rsidRPr="00A65A77">
        <w:rPr>
          <w:rFonts w:ascii="Book Antiqua" w:hAnsi="Book Antiqua"/>
          <w:noProof/>
          <w:lang w:eastAsia="tr-TR"/>
        </w:rPr>
        <mc:AlternateContent>
          <mc:Choice Requires="wps">
            <w:drawing>
              <wp:anchor distT="0" distB="0" distL="114300" distR="114300" simplePos="0" relativeHeight="251659776" behindDoc="0" locked="0" layoutInCell="1" allowOverlap="1" wp14:anchorId="44AC0F5F" wp14:editId="17D67A98">
                <wp:simplePos x="0" y="0"/>
                <wp:positionH relativeFrom="column">
                  <wp:posOffset>4140053</wp:posOffset>
                </wp:positionH>
                <wp:positionV relativeFrom="paragraph">
                  <wp:posOffset>121383</wp:posOffset>
                </wp:positionV>
                <wp:extent cx="1571625" cy="164123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1571625" cy="1641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AE" w:rsidRPr="00CF3E61" w:rsidRDefault="00C82BAE" w:rsidP="00CF3E61">
                            <w:pPr>
                              <w:jc w:val="center"/>
                              <w:rPr>
                                <w:rFonts w:ascii="Book Antiqua" w:hAnsi="Book Antiqua"/>
                              </w:rPr>
                            </w:pPr>
                            <w:r>
                              <w:rPr>
                                <w:rFonts w:ascii="Book Antiqua" w:hAnsi="Book Antiqua"/>
                              </w:rPr>
                              <w:t>E</w:t>
                            </w:r>
                            <w:r w:rsidRPr="00CF3E61">
                              <w:rPr>
                                <w:rFonts w:ascii="Book Antiqua" w:hAnsi="Book Antiqua"/>
                              </w:rPr>
                              <w:t>ldeki deliller</w:t>
                            </w:r>
                            <w:r>
                              <w:rPr>
                                <w:rFonts w:ascii="Book Antiqua" w:hAnsi="Book Antiqua"/>
                              </w:rPr>
                              <w:t>, yeterli şüpheden</w:t>
                            </w:r>
                            <w:r w:rsidRPr="00CF3E61">
                              <w:rPr>
                                <w:rFonts w:ascii="Book Antiqua" w:hAnsi="Book Antiqua"/>
                              </w:rPr>
                              <w:t xml:space="preserve"> da</w:t>
                            </w:r>
                            <w:r>
                              <w:rPr>
                                <w:rFonts w:ascii="Book Antiqua" w:hAnsi="Book Antiqua"/>
                              </w:rPr>
                              <w:t>ha fazladır. S</w:t>
                            </w:r>
                            <w:r w:rsidRPr="00CF3E61">
                              <w:rPr>
                                <w:rFonts w:ascii="Book Antiqua" w:hAnsi="Book Antiqua"/>
                              </w:rPr>
                              <w:t xml:space="preserve">uçun o kişi tarafından işlendiği </w:t>
                            </w:r>
                            <w:r>
                              <w:rPr>
                                <w:rFonts w:ascii="Book Antiqua" w:hAnsi="Book Antiqua"/>
                              </w:rPr>
                              <w:t xml:space="preserve">muhtemelen değil, </w:t>
                            </w:r>
                            <w:r w:rsidRPr="002D04A4">
                              <w:rPr>
                                <w:rFonts w:ascii="Book Antiqua" w:hAnsi="Book Antiqua"/>
                                <w:b/>
                              </w:rPr>
                              <w:t>büyük bir ihtimalle</w:t>
                            </w:r>
                            <w:r w:rsidRPr="00CF3E61">
                              <w:rPr>
                                <w:rFonts w:ascii="Book Antiqua" w:hAnsi="Book Antiqua"/>
                              </w:rPr>
                              <w:t xml:space="preserve"> </w:t>
                            </w:r>
                            <w:r>
                              <w:rPr>
                                <w:rFonts w:ascii="Book Antiqua" w:hAnsi="Book Antiqua"/>
                              </w:rPr>
                              <w:t>söylenebilmektedir.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0F5F" id="Metin Kutusu 22" o:spid="_x0000_s1029" type="#_x0000_t202" style="position:absolute;left:0;text-align:left;margin-left:326pt;margin-top:9.55pt;width:123.75pt;height:1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" filled="f" stroked="f" strokeweight=".5pt">
                <v:textbox>
                  <w:txbxContent>
                    <w:p w:rsidR="00C82BAE" w:rsidRPr="00CF3E61" w:rsidRDefault="00C82BAE" w:rsidP="00CF3E61">
                      <w:pPr>
                        <w:jc w:val="center"/>
                        <w:rPr>
                          <w:rFonts w:ascii="Book Antiqua" w:hAnsi="Book Antiqua"/>
                        </w:rPr>
                      </w:pPr>
                      <w:r>
                        <w:rPr>
                          <w:rFonts w:ascii="Book Antiqua" w:hAnsi="Book Antiqua"/>
                        </w:rPr>
                        <w:t>E</w:t>
                      </w:r>
                      <w:r w:rsidRPr="00CF3E61">
                        <w:rPr>
                          <w:rFonts w:ascii="Book Antiqua" w:hAnsi="Book Antiqua"/>
                        </w:rPr>
                        <w:t>ldeki deliller</w:t>
                      </w:r>
                      <w:r>
                        <w:rPr>
                          <w:rFonts w:ascii="Book Antiqua" w:hAnsi="Book Antiqua"/>
                        </w:rPr>
                        <w:t>, yeterli şüpheden</w:t>
                      </w:r>
                      <w:r w:rsidRPr="00CF3E61">
                        <w:rPr>
                          <w:rFonts w:ascii="Book Antiqua" w:hAnsi="Book Antiqua"/>
                        </w:rPr>
                        <w:t xml:space="preserve"> da</w:t>
                      </w:r>
                      <w:r>
                        <w:rPr>
                          <w:rFonts w:ascii="Book Antiqua" w:hAnsi="Book Antiqua"/>
                        </w:rPr>
                        <w:t>ha fazladır. S</w:t>
                      </w:r>
                      <w:r w:rsidRPr="00CF3E61">
                        <w:rPr>
                          <w:rFonts w:ascii="Book Antiqua" w:hAnsi="Book Antiqua"/>
                        </w:rPr>
                        <w:t xml:space="preserve">uçun o kişi tarafından işlendiği </w:t>
                      </w:r>
                      <w:r>
                        <w:rPr>
                          <w:rFonts w:ascii="Book Antiqua" w:hAnsi="Book Antiqua"/>
                        </w:rPr>
                        <w:t xml:space="preserve">muhtemelen değil, </w:t>
                      </w:r>
                      <w:r w:rsidRPr="002D04A4">
                        <w:rPr>
                          <w:rFonts w:ascii="Book Antiqua" w:hAnsi="Book Antiqua"/>
                          <w:b/>
                        </w:rPr>
                        <w:t>büyük bir ihtimalle</w:t>
                      </w:r>
                      <w:r w:rsidRPr="00CF3E61">
                        <w:rPr>
                          <w:rFonts w:ascii="Book Antiqua" w:hAnsi="Book Antiqua"/>
                        </w:rPr>
                        <w:t xml:space="preserve"> </w:t>
                      </w:r>
                      <w:r>
                        <w:rPr>
                          <w:rFonts w:ascii="Book Antiqua" w:hAnsi="Book Antiqua"/>
                        </w:rPr>
                        <w:t>söylenebilmektedir.</w:t>
                      </w:r>
                    </w:p>
                  </w:txbxContent>
                </v:textbox>
              </v:shape>
            </w:pict>
          </mc:Fallback>
        </mc:AlternateContent>
      </w:r>
      <w:r w:rsidRPr="00A65A77">
        <w:rPr>
          <w:rFonts w:ascii="Book Antiqua" w:hAnsi="Book Antiqua"/>
          <w:noProof/>
          <w:lang w:eastAsia="tr-TR"/>
        </w:rPr>
        <mc:AlternateContent>
          <mc:Choice Requires="wps">
            <w:drawing>
              <wp:anchor distT="0" distB="0" distL="114300" distR="114300" simplePos="0" relativeHeight="251658752" behindDoc="0" locked="0" layoutInCell="1" allowOverlap="1" wp14:anchorId="6B43B480" wp14:editId="1F708598">
                <wp:simplePos x="0" y="0"/>
                <wp:positionH relativeFrom="column">
                  <wp:posOffset>2006453</wp:posOffset>
                </wp:positionH>
                <wp:positionV relativeFrom="paragraph">
                  <wp:posOffset>133106</wp:posOffset>
                </wp:positionV>
                <wp:extent cx="1247775" cy="1998784"/>
                <wp:effectExtent l="0" t="0" r="0" b="1905"/>
                <wp:wrapNone/>
                <wp:docPr id="21" name="Metin Kutusu 21"/>
                <wp:cNvGraphicFramePr/>
                <a:graphic xmlns:a="http://schemas.openxmlformats.org/drawingml/2006/main">
                  <a:graphicData uri="http://schemas.microsoft.com/office/word/2010/wordprocessingShape">
                    <wps:wsp>
                      <wps:cNvSpPr txBox="1"/>
                      <wps:spPr>
                        <a:xfrm>
                          <a:off x="0" y="0"/>
                          <a:ext cx="1247775" cy="1998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AE" w:rsidRPr="00CF3E61" w:rsidRDefault="00C82BAE" w:rsidP="00CF3E61">
                            <w:pPr>
                              <w:jc w:val="center"/>
                              <w:rPr>
                                <w:rFonts w:ascii="Book Antiqua" w:hAnsi="Book Antiqua"/>
                              </w:rPr>
                            </w:pPr>
                            <w:r w:rsidRPr="00CF3E61">
                              <w:rPr>
                                <w:rFonts w:ascii="Book Antiqua" w:hAnsi="Book Antiqua"/>
                              </w:rPr>
                              <w:t>Delilin varlığı aranır.</w:t>
                            </w:r>
                            <w:r>
                              <w:rPr>
                                <w:rFonts w:ascii="Book Antiqua" w:hAnsi="Book Antiqua"/>
                              </w:rPr>
                              <w:t xml:space="preserve"> Sanığın</w:t>
                            </w:r>
                            <w:r w:rsidRPr="00CF3E61">
                              <w:rPr>
                                <w:rFonts w:ascii="Book Antiqua" w:hAnsi="Book Antiqua"/>
                              </w:rPr>
                              <w:t xml:space="preserve"> </w:t>
                            </w:r>
                            <w:r>
                              <w:rPr>
                                <w:rFonts w:ascii="Book Antiqua" w:hAnsi="Book Antiqua"/>
                              </w:rPr>
                              <w:t>mahkûm olma ihtimalinin beraat etme ihtimalinden daha fazla olması söz konusudur. CMK m.</w:t>
                            </w:r>
                            <w:r w:rsidRPr="00CF3E61">
                              <w:rPr>
                                <w:rFonts w:ascii="Book Antiqua" w:hAnsi="Book Antiqua"/>
                              </w:rPr>
                              <w:t>170/2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3B480" id="Metin Kutusu 21" o:spid="_x0000_s1030" type="#_x0000_t202" style="position:absolute;left:0;text-align:left;margin-left:158pt;margin-top:10.5pt;width:98.25pt;height:157.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" filled="f" stroked="f" strokeweight=".5pt">
                <v:textbox>
                  <w:txbxContent>
                    <w:p w:rsidR="00C82BAE" w:rsidRPr="00CF3E61" w:rsidRDefault="00C82BAE" w:rsidP="00CF3E61">
                      <w:pPr>
                        <w:jc w:val="center"/>
                        <w:rPr>
                          <w:rFonts w:ascii="Book Antiqua" w:hAnsi="Book Antiqua"/>
                        </w:rPr>
                      </w:pPr>
                      <w:r w:rsidRPr="00CF3E61">
                        <w:rPr>
                          <w:rFonts w:ascii="Book Antiqua" w:hAnsi="Book Antiqua"/>
                        </w:rPr>
                        <w:t>Delilin varlığı aranır.</w:t>
                      </w:r>
                      <w:r>
                        <w:rPr>
                          <w:rFonts w:ascii="Book Antiqua" w:hAnsi="Book Antiqua"/>
                        </w:rPr>
                        <w:t xml:space="preserve"> Sanığın</w:t>
                      </w:r>
                      <w:r w:rsidRPr="00CF3E61">
                        <w:rPr>
                          <w:rFonts w:ascii="Book Antiqua" w:hAnsi="Book Antiqua"/>
                        </w:rPr>
                        <w:t xml:space="preserve"> </w:t>
                      </w:r>
                      <w:r>
                        <w:rPr>
                          <w:rFonts w:ascii="Book Antiqua" w:hAnsi="Book Antiqua"/>
                        </w:rPr>
                        <w:t>mahkûm olma ihtimalinin beraat etme ihtimalinden daha fazla olması söz konusudur. CMK m.</w:t>
                      </w:r>
                      <w:r w:rsidRPr="00CF3E61">
                        <w:rPr>
                          <w:rFonts w:ascii="Book Antiqua" w:hAnsi="Book Antiqua"/>
                        </w:rPr>
                        <w:t>170/2</w:t>
                      </w:r>
                    </w:p>
                  </w:txbxContent>
                </v:textbox>
              </v:shape>
            </w:pict>
          </mc:Fallback>
        </mc:AlternateContent>
      </w:r>
      <w:r w:rsidR="00BB1DA9" w:rsidRPr="00A65A77">
        <w:rPr>
          <w:rFonts w:ascii="Book Antiqua" w:hAnsi="Book Antiqua"/>
          <w:noProof/>
          <w:lang w:eastAsia="tr-TR"/>
        </w:rPr>
        <mc:AlternateContent>
          <mc:Choice Requires="wps">
            <w:drawing>
              <wp:anchor distT="0" distB="0" distL="114300" distR="114300" simplePos="0" relativeHeight="251656704" behindDoc="0" locked="0" layoutInCell="1" allowOverlap="1" wp14:anchorId="3AC1CBB2" wp14:editId="37B03D56">
                <wp:simplePos x="0" y="0"/>
                <wp:positionH relativeFrom="column">
                  <wp:posOffset>148346</wp:posOffset>
                </wp:positionH>
                <wp:positionV relativeFrom="paragraph">
                  <wp:posOffset>134620</wp:posOffset>
                </wp:positionV>
                <wp:extent cx="1085850" cy="1459523"/>
                <wp:effectExtent l="0" t="0" r="0" b="7620"/>
                <wp:wrapNone/>
                <wp:docPr id="20" name="Metin Kutusu 20"/>
                <wp:cNvGraphicFramePr/>
                <a:graphic xmlns:a="http://schemas.openxmlformats.org/drawingml/2006/main">
                  <a:graphicData uri="http://schemas.microsoft.com/office/word/2010/wordprocessingShape">
                    <wps:wsp>
                      <wps:cNvSpPr txBox="1"/>
                      <wps:spPr>
                        <a:xfrm>
                          <a:off x="0" y="0"/>
                          <a:ext cx="1085850" cy="1459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AE" w:rsidRPr="00BA1D5D" w:rsidRDefault="00C82BAE" w:rsidP="00C06B0D">
                            <w:pPr>
                              <w:jc w:val="center"/>
                              <w:rPr>
                                <w:rFonts w:ascii="Book Antiqua" w:hAnsi="Book Antiqua"/>
                              </w:rPr>
                            </w:pPr>
                            <w:r w:rsidRPr="00BA1D5D">
                              <w:rPr>
                                <w:rFonts w:ascii="Book Antiqua" w:hAnsi="Book Antiqua"/>
                              </w:rPr>
                              <w:t>İzlenimin varlığı yeterlidir. Somut delilin varlığı gerekmez.</w:t>
                            </w:r>
                            <w:r>
                              <w:rPr>
                                <w:rFonts w:ascii="Book Antiqua" w:hAnsi="Book Antiqua"/>
                              </w:rPr>
                              <w:t xml:space="preserve"> CMK m.160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CBB2" id="Metin Kutusu 20" o:spid="_x0000_s1031" type="#_x0000_t202" style="position:absolute;left:0;text-align:left;margin-left:11.7pt;margin-top:10.6pt;width:85.5pt;height:11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" filled="f" stroked="f" strokeweight=".5pt">
                <v:textbox>
                  <w:txbxContent>
                    <w:p w:rsidR="00C82BAE" w:rsidRPr="00BA1D5D" w:rsidRDefault="00C82BAE" w:rsidP="00C06B0D">
                      <w:pPr>
                        <w:jc w:val="center"/>
                        <w:rPr>
                          <w:rFonts w:ascii="Book Antiqua" w:hAnsi="Book Antiqua"/>
                        </w:rPr>
                      </w:pPr>
                      <w:r w:rsidRPr="00BA1D5D">
                        <w:rPr>
                          <w:rFonts w:ascii="Book Antiqua" w:hAnsi="Book Antiqua"/>
                        </w:rPr>
                        <w:t>İzlenimin varlığı yeterlidir. Somut delilin varlığı gerekmez.</w:t>
                      </w:r>
                      <w:r>
                        <w:rPr>
                          <w:rFonts w:ascii="Book Antiqua" w:hAnsi="Book Antiqua"/>
                        </w:rPr>
                        <w:t xml:space="preserve"> CMK m.160</w:t>
                      </w:r>
                    </w:p>
                  </w:txbxContent>
                </v:textbox>
              </v:shape>
            </w:pict>
          </mc:Fallback>
        </mc:AlternateContent>
      </w:r>
      <w:r w:rsidR="00CF3E61" w:rsidRPr="00A65A77">
        <w:rPr>
          <w:rFonts w:ascii="Book Antiqua" w:hAnsi="Book Antiqua"/>
          <w:b/>
        </w:rPr>
        <w:t xml:space="preserve">         </w:t>
      </w:r>
      <w:r w:rsidR="00C554CA" w:rsidRPr="00A65A77">
        <w:rPr>
          <w:rFonts w:ascii="Book Antiqua" w:hAnsi="Book Antiqua"/>
          <w:b/>
        </w:rPr>
        <w:t xml:space="preserve">Basit şüphe               </w:t>
      </w:r>
      <w:r w:rsidR="00BA1D5D" w:rsidRPr="00A65A77">
        <w:rPr>
          <w:rFonts w:ascii="Book Antiqua" w:hAnsi="Book Antiqua"/>
          <w:b/>
        </w:rPr>
        <w:t xml:space="preserve">           </w:t>
      </w:r>
      <w:r w:rsidR="00CC25AF">
        <w:rPr>
          <w:rFonts w:ascii="Book Antiqua" w:hAnsi="Book Antiqua"/>
          <w:b/>
        </w:rPr>
        <w:t xml:space="preserve">      </w:t>
      </w:r>
      <w:r w:rsidR="00C554CA" w:rsidRPr="00A65A77">
        <w:rPr>
          <w:rFonts w:ascii="Book Antiqua" w:hAnsi="Book Antiqua"/>
          <w:b/>
        </w:rPr>
        <w:t>Yeterli Şüphe</w:t>
      </w:r>
      <w:r w:rsidR="00BA1D5D" w:rsidRPr="00A65A77">
        <w:rPr>
          <w:rFonts w:ascii="Book Antiqua" w:hAnsi="Book Antiqua"/>
          <w:b/>
        </w:rPr>
        <w:t xml:space="preserve">                                 </w:t>
      </w:r>
      <w:r w:rsidR="00CC25AF">
        <w:rPr>
          <w:rFonts w:ascii="Book Antiqua" w:hAnsi="Book Antiqua"/>
          <w:b/>
        </w:rPr>
        <w:t xml:space="preserve">     </w:t>
      </w:r>
      <w:r w:rsidR="00BA1D5D" w:rsidRPr="00A65A77">
        <w:rPr>
          <w:rFonts w:ascii="Book Antiqua" w:hAnsi="Book Antiqua"/>
          <w:b/>
        </w:rPr>
        <w:t>Kuvvetli Şüphe</w:t>
      </w:r>
    </w:p>
    <w:p w:rsidR="00C554CA" w:rsidRPr="00A65A77" w:rsidRDefault="00C554CA" w:rsidP="00FC4043">
      <w:pPr>
        <w:spacing w:line="360" w:lineRule="auto"/>
        <w:jc w:val="both"/>
        <w:rPr>
          <w:rFonts w:ascii="Book Antiqua" w:hAnsi="Book Antiqua"/>
        </w:rPr>
      </w:pPr>
    </w:p>
    <w:p w:rsidR="00FB5F2A" w:rsidRPr="00A65A77" w:rsidRDefault="00FB5F2A" w:rsidP="00FC4043">
      <w:pPr>
        <w:spacing w:line="360" w:lineRule="auto"/>
        <w:jc w:val="both"/>
        <w:rPr>
          <w:rFonts w:ascii="Book Antiqua" w:hAnsi="Book Antiqua"/>
        </w:rPr>
      </w:pPr>
    </w:p>
    <w:p w:rsidR="00FB5F2A" w:rsidRPr="00A65A77" w:rsidRDefault="00FB5F2A" w:rsidP="00FC4043">
      <w:pPr>
        <w:spacing w:line="360" w:lineRule="auto"/>
        <w:jc w:val="both"/>
        <w:rPr>
          <w:rFonts w:ascii="Book Antiqua" w:hAnsi="Book Antiqua"/>
        </w:rPr>
      </w:pPr>
    </w:p>
    <w:p w:rsidR="00CC25AF" w:rsidRDefault="00CC25AF" w:rsidP="00FC4043">
      <w:pPr>
        <w:spacing w:line="360" w:lineRule="auto"/>
        <w:jc w:val="center"/>
        <w:rPr>
          <w:rFonts w:ascii="Book Antiqua" w:hAnsi="Book Antiqua"/>
          <w:b/>
        </w:rPr>
      </w:pPr>
    </w:p>
    <w:p w:rsidR="008E4368" w:rsidRDefault="008E4368" w:rsidP="00FC4043">
      <w:pPr>
        <w:spacing w:line="360" w:lineRule="auto"/>
        <w:jc w:val="center"/>
        <w:rPr>
          <w:rFonts w:ascii="Book Antiqua" w:hAnsi="Book Antiqua"/>
          <w:b/>
        </w:rPr>
      </w:pPr>
    </w:p>
    <w:p w:rsidR="008E4368" w:rsidRPr="00A65A77" w:rsidRDefault="008E4368" w:rsidP="008E4368">
      <w:pPr>
        <w:pStyle w:val="ListeParagraf"/>
        <w:numPr>
          <w:ilvl w:val="0"/>
          <w:numId w:val="3"/>
        </w:numPr>
        <w:spacing w:line="360" w:lineRule="auto"/>
        <w:jc w:val="both"/>
        <w:rPr>
          <w:rFonts w:ascii="Book Antiqua" w:hAnsi="Book Antiqua"/>
        </w:rPr>
      </w:pPr>
      <w:r w:rsidRPr="00A65A77">
        <w:rPr>
          <w:rFonts w:ascii="Book Antiqua" w:hAnsi="Book Antiqua"/>
          <w:b/>
        </w:rPr>
        <w:t>Makul Şüphe</w:t>
      </w:r>
    </w:p>
    <w:p w:rsidR="008E4368" w:rsidRPr="00A65A77" w:rsidRDefault="008E4368" w:rsidP="008E4368">
      <w:pPr>
        <w:spacing w:line="360" w:lineRule="auto"/>
        <w:jc w:val="both"/>
        <w:rPr>
          <w:rFonts w:ascii="Book Antiqua" w:hAnsi="Book Antiqua"/>
        </w:rPr>
      </w:pPr>
      <w:r w:rsidRPr="00A65A77">
        <w:rPr>
          <w:rFonts w:ascii="Book Antiqua" w:hAnsi="Book Antiqua"/>
        </w:rPr>
        <w:t>Ceza muhak</w:t>
      </w:r>
      <w:r w:rsidR="005636AA">
        <w:rPr>
          <w:rFonts w:ascii="Book Antiqua" w:hAnsi="Book Antiqua"/>
        </w:rPr>
        <w:t>emesinde makul şüphe CMK m.115’t</w:t>
      </w:r>
      <w:r w:rsidRPr="00A65A77">
        <w:rPr>
          <w:rFonts w:ascii="Book Antiqua" w:hAnsi="Book Antiqua"/>
        </w:rPr>
        <w:t xml:space="preserve">e düzenlenen arama koruma tedbirine başvurulması için aranmaktadır. </w:t>
      </w:r>
      <w:r>
        <w:rPr>
          <w:rFonts w:ascii="Book Antiqua" w:hAnsi="Book Antiqua"/>
        </w:rPr>
        <w:t xml:space="preserve">Dünyada da arama koruma tedbirine başvurulması için aranan şüphe derecesi makul şüphedir. </w:t>
      </w:r>
      <w:r w:rsidRPr="00A65A77">
        <w:rPr>
          <w:rFonts w:ascii="Book Antiqua" w:hAnsi="Book Antiqua"/>
        </w:rPr>
        <w:t xml:space="preserve">Makul şüphe, </w:t>
      </w:r>
      <w:r w:rsidRPr="002D04A4">
        <w:rPr>
          <w:rFonts w:ascii="Book Antiqua" w:hAnsi="Book Antiqua"/>
          <w:b/>
        </w:rPr>
        <w:t>ortalama bir insanın,</w:t>
      </w:r>
      <w:r w:rsidRPr="00A65A77">
        <w:rPr>
          <w:rFonts w:ascii="Book Antiqua" w:hAnsi="Book Antiqua"/>
        </w:rPr>
        <w:t xml:space="preserve"> </w:t>
      </w:r>
      <w:r w:rsidR="002D04A4" w:rsidRPr="002D04A4">
        <w:rPr>
          <w:rFonts w:ascii="Book Antiqua" w:hAnsi="Book Antiqua"/>
          <w:b/>
        </w:rPr>
        <w:t xml:space="preserve">karşılaştığı </w:t>
      </w:r>
      <w:r w:rsidRPr="002D04A4">
        <w:rPr>
          <w:rFonts w:ascii="Book Antiqua" w:hAnsi="Book Antiqua"/>
          <w:b/>
        </w:rPr>
        <w:t>bir olay karşısında duyacağı şüphedir</w:t>
      </w:r>
      <w:r w:rsidRPr="00A65A77">
        <w:rPr>
          <w:rFonts w:ascii="Book Antiqua" w:hAnsi="Book Antiqua"/>
        </w:rPr>
        <w:t>. Ya da diğer bir söyleyiş ile ortalama bir insanın o hadiseye şahit olduğunda veya denk geldiğinde duyduğu şüphe makul şüphedir.</w:t>
      </w:r>
      <w:r>
        <w:rPr>
          <w:rFonts w:ascii="Book Antiqua" w:hAnsi="Book Antiqua"/>
        </w:rPr>
        <w:t xml:space="preserve"> </w:t>
      </w:r>
      <w:r w:rsidRPr="00A65A77">
        <w:rPr>
          <w:rFonts w:ascii="Book Antiqua" w:hAnsi="Book Antiqua"/>
          <w:b/>
        </w:rPr>
        <w:t xml:space="preserve">Mesela, </w:t>
      </w:r>
      <w:r w:rsidRPr="00A65A77">
        <w:rPr>
          <w:rFonts w:ascii="Book Antiqua" w:hAnsi="Book Antiqua"/>
        </w:rPr>
        <w:t>kaygan olmayan bir yolda</w:t>
      </w:r>
      <w:r w:rsidR="005636AA">
        <w:rPr>
          <w:rFonts w:ascii="Book Antiqua" w:hAnsi="Book Antiqua"/>
        </w:rPr>
        <w:t xml:space="preserve"> </w:t>
      </w:r>
      <w:r w:rsidR="005636AA" w:rsidRPr="00A65A77">
        <w:rPr>
          <w:rFonts w:ascii="Book Antiqua" w:hAnsi="Book Antiqua"/>
        </w:rPr>
        <w:t>50 km hızla</w:t>
      </w:r>
      <w:r w:rsidRPr="00A65A77">
        <w:rPr>
          <w:rFonts w:ascii="Book Antiqua" w:hAnsi="Book Antiqua"/>
        </w:rPr>
        <w:t xml:space="preserve"> giden araba sürekli zikzaklar çizmektedir. Bu durumda aklınıza ne gelir? </w:t>
      </w:r>
      <w:r w:rsidRPr="002D04A4">
        <w:rPr>
          <w:rFonts w:ascii="Book Antiqua" w:hAnsi="Book Antiqua"/>
          <w:b/>
        </w:rPr>
        <w:t>Ortalama bir insan,</w:t>
      </w:r>
      <w:r w:rsidRPr="00A65A77">
        <w:rPr>
          <w:rFonts w:ascii="Book Antiqua" w:hAnsi="Book Antiqua"/>
        </w:rPr>
        <w:t xml:space="preserve"> arabayı kullanan kişinin sarhoş olduğunu düşünür. İşte</w:t>
      </w:r>
      <w:r w:rsidR="002D04A4">
        <w:rPr>
          <w:rFonts w:ascii="Book Antiqua" w:hAnsi="Book Antiqua"/>
        </w:rPr>
        <w:t>,</w:t>
      </w:r>
      <w:r w:rsidR="0024392B">
        <w:rPr>
          <w:rFonts w:ascii="Book Antiqua" w:hAnsi="Book Antiqua"/>
        </w:rPr>
        <w:t xml:space="preserve"> </w:t>
      </w:r>
      <w:r w:rsidRPr="00A65A77">
        <w:rPr>
          <w:rFonts w:ascii="Book Antiqua" w:hAnsi="Book Antiqua"/>
        </w:rPr>
        <w:t>bu makul şüphedir. Dışar</w:t>
      </w:r>
      <w:r w:rsidR="005636AA">
        <w:rPr>
          <w:rFonts w:ascii="Book Antiqua" w:hAnsi="Book Antiqua"/>
        </w:rPr>
        <w:t>ı</w:t>
      </w:r>
      <w:r w:rsidRPr="00A65A77">
        <w:rPr>
          <w:rFonts w:ascii="Book Antiqua" w:hAnsi="Book Antiqua"/>
        </w:rPr>
        <w:t>dan bakan insan, şoförün sarhoş olup olmadığının bilgisine sahip değildir. Fakat görünürde aracın zikzaklar çizmesine yol açabilecek başkaca bir sebep yok iken aracın zikzaklar çizmesi nedeniyle, şoförünün sarhoş olduğundan şüphelenmek, makul/mantıklıdır.</w:t>
      </w:r>
    </w:p>
    <w:p w:rsidR="008E4368" w:rsidRDefault="008E4368" w:rsidP="008E4368">
      <w:pPr>
        <w:spacing w:line="360" w:lineRule="auto"/>
        <w:rPr>
          <w:rFonts w:ascii="Book Antiqua" w:hAnsi="Book Antiqua"/>
          <w:b/>
        </w:rPr>
      </w:pPr>
    </w:p>
    <w:p w:rsidR="008E4368" w:rsidRDefault="008E4368" w:rsidP="00FC4043">
      <w:pPr>
        <w:spacing w:line="360" w:lineRule="auto"/>
        <w:jc w:val="center"/>
        <w:rPr>
          <w:rFonts w:ascii="Book Antiqua" w:hAnsi="Book Antiqua"/>
          <w:b/>
        </w:rPr>
      </w:pPr>
    </w:p>
    <w:p w:rsidR="008E4368" w:rsidRDefault="008E4368" w:rsidP="00FC4043">
      <w:pPr>
        <w:spacing w:line="360" w:lineRule="auto"/>
        <w:jc w:val="center"/>
        <w:rPr>
          <w:rFonts w:ascii="Book Antiqua" w:hAnsi="Book Antiqua"/>
          <w:b/>
        </w:rPr>
      </w:pPr>
    </w:p>
    <w:p w:rsidR="00FB5F2A" w:rsidRPr="00A65A77" w:rsidRDefault="00FB5F2A" w:rsidP="00FC4043">
      <w:pPr>
        <w:spacing w:line="360" w:lineRule="auto"/>
        <w:jc w:val="center"/>
        <w:rPr>
          <w:rFonts w:ascii="Book Antiqua" w:hAnsi="Book Antiqua"/>
          <w:b/>
        </w:rPr>
      </w:pPr>
      <w:r w:rsidRPr="00A65A77">
        <w:rPr>
          <w:rFonts w:ascii="Book Antiqua" w:hAnsi="Book Antiqua"/>
          <w:b/>
        </w:rPr>
        <w:t>SUÇ HABERİNİN ÖĞRENİLMESİ</w:t>
      </w:r>
    </w:p>
    <w:p w:rsidR="00FB5F2A" w:rsidRPr="00A65A77" w:rsidRDefault="00FB5F2A" w:rsidP="00FC4043">
      <w:pPr>
        <w:spacing w:line="360" w:lineRule="auto"/>
        <w:jc w:val="both"/>
        <w:rPr>
          <w:rFonts w:ascii="Book Antiqua" w:hAnsi="Book Antiqua"/>
        </w:rPr>
      </w:pPr>
      <w:r w:rsidRPr="00A65A77">
        <w:rPr>
          <w:rFonts w:ascii="Book Antiqua" w:hAnsi="Book Antiqua"/>
        </w:rPr>
        <w:t xml:space="preserve">Öğrenme, kişinin </w:t>
      </w:r>
      <w:r w:rsidR="00136208" w:rsidRPr="00A65A77">
        <w:rPr>
          <w:rFonts w:ascii="Book Antiqua" w:hAnsi="Book Antiqua"/>
        </w:rPr>
        <w:t>bilgi sahibi olmadığı bir konu hakkında</w:t>
      </w:r>
      <w:r w:rsidRPr="00A65A77">
        <w:rPr>
          <w:rFonts w:ascii="Book Antiqua" w:hAnsi="Book Antiqua"/>
        </w:rPr>
        <w:t xml:space="preserve"> </w:t>
      </w:r>
      <w:r w:rsidR="00136208" w:rsidRPr="00A65A77">
        <w:rPr>
          <w:rFonts w:ascii="Book Antiqua" w:hAnsi="Book Antiqua"/>
        </w:rPr>
        <w:t>başkaları</w:t>
      </w:r>
      <w:r w:rsidRPr="00A65A77">
        <w:rPr>
          <w:rFonts w:ascii="Book Antiqua" w:hAnsi="Book Antiqua"/>
        </w:rPr>
        <w:t xml:space="preserve"> </w:t>
      </w:r>
      <w:r w:rsidR="00136208" w:rsidRPr="00A65A77">
        <w:rPr>
          <w:rFonts w:ascii="Book Antiqua" w:hAnsi="Book Antiqua"/>
        </w:rPr>
        <w:t>tarafından bilgilendirilmesidir</w:t>
      </w:r>
      <w:r w:rsidRPr="00A65A77">
        <w:rPr>
          <w:rFonts w:ascii="Book Antiqua" w:hAnsi="Book Antiqua"/>
        </w:rPr>
        <w:t>. Soruşturma evresinin başlaması için suç haberinin soruşturma e</w:t>
      </w:r>
      <w:r w:rsidR="005636AA">
        <w:rPr>
          <w:rFonts w:ascii="Book Antiqua" w:hAnsi="Book Antiqua"/>
        </w:rPr>
        <w:t>vresinin yürütücüsü Cumhuriyet s</w:t>
      </w:r>
      <w:r w:rsidRPr="00A65A77">
        <w:rPr>
          <w:rFonts w:ascii="Book Antiqua" w:hAnsi="Book Antiqua"/>
        </w:rPr>
        <w:t>avcı</w:t>
      </w:r>
      <w:r w:rsidR="00E378D7">
        <w:rPr>
          <w:rFonts w:ascii="Book Antiqua" w:hAnsi="Book Antiqua"/>
        </w:rPr>
        <w:t>sı tarafından öğrenilmesi gerek</w:t>
      </w:r>
      <w:r w:rsidRPr="00A65A77">
        <w:rPr>
          <w:rFonts w:ascii="Book Antiqua" w:hAnsi="Book Antiqua"/>
        </w:rPr>
        <w:t xml:space="preserve">ir. </w:t>
      </w:r>
      <w:r w:rsidR="00BD42DF" w:rsidRPr="00A65A77">
        <w:rPr>
          <w:rFonts w:ascii="Book Antiqua" w:hAnsi="Book Antiqua"/>
        </w:rPr>
        <w:t>Suç haberinin kolluk tarafından öğrenilmesi, soruşturma evresinin başlaması için yeterli değildir.</w:t>
      </w:r>
    </w:p>
    <w:p w:rsidR="00FB5F2A" w:rsidRPr="00A65A77" w:rsidRDefault="00FB5F2A" w:rsidP="00FC4043">
      <w:pPr>
        <w:spacing w:line="360" w:lineRule="auto"/>
        <w:jc w:val="both"/>
        <w:rPr>
          <w:rFonts w:ascii="Book Antiqua" w:hAnsi="Book Antiqua"/>
        </w:rPr>
      </w:pPr>
      <w:r w:rsidRPr="00A65A77">
        <w:rPr>
          <w:rFonts w:ascii="Book Antiqua" w:hAnsi="Book Antiqua"/>
        </w:rPr>
        <w:t>Cumhuriyet savcısı</w:t>
      </w:r>
      <w:r w:rsidR="00BE7163" w:rsidRPr="00A65A77">
        <w:rPr>
          <w:rFonts w:ascii="Book Antiqua" w:hAnsi="Book Antiqua"/>
        </w:rPr>
        <w:t>,</w:t>
      </w:r>
      <w:r w:rsidRPr="00A65A77">
        <w:rPr>
          <w:rFonts w:ascii="Book Antiqua" w:hAnsi="Book Antiqua"/>
        </w:rPr>
        <w:t xml:space="preserve"> suç haberini </w:t>
      </w:r>
      <w:r w:rsidR="00BE7163" w:rsidRPr="00A65A77">
        <w:rPr>
          <w:rFonts w:ascii="Book Antiqua" w:hAnsi="Book Antiqua"/>
        </w:rPr>
        <w:t>birkaç</w:t>
      </w:r>
      <w:r w:rsidR="00EB6916">
        <w:rPr>
          <w:rFonts w:ascii="Book Antiqua" w:hAnsi="Book Antiqua"/>
        </w:rPr>
        <w:t xml:space="preserve"> farklı</w:t>
      </w:r>
      <w:r w:rsidR="000F595F" w:rsidRPr="00A65A77">
        <w:rPr>
          <w:rFonts w:ascii="Book Antiqua" w:hAnsi="Book Antiqua"/>
        </w:rPr>
        <w:t xml:space="preserve"> şekilde öğrenebilir.</w:t>
      </w:r>
    </w:p>
    <w:p w:rsidR="000F595F" w:rsidRPr="00A65A77" w:rsidRDefault="00D37CAF" w:rsidP="00FC4043">
      <w:pPr>
        <w:pStyle w:val="ListeParagraf"/>
        <w:numPr>
          <w:ilvl w:val="0"/>
          <w:numId w:val="4"/>
        </w:numPr>
        <w:spacing w:line="360" w:lineRule="auto"/>
        <w:jc w:val="both"/>
        <w:rPr>
          <w:rFonts w:ascii="Book Antiqua" w:hAnsi="Book Antiqua"/>
          <w:b/>
        </w:rPr>
      </w:pPr>
      <w:r w:rsidRPr="00A65A77">
        <w:rPr>
          <w:rFonts w:ascii="Book Antiqua" w:hAnsi="Book Antiqua"/>
          <w:b/>
        </w:rPr>
        <w:t>Re ’sen Öğrenme</w:t>
      </w:r>
    </w:p>
    <w:p w:rsidR="000F595F" w:rsidRPr="00A65A77" w:rsidRDefault="005636AA" w:rsidP="00FC4043">
      <w:pPr>
        <w:spacing w:line="360" w:lineRule="auto"/>
        <w:jc w:val="both"/>
        <w:rPr>
          <w:rFonts w:ascii="Book Antiqua" w:hAnsi="Book Antiqua"/>
        </w:rPr>
      </w:pPr>
      <w:r>
        <w:rPr>
          <w:rFonts w:ascii="Book Antiqua" w:hAnsi="Book Antiqua"/>
        </w:rPr>
        <w:t>Savcının, s</w:t>
      </w:r>
      <w:r w:rsidR="00BE7163" w:rsidRPr="00A65A77">
        <w:rPr>
          <w:rFonts w:ascii="Book Antiqua" w:hAnsi="Book Antiqua"/>
        </w:rPr>
        <w:t>uç haberini k</w:t>
      </w:r>
      <w:r w:rsidR="000F595F" w:rsidRPr="00A65A77">
        <w:rPr>
          <w:rFonts w:ascii="Book Antiqua" w:hAnsi="Book Antiqua"/>
        </w:rPr>
        <w:t>endiliğinde</w:t>
      </w:r>
      <w:r w:rsidR="00BE7163" w:rsidRPr="00A65A77">
        <w:rPr>
          <w:rFonts w:ascii="Book Antiqua" w:hAnsi="Book Antiqua"/>
        </w:rPr>
        <w:t>n, yani başkasından duymaksızın beş</w:t>
      </w:r>
      <w:r w:rsidR="000F595F" w:rsidRPr="00A65A77">
        <w:rPr>
          <w:rFonts w:ascii="Book Antiqua" w:hAnsi="Book Antiqua"/>
        </w:rPr>
        <w:t xml:space="preserve"> duyu organı vasıtasıyla </w:t>
      </w:r>
      <w:r w:rsidR="00BE7163" w:rsidRPr="00A65A77">
        <w:rPr>
          <w:rFonts w:ascii="Book Antiqua" w:hAnsi="Book Antiqua"/>
        </w:rPr>
        <w:t>öğrenmesidir</w:t>
      </w:r>
      <w:r w:rsidR="000F595F" w:rsidRPr="00A65A77">
        <w:rPr>
          <w:rFonts w:ascii="Book Antiqua" w:hAnsi="Book Antiqua"/>
        </w:rPr>
        <w:t>. Mesela sab</w:t>
      </w:r>
      <w:r w:rsidR="00BE7163" w:rsidRPr="00A65A77">
        <w:rPr>
          <w:rFonts w:ascii="Book Antiqua" w:hAnsi="Book Antiqua"/>
        </w:rPr>
        <w:t>ah işe gitmek için evden çıkan C</w:t>
      </w:r>
      <w:r w:rsidR="000F595F" w:rsidRPr="00A65A77">
        <w:rPr>
          <w:rFonts w:ascii="Book Antiqua" w:hAnsi="Book Antiqua"/>
        </w:rPr>
        <w:t>umhuriyet savcısı</w:t>
      </w:r>
      <w:r w:rsidR="00E7449E">
        <w:rPr>
          <w:rFonts w:ascii="Book Antiqua" w:hAnsi="Book Antiqua"/>
        </w:rPr>
        <w:t>nın</w:t>
      </w:r>
      <w:r w:rsidR="00BE7163" w:rsidRPr="00A65A77">
        <w:rPr>
          <w:rFonts w:ascii="Book Antiqua" w:hAnsi="Book Antiqua"/>
        </w:rPr>
        <w:t>,</w:t>
      </w:r>
      <w:r w:rsidR="000F595F" w:rsidRPr="00A65A77">
        <w:rPr>
          <w:rFonts w:ascii="Book Antiqua" w:hAnsi="Book Antiqua"/>
        </w:rPr>
        <w:t xml:space="preserve"> A şahsının B şahsını</w:t>
      </w:r>
      <w:r w:rsidR="00BE7163" w:rsidRPr="00A65A77">
        <w:rPr>
          <w:rFonts w:ascii="Book Antiqua" w:hAnsi="Book Antiqua"/>
        </w:rPr>
        <w:t>n aracı</w:t>
      </w:r>
      <w:r w:rsidR="00E378D7">
        <w:rPr>
          <w:rFonts w:ascii="Book Antiqua" w:hAnsi="Book Antiqua"/>
        </w:rPr>
        <w:t>na çarptığ</w:t>
      </w:r>
      <w:r w:rsidR="00E7449E">
        <w:rPr>
          <w:rFonts w:ascii="Book Antiqua" w:hAnsi="Book Antiqua"/>
        </w:rPr>
        <w:t>ına şahit olması ya da yürüttüğü</w:t>
      </w:r>
      <w:r w:rsidR="00E378D7">
        <w:rPr>
          <w:rFonts w:ascii="Book Antiqua" w:hAnsi="Book Antiqua"/>
        </w:rPr>
        <w:t xml:space="preserve"> bir rüşvet soruşturmasında</w:t>
      </w:r>
      <w:r w:rsidR="00E7449E">
        <w:rPr>
          <w:rFonts w:ascii="Book Antiqua" w:hAnsi="Book Antiqua"/>
        </w:rPr>
        <w:t>;</w:t>
      </w:r>
      <w:r w:rsidR="00E378D7">
        <w:rPr>
          <w:rFonts w:ascii="Book Antiqua" w:hAnsi="Book Antiqua"/>
        </w:rPr>
        <w:t xml:space="preserve"> ihaleye fesat karıştırma, uyuşturucu ticareti gibi hakkında henüz soruşturma yürütülmeyen başka suçlara ilişkin</w:t>
      </w:r>
      <w:r>
        <w:rPr>
          <w:rFonts w:ascii="Book Antiqua" w:hAnsi="Book Antiqua"/>
        </w:rPr>
        <w:t xml:space="preserve"> delillere ulaş</w:t>
      </w:r>
      <w:r w:rsidR="00E378D7">
        <w:rPr>
          <w:rFonts w:ascii="Book Antiqua" w:hAnsi="Book Antiqua"/>
        </w:rPr>
        <w:t xml:space="preserve">ması. </w:t>
      </w:r>
      <w:r w:rsidR="000F595F" w:rsidRPr="00A65A77">
        <w:rPr>
          <w:rFonts w:ascii="Book Antiqua" w:hAnsi="Book Antiqua"/>
        </w:rPr>
        <w:t xml:space="preserve"> </w:t>
      </w:r>
    </w:p>
    <w:p w:rsidR="00D37CAF" w:rsidRPr="00A65A77" w:rsidRDefault="00D37CAF" w:rsidP="00FC4043">
      <w:pPr>
        <w:pStyle w:val="ListeParagraf"/>
        <w:numPr>
          <w:ilvl w:val="0"/>
          <w:numId w:val="4"/>
        </w:numPr>
        <w:spacing w:line="360" w:lineRule="auto"/>
        <w:jc w:val="both"/>
        <w:rPr>
          <w:rFonts w:ascii="Book Antiqua" w:hAnsi="Book Antiqua"/>
          <w:b/>
        </w:rPr>
      </w:pPr>
      <w:r w:rsidRPr="00A65A77">
        <w:rPr>
          <w:rFonts w:ascii="Book Antiqua" w:hAnsi="Book Antiqua"/>
          <w:b/>
        </w:rPr>
        <w:t>Tutanakla Öğrenme</w:t>
      </w:r>
    </w:p>
    <w:p w:rsidR="00146953" w:rsidRPr="00460B76" w:rsidRDefault="00BE7163" w:rsidP="00FC4043">
      <w:pPr>
        <w:spacing w:line="360" w:lineRule="auto"/>
        <w:jc w:val="both"/>
        <w:rPr>
          <w:rFonts w:ascii="Book Antiqua" w:hAnsi="Book Antiqua"/>
        </w:rPr>
      </w:pPr>
      <w:r w:rsidRPr="00A65A77">
        <w:rPr>
          <w:rFonts w:ascii="Book Antiqua" w:hAnsi="Book Antiqua"/>
        </w:rPr>
        <w:t>CMK m.</w:t>
      </w:r>
      <w:r w:rsidR="00D37CAF" w:rsidRPr="00A65A77">
        <w:rPr>
          <w:rFonts w:ascii="Book Antiqua" w:hAnsi="Book Antiqua"/>
        </w:rPr>
        <w:t xml:space="preserve">205’te düzenlenmiştir. </w:t>
      </w:r>
      <w:r w:rsidR="00017B68">
        <w:rPr>
          <w:rFonts w:ascii="Book Antiqua" w:hAnsi="Book Antiqua"/>
        </w:rPr>
        <w:t xml:space="preserve">Buna göre, </w:t>
      </w:r>
      <w:r w:rsidR="00017B68" w:rsidRPr="00351C01">
        <w:rPr>
          <w:rFonts w:ascii="Book Antiqua" w:hAnsi="Book Antiqua"/>
        </w:rPr>
        <w:t>d</w:t>
      </w:r>
      <w:r w:rsidR="00D37CAF" w:rsidRPr="00351C01">
        <w:rPr>
          <w:rFonts w:ascii="Book Antiqua" w:hAnsi="Book Antiqua"/>
        </w:rPr>
        <w:t>uruşma sırasında</w:t>
      </w:r>
      <w:r w:rsidR="00017B68" w:rsidRPr="00351C01">
        <w:rPr>
          <w:rFonts w:ascii="Book Antiqua" w:hAnsi="Book Antiqua"/>
        </w:rPr>
        <w:t xml:space="preserve"> </w:t>
      </w:r>
      <w:r w:rsidR="00D37CAF" w:rsidRPr="00351C01">
        <w:rPr>
          <w:rFonts w:ascii="Book Antiqua" w:hAnsi="Book Antiqua"/>
        </w:rPr>
        <w:t>bir suç işle</w:t>
      </w:r>
      <w:r w:rsidR="00017B68" w:rsidRPr="00351C01">
        <w:rPr>
          <w:rFonts w:ascii="Book Antiqua" w:hAnsi="Book Antiqua"/>
        </w:rPr>
        <w:t>ni</w:t>
      </w:r>
      <w:r w:rsidR="00D37CAF" w:rsidRPr="00351C01">
        <w:rPr>
          <w:rFonts w:ascii="Book Antiqua" w:hAnsi="Book Antiqua"/>
        </w:rPr>
        <w:t xml:space="preserve">rse, mahkeme olayı tespit eder ve bu hususta </w:t>
      </w:r>
      <w:r w:rsidR="00D37CAF" w:rsidRPr="00351C01">
        <w:rPr>
          <w:rFonts w:ascii="Book Antiqua" w:hAnsi="Book Antiqua"/>
          <w:b/>
        </w:rPr>
        <w:t>düzenleyeceği tutanağı</w:t>
      </w:r>
      <w:r w:rsidR="00D37CAF" w:rsidRPr="00351C01">
        <w:rPr>
          <w:rFonts w:ascii="Book Antiqua" w:hAnsi="Book Antiqua"/>
        </w:rPr>
        <w:t xml:space="preserve"> yetkili makama gönderir; gerek görürse failin tutuklanmasına da karar verebilir.</w:t>
      </w:r>
      <w:r w:rsidR="00351C01">
        <w:rPr>
          <w:rFonts w:ascii="Book Antiqua" w:hAnsi="Book Antiqua"/>
        </w:rPr>
        <w:t xml:space="preserve"> </w:t>
      </w:r>
      <w:r w:rsidR="004E0915" w:rsidRPr="00351C01">
        <w:rPr>
          <w:rFonts w:ascii="Book Antiqua" w:hAnsi="Book Antiqua"/>
        </w:rPr>
        <w:t>Mesela</w:t>
      </w:r>
      <w:r w:rsidR="00D37CAF" w:rsidRPr="00351C01">
        <w:rPr>
          <w:rFonts w:ascii="Book Antiqua" w:hAnsi="Book Antiqua"/>
        </w:rPr>
        <w:t>,</w:t>
      </w:r>
      <w:r w:rsidR="004E0915" w:rsidRPr="00351C01">
        <w:rPr>
          <w:rFonts w:ascii="Book Antiqua" w:hAnsi="Book Antiqua"/>
        </w:rPr>
        <w:t xml:space="preserve"> </w:t>
      </w:r>
      <w:r w:rsidR="00146953" w:rsidRPr="00351C01">
        <w:rPr>
          <w:rFonts w:ascii="Book Antiqua" w:hAnsi="Book Antiqua"/>
        </w:rPr>
        <w:t>mağdurun yakınlarından A’nın,</w:t>
      </w:r>
      <w:r w:rsidR="00D37CAF" w:rsidRPr="00351C01">
        <w:rPr>
          <w:rFonts w:ascii="Book Antiqua" w:hAnsi="Book Antiqua"/>
        </w:rPr>
        <w:t xml:space="preserve"> sanık S’yi duruşma salonunda öldürdü</w:t>
      </w:r>
      <w:r w:rsidR="00146953" w:rsidRPr="00351C01">
        <w:rPr>
          <w:rFonts w:ascii="Book Antiqua" w:hAnsi="Book Antiqua"/>
        </w:rPr>
        <w:t>ğünü varsayalım</w:t>
      </w:r>
      <w:r w:rsidR="00D37CAF" w:rsidRPr="00351C01">
        <w:rPr>
          <w:rFonts w:ascii="Book Antiqua" w:hAnsi="Book Antiqua"/>
        </w:rPr>
        <w:t>.</w:t>
      </w:r>
      <w:r w:rsidR="00146953" w:rsidRPr="00351C01">
        <w:rPr>
          <w:rFonts w:ascii="Book Antiqua" w:hAnsi="Book Antiqua"/>
        </w:rPr>
        <w:t xml:space="preserve"> Mahkeme böyle bir olayda</w:t>
      </w:r>
      <w:r w:rsidR="007E6EE4" w:rsidRPr="00351C01">
        <w:rPr>
          <w:rFonts w:ascii="Book Antiqua" w:hAnsi="Book Antiqua"/>
        </w:rPr>
        <w:t>, işte her şey gözümüzün önünde oldu deyip, kendiliğinden A’yı yargılayıp, mahkûm edemez.</w:t>
      </w:r>
      <w:r w:rsidR="00CF104F" w:rsidRPr="00351C01">
        <w:rPr>
          <w:rFonts w:ascii="Book Antiqua" w:hAnsi="Book Antiqua"/>
        </w:rPr>
        <w:t xml:space="preserve"> </w:t>
      </w:r>
      <w:r w:rsidR="00CF104F" w:rsidRPr="0024392B">
        <w:rPr>
          <w:rFonts w:ascii="Book Antiqua" w:hAnsi="Book Antiqua"/>
        </w:rPr>
        <w:t>Bunun se</w:t>
      </w:r>
      <w:r w:rsidR="008960E9" w:rsidRPr="0024392B">
        <w:rPr>
          <w:rFonts w:ascii="Book Antiqua" w:hAnsi="Book Antiqua"/>
        </w:rPr>
        <w:t>bebi</w:t>
      </w:r>
      <w:r w:rsidR="00CF104F" w:rsidRPr="0024392B">
        <w:rPr>
          <w:rFonts w:ascii="Book Antiqua" w:hAnsi="Book Antiqua"/>
        </w:rPr>
        <w:t xml:space="preserve"> ceza muhakemesinde</w:t>
      </w:r>
      <w:r w:rsidR="00CF104F" w:rsidRPr="00351C01">
        <w:rPr>
          <w:rFonts w:ascii="Book Antiqua" w:hAnsi="Book Antiqua"/>
          <w:b/>
        </w:rPr>
        <w:t xml:space="preserve"> ‘’iddiasız dava</w:t>
      </w:r>
      <w:r w:rsidR="00460B76">
        <w:rPr>
          <w:rFonts w:ascii="Book Antiqua" w:hAnsi="Book Antiqua"/>
          <w:b/>
        </w:rPr>
        <w:t>/yargılama</w:t>
      </w:r>
      <w:r w:rsidR="00CF104F" w:rsidRPr="00351C01">
        <w:rPr>
          <w:rFonts w:ascii="Book Antiqua" w:hAnsi="Book Antiqua"/>
          <w:b/>
        </w:rPr>
        <w:t xml:space="preserve"> olmaz’’ ilkesinin </w:t>
      </w:r>
      <w:r w:rsidR="00CF104F" w:rsidRPr="0024392B">
        <w:rPr>
          <w:rFonts w:ascii="Book Antiqua" w:hAnsi="Book Antiqua"/>
        </w:rPr>
        <w:t>geçerli olmasıdır.</w:t>
      </w:r>
      <w:r w:rsidR="00CF104F" w:rsidRPr="00351C01">
        <w:rPr>
          <w:rFonts w:ascii="Book Antiqua" w:hAnsi="Book Antiqua"/>
        </w:rPr>
        <w:t xml:space="preserve"> Bu ilke</w:t>
      </w:r>
      <w:r w:rsidR="008960E9" w:rsidRPr="00351C01">
        <w:rPr>
          <w:rFonts w:ascii="Book Antiqua" w:hAnsi="Book Antiqua"/>
        </w:rPr>
        <w:t>,</w:t>
      </w:r>
      <w:r w:rsidR="00CF104F" w:rsidRPr="00351C01">
        <w:rPr>
          <w:rFonts w:ascii="Book Antiqua" w:hAnsi="Book Antiqua"/>
        </w:rPr>
        <w:t xml:space="preserve"> ilk derslerde anlattığımız ceza muhakemesinde geçerli olan kuvvetler ayrılığı anlayışından doğar. Buna göre ceza muhakemesinde iddia faaliyeti, iddia </w:t>
      </w:r>
      <w:r w:rsidR="00CF104F" w:rsidRPr="00460B76">
        <w:rPr>
          <w:rFonts w:ascii="Book Antiqua" w:hAnsi="Book Antiqua"/>
        </w:rPr>
        <w:t>makamı olan sa</w:t>
      </w:r>
      <w:r w:rsidR="005636AA">
        <w:rPr>
          <w:rFonts w:ascii="Book Antiqua" w:hAnsi="Book Antiqua"/>
        </w:rPr>
        <w:t>vcılık;</w:t>
      </w:r>
      <w:r w:rsidR="00CF104F" w:rsidRPr="00460B76">
        <w:rPr>
          <w:rFonts w:ascii="Book Antiqua" w:hAnsi="Book Antiqua"/>
        </w:rPr>
        <w:t xml:space="preserve"> yargılama faaliyeti ise yargılama makamı olan mahkemeler tarafından yerine getirilir. </w:t>
      </w:r>
      <w:r w:rsidR="00C0065E" w:rsidRPr="00460B76">
        <w:rPr>
          <w:rFonts w:ascii="Book Antiqua" w:hAnsi="Book Antiqua"/>
          <w:b/>
        </w:rPr>
        <w:t>Y</w:t>
      </w:r>
      <w:r w:rsidR="00CF104F" w:rsidRPr="00460B76">
        <w:rPr>
          <w:rFonts w:ascii="Book Antiqua" w:hAnsi="Book Antiqua"/>
          <w:b/>
        </w:rPr>
        <w:t>argılama makamı olan mahkemeler,</w:t>
      </w:r>
      <w:r w:rsidR="007D7B92" w:rsidRPr="00460B76">
        <w:rPr>
          <w:rFonts w:ascii="Book Antiqua" w:hAnsi="Book Antiqua"/>
          <w:b/>
        </w:rPr>
        <w:t xml:space="preserve"> bir suç hakkında,</w:t>
      </w:r>
      <w:r w:rsidR="00CF104F" w:rsidRPr="00460B76">
        <w:rPr>
          <w:rFonts w:ascii="Book Antiqua" w:hAnsi="Book Antiqua"/>
          <w:b/>
        </w:rPr>
        <w:t xml:space="preserve"> </w:t>
      </w:r>
      <w:r w:rsidR="007D7B92" w:rsidRPr="00460B76">
        <w:rPr>
          <w:rFonts w:ascii="Book Antiqua" w:hAnsi="Book Antiqua"/>
          <w:b/>
        </w:rPr>
        <w:t>savcılar tarafından iddianame düzenlenerek bir iddiada bulunulmadıkça</w:t>
      </w:r>
      <w:r w:rsidR="00E47FE6" w:rsidRPr="00460B76">
        <w:rPr>
          <w:rFonts w:ascii="Book Antiqua" w:hAnsi="Book Antiqua"/>
          <w:b/>
        </w:rPr>
        <w:t xml:space="preserve"> yargılama yapamazlar.</w:t>
      </w:r>
      <w:r w:rsidR="00E47FE6" w:rsidRPr="00460B76">
        <w:rPr>
          <w:rFonts w:ascii="Book Antiqua" w:hAnsi="Book Antiqua"/>
        </w:rPr>
        <w:t xml:space="preserve"> Bu sebeple böylesi bir olayla karşılaşan mahkeme kendisi doğrudan doğruya yargılama yapamaz.</w:t>
      </w:r>
      <w:r w:rsidR="00BC22DE" w:rsidRPr="00460B76">
        <w:rPr>
          <w:rFonts w:ascii="Book Antiqua" w:hAnsi="Book Antiqua"/>
        </w:rPr>
        <w:t xml:space="preserve"> Sadece</w:t>
      </w:r>
      <w:r w:rsidR="00C0065E" w:rsidRPr="00460B76">
        <w:rPr>
          <w:rFonts w:ascii="Book Antiqua" w:hAnsi="Book Antiqua"/>
        </w:rPr>
        <w:t xml:space="preserve"> </w:t>
      </w:r>
      <w:r w:rsidR="00C0065E" w:rsidRPr="00460B76">
        <w:rPr>
          <w:rFonts w:ascii="Book Antiqua" w:hAnsi="Book Antiqua"/>
          <w:b/>
        </w:rPr>
        <w:t>a)</w:t>
      </w:r>
      <w:r w:rsidR="00C0065E" w:rsidRPr="00460B76">
        <w:rPr>
          <w:rFonts w:ascii="Book Antiqua" w:hAnsi="Book Antiqua"/>
        </w:rPr>
        <w:t xml:space="preserve"> gerek görürse suç işleyen kişiyi tutuklar ve </w:t>
      </w:r>
      <w:r w:rsidR="00C0065E" w:rsidRPr="00460B76">
        <w:rPr>
          <w:rFonts w:ascii="Book Antiqua" w:hAnsi="Book Antiqua"/>
          <w:b/>
        </w:rPr>
        <w:t>b)</w:t>
      </w:r>
      <w:r w:rsidR="00C0065E" w:rsidRPr="00460B76">
        <w:rPr>
          <w:rFonts w:ascii="Book Antiqua" w:hAnsi="Book Antiqua"/>
        </w:rPr>
        <w:t xml:space="preserve"> </w:t>
      </w:r>
      <w:r w:rsidR="00BC22DE" w:rsidRPr="00460B76">
        <w:rPr>
          <w:rFonts w:ascii="Book Antiqua" w:hAnsi="Book Antiqua"/>
        </w:rPr>
        <w:t>suç teşkil eden olaya</w:t>
      </w:r>
      <w:r w:rsidR="00146953" w:rsidRPr="00460B76">
        <w:rPr>
          <w:rFonts w:ascii="Book Antiqua" w:hAnsi="Book Antiqua"/>
        </w:rPr>
        <w:t xml:space="preserve"> ilişkin bir tutanak düzenleyerek</w:t>
      </w:r>
      <w:r w:rsidR="00BC22DE" w:rsidRPr="00460B76">
        <w:rPr>
          <w:rFonts w:ascii="Book Antiqua" w:hAnsi="Book Antiqua"/>
        </w:rPr>
        <w:t>, kamu davası açılması için bu tutanağı</w:t>
      </w:r>
      <w:r w:rsidR="00146953" w:rsidRPr="00460B76">
        <w:rPr>
          <w:rFonts w:ascii="Book Antiqua" w:hAnsi="Book Antiqua"/>
        </w:rPr>
        <w:t xml:space="preserve"> savcılığa gönderir. </w:t>
      </w:r>
    </w:p>
    <w:p w:rsidR="008960E9" w:rsidRPr="00A65A77" w:rsidRDefault="008960E9" w:rsidP="00FC4043">
      <w:pPr>
        <w:spacing w:line="360" w:lineRule="auto"/>
        <w:jc w:val="both"/>
        <w:rPr>
          <w:rFonts w:ascii="Book Antiqua" w:hAnsi="Book Antiqua"/>
        </w:rPr>
      </w:pPr>
    </w:p>
    <w:p w:rsidR="00D37CAF" w:rsidRPr="00A65A77" w:rsidRDefault="00BC22DE" w:rsidP="00FC4043">
      <w:pPr>
        <w:pStyle w:val="ListeParagraf"/>
        <w:numPr>
          <w:ilvl w:val="0"/>
          <w:numId w:val="4"/>
        </w:numPr>
        <w:spacing w:line="360" w:lineRule="auto"/>
        <w:jc w:val="both"/>
        <w:rPr>
          <w:rFonts w:ascii="Book Antiqua" w:hAnsi="Book Antiqua"/>
          <w:b/>
        </w:rPr>
      </w:pPr>
      <w:r w:rsidRPr="00A65A77">
        <w:rPr>
          <w:rFonts w:ascii="Book Antiqua" w:hAnsi="Book Antiqua"/>
          <w:b/>
        </w:rPr>
        <w:t>İhbar veya Ş</w:t>
      </w:r>
      <w:r w:rsidR="003B58E2" w:rsidRPr="00A65A77">
        <w:rPr>
          <w:rFonts w:ascii="Book Antiqua" w:hAnsi="Book Antiqua"/>
          <w:b/>
        </w:rPr>
        <w:t>ikâyet</w:t>
      </w:r>
      <w:r w:rsidR="002202E3" w:rsidRPr="00A65A77">
        <w:rPr>
          <w:rFonts w:ascii="Book Antiqua" w:hAnsi="Book Antiqua"/>
          <w:b/>
        </w:rPr>
        <w:t xml:space="preserve"> Yoluyla Öğrenme</w:t>
      </w:r>
      <w:r w:rsidRPr="00A65A77">
        <w:rPr>
          <w:rFonts w:ascii="Book Antiqua" w:hAnsi="Book Antiqua"/>
          <w:b/>
        </w:rPr>
        <w:t xml:space="preserve"> </w:t>
      </w:r>
    </w:p>
    <w:p w:rsidR="00750367" w:rsidRPr="00A65A77" w:rsidRDefault="00750367" w:rsidP="00FC4043">
      <w:pPr>
        <w:spacing w:line="360" w:lineRule="auto"/>
        <w:jc w:val="both"/>
        <w:rPr>
          <w:rFonts w:ascii="Book Antiqua" w:hAnsi="Book Antiqua"/>
        </w:rPr>
      </w:pPr>
      <w:r w:rsidRPr="00A65A77">
        <w:rPr>
          <w:rFonts w:ascii="Book Antiqua" w:hAnsi="Book Antiqua"/>
        </w:rPr>
        <w:t>Ceza muhakemesinde suçlar kural olarak re’sen</w:t>
      </w:r>
      <w:r w:rsidR="00135DDF" w:rsidRPr="00A65A77">
        <w:rPr>
          <w:rFonts w:ascii="Book Antiqua" w:hAnsi="Book Antiqua"/>
        </w:rPr>
        <w:t xml:space="preserve"> takip edilir. Ancak</w:t>
      </w:r>
      <w:r w:rsidRPr="00A65A77">
        <w:rPr>
          <w:rFonts w:ascii="Book Antiqua" w:hAnsi="Book Antiqua"/>
        </w:rPr>
        <w:t xml:space="preserve"> kanun koyucu tarafından </w:t>
      </w:r>
      <w:r w:rsidR="00135DDF" w:rsidRPr="00A65A77">
        <w:rPr>
          <w:rFonts w:ascii="Book Antiqua" w:hAnsi="Book Antiqua"/>
        </w:rPr>
        <w:t xml:space="preserve">bazı suçların </w:t>
      </w:r>
      <w:r w:rsidRPr="00A65A77">
        <w:rPr>
          <w:rFonts w:ascii="Book Antiqua" w:hAnsi="Book Antiqua"/>
        </w:rPr>
        <w:t>soruştur</w:t>
      </w:r>
      <w:r w:rsidR="00135DDF" w:rsidRPr="00A65A77">
        <w:rPr>
          <w:rFonts w:ascii="Book Antiqua" w:hAnsi="Book Antiqua"/>
        </w:rPr>
        <w:t>ulması suçtan zarar görenin ş</w:t>
      </w:r>
      <w:r w:rsidR="003B58E2" w:rsidRPr="00A65A77">
        <w:rPr>
          <w:rFonts w:ascii="Book Antiqua" w:hAnsi="Book Antiqua"/>
        </w:rPr>
        <w:t>ikâyet</w:t>
      </w:r>
      <w:r w:rsidRPr="00A65A77">
        <w:rPr>
          <w:rFonts w:ascii="Book Antiqua" w:hAnsi="Book Antiqua"/>
        </w:rPr>
        <w:t>ine tabi tutulmuştur.</w:t>
      </w:r>
      <w:r w:rsidR="00135DDF" w:rsidRPr="00A65A77">
        <w:rPr>
          <w:rFonts w:ascii="Book Antiqua" w:hAnsi="Book Antiqua"/>
        </w:rPr>
        <w:t xml:space="preserve"> Suçun re’sen veya ş</w:t>
      </w:r>
      <w:r w:rsidR="003B58E2" w:rsidRPr="00A65A77">
        <w:rPr>
          <w:rFonts w:ascii="Book Antiqua" w:hAnsi="Book Antiqua"/>
        </w:rPr>
        <w:t>ikâyet</w:t>
      </w:r>
      <w:r w:rsidR="00135DDF" w:rsidRPr="00A65A77">
        <w:rPr>
          <w:rFonts w:ascii="Book Antiqua" w:hAnsi="Book Antiqua"/>
        </w:rPr>
        <w:t>e tâ</w:t>
      </w:r>
      <w:r w:rsidRPr="00A65A77">
        <w:rPr>
          <w:rFonts w:ascii="Book Antiqua" w:hAnsi="Book Antiqua"/>
        </w:rPr>
        <w:t>bi olarak soruşturulmasına göre</w:t>
      </w:r>
      <w:r w:rsidR="00135DDF" w:rsidRPr="00A65A77">
        <w:rPr>
          <w:rFonts w:ascii="Book Antiqua" w:hAnsi="Book Antiqua"/>
        </w:rPr>
        <w:t xml:space="preserve"> de</w:t>
      </w:r>
      <w:r w:rsidRPr="00A65A77">
        <w:rPr>
          <w:rFonts w:ascii="Book Antiqua" w:hAnsi="Book Antiqua"/>
        </w:rPr>
        <w:t xml:space="preserve"> öğrenme</w:t>
      </w:r>
      <w:r w:rsidR="00135DDF" w:rsidRPr="00A65A77">
        <w:rPr>
          <w:rFonts w:ascii="Book Antiqua" w:hAnsi="Book Antiqua"/>
        </w:rPr>
        <w:t>,</w:t>
      </w:r>
      <w:r w:rsidRPr="00A65A77">
        <w:rPr>
          <w:rFonts w:ascii="Book Antiqua" w:hAnsi="Book Antiqua"/>
        </w:rPr>
        <w:t xml:space="preserve"> </w:t>
      </w:r>
      <w:r w:rsidR="00135DDF" w:rsidRPr="00A65A77">
        <w:rPr>
          <w:rFonts w:ascii="Book Antiqua" w:hAnsi="Book Antiqua"/>
          <w:b/>
        </w:rPr>
        <w:t>a)</w:t>
      </w:r>
      <w:r w:rsidR="00135DDF" w:rsidRPr="00A65A77">
        <w:rPr>
          <w:rFonts w:ascii="Book Antiqua" w:hAnsi="Book Antiqua"/>
        </w:rPr>
        <w:t xml:space="preserve"> </w:t>
      </w:r>
      <w:r w:rsidRPr="00A65A77">
        <w:rPr>
          <w:rFonts w:ascii="Book Antiqua" w:hAnsi="Book Antiqua"/>
        </w:rPr>
        <w:t xml:space="preserve">ihbar veya </w:t>
      </w:r>
      <w:r w:rsidR="00135DDF" w:rsidRPr="00A65A77">
        <w:rPr>
          <w:rFonts w:ascii="Book Antiqua" w:hAnsi="Book Antiqua"/>
          <w:b/>
        </w:rPr>
        <w:t>b)</w:t>
      </w:r>
      <w:r w:rsidR="00135DDF" w:rsidRPr="00A65A77">
        <w:rPr>
          <w:rFonts w:ascii="Book Antiqua" w:hAnsi="Book Antiqua"/>
        </w:rPr>
        <w:t xml:space="preserve"> ş</w:t>
      </w:r>
      <w:r w:rsidR="003B58E2" w:rsidRPr="00A65A77">
        <w:rPr>
          <w:rFonts w:ascii="Book Antiqua" w:hAnsi="Book Antiqua"/>
        </w:rPr>
        <w:t>ikâyet</w:t>
      </w:r>
      <w:r w:rsidRPr="00A65A77">
        <w:rPr>
          <w:rFonts w:ascii="Book Antiqua" w:hAnsi="Book Antiqua"/>
        </w:rPr>
        <w:t xml:space="preserve"> olarak ikiye ayrılır.</w:t>
      </w:r>
    </w:p>
    <w:p w:rsidR="0056312C" w:rsidRPr="00A65A77" w:rsidRDefault="0056312C" w:rsidP="00FC4043">
      <w:pPr>
        <w:spacing w:line="360" w:lineRule="auto"/>
        <w:jc w:val="both"/>
        <w:rPr>
          <w:rFonts w:ascii="Book Antiqua" w:hAnsi="Book Antiqua"/>
          <w:b/>
        </w:rPr>
      </w:pPr>
      <w:r w:rsidRPr="00A65A77">
        <w:rPr>
          <w:rFonts w:ascii="Book Antiqua" w:hAnsi="Book Antiqua"/>
          <w:b/>
        </w:rPr>
        <w:lastRenderedPageBreak/>
        <w:t>Ş</w:t>
      </w:r>
      <w:r w:rsidR="003B58E2" w:rsidRPr="00A65A77">
        <w:rPr>
          <w:rFonts w:ascii="Book Antiqua" w:hAnsi="Book Antiqua"/>
          <w:b/>
        </w:rPr>
        <w:t>İKÂ</w:t>
      </w:r>
      <w:r w:rsidRPr="00A65A77">
        <w:rPr>
          <w:rFonts w:ascii="Book Antiqua" w:hAnsi="Book Antiqua"/>
          <w:b/>
        </w:rPr>
        <w:t>YET:</w:t>
      </w:r>
    </w:p>
    <w:p w:rsidR="00904151" w:rsidRPr="00A65A77" w:rsidRDefault="00E7449E" w:rsidP="00FC4043">
      <w:pPr>
        <w:spacing w:line="360" w:lineRule="auto"/>
        <w:jc w:val="both"/>
        <w:rPr>
          <w:rFonts w:ascii="Book Antiqua" w:hAnsi="Book Antiqua"/>
          <w:b/>
        </w:rPr>
      </w:pPr>
      <w:r>
        <w:rPr>
          <w:rFonts w:ascii="Book Antiqua" w:hAnsi="Book Antiqua"/>
        </w:rPr>
        <w:t>Şikâyet</w:t>
      </w:r>
      <w:r w:rsidRPr="0024392B">
        <w:rPr>
          <w:rFonts w:ascii="Book Antiqua" w:hAnsi="Book Antiqua"/>
        </w:rPr>
        <w:t xml:space="preserve">, </w:t>
      </w:r>
      <w:r w:rsidRPr="0024392B">
        <w:rPr>
          <w:rFonts w:ascii="Book Antiqua" w:hAnsi="Book Antiqua"/>
          <w:b/>
        </w:rPr>
        <w:t>ş</w:t>
      </w:r>
      <w:r w:rsidR="003B58E2" w:rsidRPr="0024392B">
        <w:rPr>
          <w:rFonts w:ascii="Book Antiqua" w:hAnsi="Book Antiqua"/>
          <w:b/>
        </w:rPr>
        <w:t>ikâyet</w:t>
      </w:r>
      <w:r w:rsidR="00647A5A" w:rsidRPr="0024392B">
        <w:rPr>
          <w:rFonts w:ascii="Book Antiqua" w:hAnsi="Book Antiqua"/>
          <w:b/>
        </w:rPr>
        <w:t>e tâ</w:t>
      </w:r>
      <w:r w:rsidRPr="0024392B">
        <w:rPr>
          <w:rFonts w:ascii="Book Antiqua" w:hAnsi="Book Antiqua"/>
          <w:b/>
        </w:rPr>
        <w:t>bi</w:t>
      </w:r>
      <w:r w:rsidR="00750367" w:rsidRPr="0024392B">
        <w:rPr>
          <w:rFonts w:ascii="Book Antiqua" w:hAnsi="Book Antiqua"/>
          <w:b/>
        </w:rPr>
        <w:t xml:space="preserve"> suçlarda</w:t>
      </w:r>
      <w:r w:rsidR="00750367" w:rsidRPr="00A65A77">
        <w:rPr>
          <w:rFonts w:ascii="Book Antiqua" w:hAnsi="Book Antiqua"/>
        </w:rPr>
        <w:t xml:space="preserve"> suçtan zara</w:t>
      </w:r>
      <w:r w:rsidR="00647A5A" w:rsidRPr="00A65A77">
        <w:rPr>
          <w:rFonts w:ascii="Book Antiqua" w:hAnsi="Book Antiqua"/>
        </w:rPr>
        <w:t xml:space="preserve">r gören kişinin o suça ilişkin </w:t>
      </w:r>
      <w:r w:rsidR="00750367" w:rsidRPr="00A65A77">
        <w:rPr>
          <w:rFonts w:ascii="Book Antiqua" w:hAnsi="Book Antiqua"/>
        </w:rPr>
        <w:t>soruşturma makamlarına yaptığı bildirimi ifade eder.</w:t>
      </w:r>
      <w:r w:rsidR="00647A5A" w:rsidRPr="00A65A77">
        <w:rPr>
          <w:rFonts w:ascii="Book Antiqua" w:hAnsi="Book Antiqua"/>
        </w:rPr>
        <w:t xml:space="preserve"> </w:t>
      </w:r>
      <w:r w:rsidR="003B58E2" w:rsidRPr="00A65A77">
        <w:rPr>
          <w:rFonts w:ascii="Book Antiqua" w:hAnsi="Book Antiqua"/>
          <w:b/>
        </w:rPr>
        <w:t>Her suç bildirimi şikâyet ol</w:t>
      </w:r>
      <w:r w:rsidR="00AA7765" w:rsidRPr="00A65A77">
        <w:rPr>
          <w:rFonts w:ascii="Book Antiqua" w:hAnsi="Book Antiqua"/>
          <w:b/>
        </w:rPr>
        <w:t>madığı</w:t>
      </w:r>
      <w:r w:rsidR="003B58E2" w:rsidRPr="00A65A77">
        <w:rPr>
          <w:rFonts w:ascii="Book Antiqua" w:hAnsi="Book Antiqua"/>
          <w:b/>
        </w:rPr>
        <w:t xml:space="preserve"> gibi, suçtan zarar gören kişinin yaptığı her bildirim de şikâyet değildir.</w:t>
      </w:r>
      <w:r w:rsidR="003B58E2" w:rsidRPr="00A65A77">
        <w:rPr>
          <w:rFonts w:ascii="Book Antiqua" w:hAnsi="Book Antiqua"/>
        </w:rPr>
        <w:t xml:space="preserve"> Bir suç bildiriminin şikâyet olarak kabul edilebilmesi için, </w:t>
      </w:r>
      <w:r w:rsidR="003B58E2" w:rsidRPr="00A65A77">
        <w:rPr>
          <w:rFonts w:ascii="Book Antiqua" w:hAnsi="Book Antiqua"/>
          <w:b/>
        </w:rPr>
        <w:t>iki koşulun birlikte</w:t>
      </w:r>
      <w:r w:rsidR="003B58E2" w:rsidRPr="00A65A77">
        <w:rPr>
          <w:rFonts w:ascii="Book Antiqua" w:hAnsi="Book Antiqua"/>
        </w:rPr>
        <w:t xml:space="preserve"> gerçeklemesi gerekir.</w:t>
      </w:r>
    </w:p>
    <w:p w:rsidR="00AA7765" w:rsidRPr="00A65A77" w:rsidRDefault="00904151" w:rsidP="00FC4043">
      <w:pPr>
        <w:pStyle w:val="ListeParagraf"/>
        <w:numPr>
          <w:ilvl w:val="0"/>
          <w:numId w:val="5"/>
        </w:numPr>
        <w:spacing w:line="360" w:lineRule="auto"/>
        <w:jc w:val="both"/>
        <w:rPr>
          <w:rFonts w:ascii="Book Antiqua" w:hAnsi="Book Antiqua"/>
        </w:rPr>
      </w:pPr>
      <w:r w:rsidRPr="00A65A77">
        <w:rPr>
          <w:rFonts w:ascii="Book Antiqua" w:hAnsi="Book Antiqua"/>
        </w:rPr>
        <w:t xml:space="preserve">Beyanda bulunan kişiye ilişkin sınırlama vardır. </w:t>
      </w:r>
      <w:r w:rsidR="00172414" w:rsidRPr="00A65A77">
        <w:rPr>
          <w:rFonts w:ascii="Book Antiqua" w:hAnsi="Book Antiqua"/>
        </w:rPr>
        <w:t>Sadece suçtan zarar gören kişi/kişiler tarafından</w:t>
      </w:r>
      <w:r w:rsidRPr="00A65A77">
        <w:rPr>
          <w:rFonts w:ascii="Book Antiqua" w:hAnsi="Book Antiqua"/>
        </w:rPr>
        <w:t xml:space="preserve"> </w:t>
      </w:r>
      <w:r w:rsidR="00172414" w:rsidRPr="00A65A77">
        <w:rPr>
          <w:rFonts w:ascii="Book Antiqua" w:hAnsi="Book Antiqua"/>
        </w:rPr>
        <w:t>yapılan bildirim</w:t>
      </w:r>
      <w:r w:rsidR="0046001D" w:rsidRPr="00A65A77">
        <w:rPr>
          <w:rFonts w:ascii="Book Antiqua" w:hAnsi="Book Antiqua"/>
        </w:rPr>
        <w:t>ler</w:t>
      </w:r>
      <w:r w:rsidR="00172414" w:rsidRPr="00A65A77">
        <w:rPr>
          <w:rFonts w:ascii="Book Antiqua" w:hAnsi="Book Antiqua"/>
        </w:rPr>
        <w:t xml:space="preserve"> ş</w:t>
      </w:r>
      <w:r w:rsidR="003B58E2" w:rsidRPr="00A65A77">
        <w:rPr>
          <w:rFonts w:ascii="Book Antiqua" w:hAnsi="Book Antiqua"/>
        </w:rPr>
        <w:t>ikâyet</w:t>
      </w:r>
      <w:r w:rsidR="0046001D" w:rsidRPr="00A65A77">
        <w:rPr>
          <w:rFonts w:ascii="Book Antiqua" w:hAnsi="Book Antiqua"/>
        </w:rPr>
        <w:t xml:space="preserve"> olarak kabul edilebilir</w:t>
      </w:r>
      <w:r w:rsidR="00172414" w:rsidRPr="00A65A77">
        <w:rPr>
          <w:rFonts w:ascii="Book Antiqua" w:hAnsi="Book Antiqua"/>
        </w:rPr>
        <w:t>.</w:t>
      </w:r>
    </w:p>
    <w:p w:rsidR="00904151" w:rsidRPr="0024392B" w:rsidRDefault="00AA7765" w:rsidP="0024392B">
      <w:pPr>
        <w:pStyle w:val="ListeParagraf"/>
        <w:numPr>
          <w:ilvl w:val="0"/>
          <w:numId w:val="5"/>
        </w:numPr>
        <w:spacing w:line="360" w:lineRule="auto"/>
        <w:jc w:val="both"/>
        <w:rPr>
          <w:rFonts w:ascii="Book Antiqua" w:hAnsi="Book Antiqua"/>
        </w:rPr>
      </w:pPr>
      <w:r w:rsidRPr="00A65A77">
        <w:rPr>
          <w:rFonts w:ascii="Book Antiqua" w:hAnsi="Book Antiqua"/>
        </w:rPr>
        <w:t xml:space="preserve">Ayrıca suça ilişkin sınırlama da vardır. </w:t>
      </w:r>
      <w:r w:rsidRPr="00A65A77">
        <w:rPr>
          <w:rFonts w:ascii="Book Antiqua" w:hAnsi="Book Antiqua"/>
          <w:b/>
        </w:rPr>
        <w:t>Yapılan bir suç bildiriminin şikâyet olarak kabul edilebilmesi için,  suçun şikâyete tâbi bir suç olması gerekir. Re’sen soruşturulan bir suça ilişkin olarak suçtan zarar görenin yaptığı bildirim</w:t>
      </w:r>
      <w:r w:rsidR="002C68AA">
        <w:rPr>
          <w:rFonts w:ascii="Book Antiqua" w:hAnsi="Book Antiqua"/>
          <w:b/>
        </w:rPr>
        <w:t>, şikâ</w:t>
      </w:r>
      <w:r w:rsidR="00972BAA" w:rsidRPr="00A65A77">
        <w:rPr>
          <w:rFonts w:ascii="Book Antiqua" w:hAnsi="Book Antiqua"/>
          <w:b/>
        </w:rPr>
        <w:t>yet değil ihbar niteliğindedir.</w:t>
      </w:r>
      <w:r w:rsidRPr="00A65A77">
        <w:rPr>
          <w:rFonts w:ascii="Book Antiqua" w:hAnsi="Book Antiqua"/>
          <w:b/>
        </w:rPr>
        <w:t xml:space="preserve"> </w:t>
      </w:r>
      <w:r w:rsidR="00904151" w:rsidRPr="0024392B">
        <w:rPr>
          <w:rFonts w:ascii="Book Antiqua" w:hAnsi="Book Antiqua"/>
        </w:rPr>
        <w:t xml:space="preserve"> </w:t>
      </w:r>
    </w:p>
    <w:p w:rsidR="0056312C" w:rsidRPr="00C67357" w:rsidRDefault="00961873" w:rsidP="00FC4043">
      <w:pPr>
        <w:spacing w:line="360" w:lineRule="auto"/>
        <w:jc w:val="both"/>
        <w:rPr>
          <w:rFonts w:ascii="Book Antiqua" w:hAnsi="Book Antiqua"/>
        </w:rPr>
      </w:pPr>
      <w:r w:rsidRPr="00A65A77">
        <w:rPr>
          <w:rFonts w:ascii="Book Antiqua" w:hAnsi="Book Antiqua"/>
        </w:rPr>
        <w:t>Ş</w:t>
      </w:r>
      <w:r w:rsidR="003B58E2" w:rsidRPr="00A65A77">
        <w:rPr>
          <w:rFonts w:ascii="Book Antiqua" w:hAnsi="Book Antiqua"/>
        </w:rPr>
        <w:t>ikâyet</w:t>
      </w:r>
      <w:r w:rsidR="0046001D" w:rsidRPr="00A65A77">
        <w:rPr>
          <w:rFonts w:ascii="Book Antiqua" w:hAnsi="Book Antiqua"/>
        </w:rPr>
        <w:t xml:space="preserve"> hem maddi ceza hukuku ile hem de ceza muhakemesi hukukuyla ilişkili olduğundan,</w:t>
      </w:r>
      <w:r w:rsidR="0026491A" w:rsidRPr="00A65A77">
        <w:rPr>
          <w:rFonts w:ascii="Book Antiqua" w:hAnsi="Book Antiqua"/>
        </w:rPr>
        <w:t xml:space="preserve"> hem</w:t>
      </w:r>
      <w:r w:rsidR="0046001D" w:rsidRPr="00A65A77">
        <w:rPr>
          <w:rFonts w:ascii="Book Antiqua" w:hAnsi="Book Antiqua"/>
        </w:rPr>
        <w:t xml:space="preserve"> </w:t>
      </w:r>
      <w:r w:rsidR="0026491A" w:rsidRPr="00A65A77">
        <w:rPr>
          <w:rFonts w:ascii="Book Antiqua" w:hAnsi="Book Antiqua"/>
        </w:rPr>
        <w:t xml:space="preserve">TCK </w:t>
      </w:r>
      <w:r w:rsidR="00972BAA" w:rsidRPr="00A65A77">
        <w:rPr>
          <w:rFonts w:ascii="Book Antiqua" w:hAnsi="Book Antiqua"/>
        </w:rPr>
        <w:t>(</w:t>
      </w:r>
      <w:r w:rsidR="0026491A" w:rsidRPr="00A65A77">
        <w:rPr>
          <w:rFonts w:ascii="Book Antiqua" w:hAnsi="Book Antiqua"/>
        </w:rPr>
        <w:t>m.73</w:t>
      </w:r>
      <w:r w:rsidR="00972BAA" w:rsidRPr="00A65A77">
        <w:rPr>
          <w:rFonts w:ascii="Book Antiqua" w:hAnsi="Book Antiqua"/>
        </w:rPr>
        <w:t>)</w:t>
      </w:r>
      <w:r w:rsidR="0056312C" w:rsidRPr="00A65A77">
        <w:rPr>
          <w:rFonts w:ascii="Book Antiqua" w:hAnsi="Book Antiqua"/>
        </w:rPr>
        <w:t xml:space="preserve"> </w:t>
      </w:r>
      <w:r w:rsidR="0026491A" w:rsidRPr="00A65A77">
        <w:rPr>
          <w:rFonts w:ascii="Book Antiqua" w:hAnsi="Book Antiqua"/>
        </w:rPr>
        <w:t xml:space="preserve">hem de </w:t>
      </w:r>
      <w:r w:rsidR="0056312C" w:rsidRPr="00A65A77">
        <w:rPr>
          <w:rFonts w:ascii="Book Antiqua" w:hAnsi="Book Antiqua"/>
        </w:rPr>
        <w:t>CMK</w:t>
      </w:r>
      <w:r w:rsidR="00972BAA" w:rsidRPr="00A65A77">
        <w:rPr>
          <w:rFonts w:ascii="Book Antiqua" w:hAnsi="Book Antiqua"/>
        </w:rPr>
        <w:t>’da</w:t>
      </w:r>
      <w:r w:rsidR="0056312C" w:rsidRPr="00A65A77">
        <w:rPr>
          <w:rFonts w:ascii="Book Antiqua" w:hAnsi="Book Antiqua"/>
        </w:rPr>
        <w:t xml:space="preserve"> </w:t>
      </w:r>
      <w:r w:rsidR="00972BAA" w:rsidRPr="00A65A77">
        <w:rPr>
          <w:rFonts w:ascii="Book Antiqua" w:hAnsi="Book Antiqua"/>
        </w:rPr>
        <w:t>(</w:t>
      </w:r>
      <w:r w:rsidR="0056312C" w:rsidRPr="00A65A77">
        <w:rPr>
          <w:rFonts w:ascii="Book Antiqua" w:hAnsi="Book Antiqua"/>
        </w:rPr>
        <w:t>m.158</w:t>
      </w:r>
      <w:r w:rsidR="00972BAA" w:rsidRPr="00A65A77">
        <w:rPr>
          <w:rFonts w:ascii="Book Antiqua" w:hAnsi="Book Antiqua"/>
        </w:rPr>
        <w:t>)</w:t>
      </w:r>
      <w:r w:rsidR="0046001D" w:rsidRPr="00A65A77">
        <w:rPr>
          <w:rFonts w:ascii="Book Antiqua" w:hAnsi="Book Antiqua"/>
        </w:rPr>
        <w:t xml:space="preserve"> düzenlenmiştir.</w:t>
      </w:r>
      <w:r w:rsidR="0026491A" w:rsidRPr="00A65A77">
        <w:rPr>
          <w:rFonts w:ascii="Book Antiqua" w:hAnsi="Book Antiqua"/>
        </w:rPr>
        <w:t xml:space="preserve"> Ancak ş</w:t>
      </w:r>
      <w:r w:rsidR="003B58E2" w:rsidRPr="00A65A77">
        <w:rPr>
          <w:rFonts w:ascii="Book Antiqua" w:hAnsi="Book Antiqua"/>
        </w:rPr>
        <w:t>ikâyet</w:t>
      </w:r>
      <w:r w:rsidR="0026491A" w:rsidRPr="00A65A77">
        <w:rPr>
          <w:rFonts w:ascii="Book Antiqua" w:hAnsi="Book Antiqua"/>
        </w:rPr>
        <w:t>in maddi ceza hukuku boyutu ağır basan bir işlem olarak kabul edildiğini</w:t>
      </w:r>
      <w:r w:rsidR="00A47C68">
        <w:rPr>
          <w:rFonts w:ascii="Book Antiqua" w:hAnsi="Book Antiqua"/>
        </w:rPr>
        <w:t>, bu nedenle zaman bakımından uygulama kuralları bakımından maddi ceza hukukunda geçerli olan lehe kanunun geçmişe yürüyeceği ilkesinin şikâyet açısından da geçerli olduğunu</w:t>
      </w:r>
      <w:r w:rsidR="0026491A" w:rsidRPr="00A65A77">
        <w:rPr>
          <w:rFonts w:ascii="Book Antiqua" w:hAnsi="Book Antiqua"/>
        </w:rPr>
        <w:t xml:space="preserve"> hatırlatalım.</w:t>
      </w:r>
    </w:p>
    <w:p w:rsidR="0054129D" w:rsidRDefault="0056312C" w:rsidP="0054129D">
      <w:pPr>
        <w:spacing w:line="360" w:lineRule="auto"/>
        <w:jc w:val="both"/>
        <w:rPr>
          <w:rFonts w:ascii="Book Antiqua" w:hAnsi="Book Antiqua"/>
        </w:rPr>
      </w:pPr>
      <w:r w:rsidRPr="0054129D">
        <w:rPr>
          <w:rFonts w:ascii="Book Antiqua" w:hAnsi="Book Antiqua"/>
          <w:b/>
          <w:u w:val="single"/>
        </w:rPr>
        <w:t>Ş</w:t>
      </w:r>
      <w:r w:rsidR="003B58E2" w:rsidRPr="0054129D">
        <w:rPr>
          <w:rFonts w:ascii="Book Antiqua" w:hAnsi="Book Antiqua"/>
          <w:b/>
          <w:u w:val="single"/>
        </w:rPr>
        <w:t>ikâyet</w:t>
      </w:r>
      <w:r w:rsidR="007F5EAD" w:rsidRPr="0054129D">
        <w:rPr>
          <w:rFonts w:ascii="Book Antiqua" w:hAnsi="Book Antiqua"/>
          <w:b/>
          <w:u w:val="single"/>
        </w:rPr>
        <w:t xml:space="preserve"> Hakkına Sahip Olan Kişi</w:t>
      </w:r>
      <w:r w:rsidR="0054129D">
        <w:rPr>
          <w:rFonts w:ascii="Book Antiqua" w:hAnsi="Book Antiqua"/>
          <w:b/>
          <w:u w:val="single"/>
        </w:rPr>
        <w:tab/>
      </w:r>
      <w:r w:rsidR="0054129D">
        <w:rPr>
          <w:rFonts w:ascii="Book Antiqua" w:hAnsi="Book Antiqua"/>
          <w:b/>
          <w:u w:val="single"/>
        </w:rPr>
        <w:tab/>
      </w:r>
      <w:r w:rsidR="007F5EAD" w:rsidRPr="0054129D">
        <w:rPr>
          <w:rFonts w:ascii="Book Antiqua" w:hAnsi="Book Antiqua"/>
          <w:b/>
        </w:rPr>
        <w:t>:</w:t>
      </w:r>
      <w:r w:rsidRPr="0054129D">
        <w:rPr>
          <w:rFonts w:ascii="Book Antiqua" w:hAnsi="Book Antiqua"/>
        </w:rPr>
        <w:t xml:space="preserve"> </w:t>
      </w:r>
      <w:r w:rsidR="0054129D" w:rsidRPr="0054129D">
        <w:rPr>
          <w:rFonts w:ascii="Book Antiqua" w:hAnsi="Book Antiqua"/>
        </w:rPr>
        <w:t>Şikâ</w:t>
      </w:r>
      <w:r w:rsidR="007F5EAD" w:rsidRPr="0054129D">
        <w:rPr>
          <w:rFonts w:ascii="Book Antiqua" w:hAnsi="Book Antiqua"/>
        </w:rPr>
        <w:t>yete tabi su</w:t>
      </w:r>
      <w:r w:rsidR="0054129D" w:rsidRPr="0054129D">
        <w:rPr>
          <w:rFonts w:ascii="Book Antiqua" w:hAnsi="Book Antiqua"/>
        </w:rPr>
        <w:t>çlarda şikâ</w:t>
      </w:r>
      <w:r w:rsidR="007F5EAD" w:rsidRPr="0054129D">
        <w:rPr>
          <w:rFonts w:ascii="Book Antiqua" w:hAnsi="Book Antiqua"/>
        </w:rPr>
        <w:t xml:space="preserve">yet hakkı sadece </w:t>
      </w:r>
      <w:r w:rsidRPr="0054129D">
        <w:rPr>
          <w:rFonts w:ascii="Book Antiqua" w:hAnsi="Book Antiqua"/>
        </w:rPr>
        <w:t>suçtan zarar gören kişi</w:t>
      </w:r>
      <w:r w:rsidR="007F5EAD" w:rsidRPr="0054129D">
        <w:rPr>
          <w:rFonts w:ascii="Book Antiqua" w:hAnsi="Book Antiqua"/>
        </w:rPr>
        <w:t>ye aittir.</w:t>
      </w:r>
      <w:r w:rsidR="0054129D" w:rsidRPr="0054129D">
        <w:rPr>
          <w:rFonts w:ascii="Book Antiqua" w:hAnsi="Book Antiqua"/>
        </w:rPr>
        <w:t xml:space="preserve"> </w:t>
      </w:r>
      <w:r w:rsidR="004614FE" w:rsidRPr="0054129D">
        <w:rPr>
          <w:rFonts w:ascii="Book Antiqua" w:hAnsi="Book Antiqua"/>
        </w:rPr>
        <w:t>Suçtan zarar gören kavramı</w:t>
      </w:r>
      <w:r w:rsidR="0054129D" w:rsidRPr="0054129D">
        <w:rPr>
          <w:rFonts w:ascii="Book Antiqua" w:hAnsi="Book Antiqua"/>
        </w:rPr>
        <w:t xml:space="preserve"> ise daha önce de açıkladığımız gibi</w:t>
      </w:r>
      <w:r w:rsidR="00A47C68">
        <w:rPr>
          <w:rFonts w:ascii="Book Antiqua" w:hAnsi="Book Antiqua"/>
        </w:rPr>
        <w:t>,</w:t>
      </w:r>
      <w:r w:rsidR="004614FE" w:rsidRPr="0054129D">
        <w:rPr>
          <w:rFonts w:ascii="Book Antiqua" w:hAnsi="Book Antiqua"/>
        </w:rPr>
        <w:t xml:space="preserve"> mağduru da kapsayan </w:t>
      </w:r>
      <w:r w:rsidR="0054129D" w:rsidRPr="0054129D">
        <w:rPr>
          <w:rFonts w:ascii="Book Antiqua" w:hAnsi="Book Antiqua"/>
        </w:rPr>
        <w:t xml:space="preserve">ondan daha </w:t>
      </w:r>
      <w:r w:rsidR="004614FE" w:rsidRPr="0054129D">
        <w:rPr>
          <w:rFonts w:ascii="Book Antiqua" w:hAnsi="Book Antiqua"/>
        </w:rPr>
        <w:t>geniş bir kavramdır.</w:t>
      </w:r>
    </w:p>
    <w:p w:rsidR="0054129D" w:rsidRPr="000143BB" w:rsidRDefault="000821AB" w:rsidP="0054129D">
      <w:pPr>
        <w:spacing w:line="360" w:lineRule="auto"/>
        <w:jc w:val="both"/>
        <w:rPr>
          <w:rFonts w:ascii="Book Antiqua" w:hAnsi="Book Antiqua"/>
        </w:rPr>
      </w:pPr>
      <w:r>
        <w:rPr>
          <w:rFonts w:ascii="Book Antiqua" w:hAnsi="Book Antiqua"/>
          <w:b/>
          <w:u w:val="single"/>
        </w:rPr>
        <w:t>Şikâyetin Yapılabileceği Merciler</w:t>
      </w:r>
      <w:r>
        <w:rPr>
          <w:rFonts w:ascii="Book Antiqua" w:hAnsi="Book Antiqua"/>
          <w:b/>
          <w:u w:val="single"/>
        </w:rPr>
        <w:tab/>
      </w:r>
      <w:r w:rsidR="0054129D" w:rsidRPr="000143BB">
        <w:rPr>
          <w:rFonts w:ascii="Book Antiqua" w:hAnsi="Book Antiqua"/>
          <w:b/>
          <w:u w:val="single"/>
        </w:rPr>
        <w:tab/>
      </w:r>
      <w:r w:rsidR="0054129D" w:rsidRPr="000143BB">
        <w:rPr>
          <w:rFonts w:ascii="Book Antiqua" w:hAnsi="Book Antiqua"/>
          <w:b/>
        </w:rPr>
        <w:t xml:space="preserve">: </w:t>
      </w:r>
    </w:p>
    <w:p w:rsidR="0054129D" w:rsidRDefault="0054129D" w:rsidP="0054129D">
      <w:pPr>
        <w:pStyle w:val="ListeParagraf"/>
        <w:numPr>
          <w:ilvl w:val="0"/>
          <w:numId w:val="19"/>
        </w:numPr>
        <w:spacing w:line="360" w:lineRule="auto"/>
        <w:jc w:val="both"/>
        <w:rPr>
          <w:rFonts w:ascii="Book Antiqua" w:hAnsi="Book Antiqua"/>
        </w:rPr>
      </w:pPr>
      <w:r w:rsidRPr="000143BB">
        <w:rPr>
          <w:rFonts w:ascii="Book Antiqua" w:hAnsi="Book Antiqua"/>
        </w:rPr>
        <w:t>Suça ilişkin ihbar veya şikâyet, Cumhuriyet Başsavcılığına veya kolluk makamlarına yapılabilir.</w:t>
      </w:r>
      <w:r w:rsidRPr="000143BB">
        <w:rPr>
          <w:rFonts w:ascii="Book Antiqua" w:hAnsi="Book Antiqua"/>
          <w:i/>
        </w:rPr>
        <w:t xml:space="preserve"> </w:t>
      </w:r>
      <w:r w:rsidRPr="000143BB">
        <w:rPr>
          <w:rFonts w:ascii="Book Antiqua" w:hAnsi="Book Antiqua"/>
        </w:rPr>
        <w:t xml:space="preserve"> </w:t>
      </w:r>
    </w:p>
    <w:p w:rsidR="0054129D" w:rsidRPr="00037FE4" w:rsidRDefault="0054129D" w:rsidP="00037FE4">
      <w:pPr>
        <w:pStyle w:val="ListeParagraf"/>
        <w:numPr>
          <w:ilvl w:val="0"/>
          <w:numId w:val="19"/>
        </w:numPr>
        <w:spacing w:line="360" w:lineRule="auto"/>
        <w:jc w:val="both"/>
        <w:rPr>
          <w:rFonts w:ascii="Book Antiqua" w:hAnsi="Book Antiqua"/>
        </w:rPr>
      </w:pPr>
      <w:r w:rsidRPr="00037FE4">
        <w:rPr>
          <w:rFonts w:ascii="Book Antiqua" w:hAnsi="Book Antiqua"/>
        </w:rPr>
        <w:t>Ayrıca kamu görevlisinin şahsi olarak işlediği suçlarda değil, ancak bir kamu görevinin yürütülmesiyle bağlantılı o</w:t>
      </w:r>
      <w:r w:rsidR="003D6BDC">
        <w:rPr>
          <w:rFonts w:ascii="Book Antiqua" w:hAnsi="Book Antiqua"/>
        </w:rPr>
        <w:t>larak işlendiği iddia edilen</w:t>
      </w:r>
      <w:r w:rsidRPr="00037FE4">
        <w:rPr>
          <w:rFonts w:ascii="Book Antiqua" w:hAnsi="Book Antiqua"/>
        </w:rPr>
        <w:t xml:space="preserve"> suç nedeniyle, ilgili kurum ve kurul</w:t>
      </w:r>
      <w:r w:rsidR="003D6BDC">
        <w:rPr>
          <w:rFonts w:ascii="Book Antiqua" w:hAnsi="Book Antiqua"/>
        </w:rPr>
        <w:t xml:space="preserve">uş idaresine yapılan şikâyet </w:t>
      </w:r>
      <w:r w:rsidRPr="00037FE4">
        <w:rPr>
          <w:rFonts w:ascii="Book Antiqua" w:hAnsi="Book Antiqua"/>
        </w:rPr>
        <w:t>geçerli, yani süresinde yapılmış bir şikâyet olarak kabul edilir. Böylesi bir şikâyet gecikmeksizin ilgili Cumhuriyet Başsavcılığına gönderilir. Ancak şahsi suçlardan dolayı kuruma yapılan şikâyet, geçerli bir şikâyet olarak kabul edilmez. Örneğin</w:t>
      </w:r>
      <w:r w:rsidR="0024392B">
        <w:rPr>
          <w:rFonts w:ascii="Book Antiqua" w:hAnsi="Book Antiqua"/>
        </w:rPr>
        <w:t>,</w:t>
      </w:r>
      <w:r w:rsidRPr="00037FE4">
        <w:rPr>
          <w:rFonts w:ascii="Book Antiqua" w:hAnsi="Book Antiqua"/>
        </w:rPr>
        <w:t xml:space="preserve"> kamu görevlisi sokakta cinsel taciz suçunu işlemişse buna ilişkin olarak çalıştığı kamu kurum veya kuruluşuna yapılan şikâyet geçerli bir şikâyet olmaz. Fakat bu suçu örneğin bir öğretmenin öğrencisine karşı işlemesi</w:t>
      </w:r>
      <w:r w:rsidR="009C39A3">
        <w:rPr>
          <w:rFonts w:ascii="Book Antiqua" w:hAnsi="Book Antiqua"/>
        </w:rPr>
        <w:t xml:space="preserve"> ya da bir zabıta görevlisinin görevini icra ederken işlemesi</w:t>
      </w:r>
      <w:r w:rsidR="0024392B">
        <w:rPr>
          <w:rFonts w:ascii="Book Antiqua" w:hAnsi="Book Antiqua"/>
        </w:rPr>
        <w:t xml:space="preserve"> halinde,</w:t>
      </w:r>
      <w:r w:rsidRPr="00037FE4">
        <w:rPr>
          <w:rFonts w:ascii="Book Antiqua" w:hAnsi="Book Antiqua"/>
        </w:rPr>
        <w:t xml:space="preserve"> bağlı bulunduğu kamu kurum veya kuruluşuna yapılan şikâyet geçerli bir şikâyet olarak kabul edilir. Yine kamu görevlisinin görevi kötüye kullanma, zimmet, rüşvet suçunu işlemesi durumunda kurumuna yapılan ihbar da geçerli bir ihbar olarak kabul edilir. </w:t>
      </w:r>
    </w:p>
    <w:p w:rsidR="0054129D" w:rsidRDefault="0024392B" w:rsidP="0054129D">
      <w:pPr>
        <w:pStyle w:val="ListeParagraf"/>
        <w:numPr>
          <w:ilvl w:val="0"/>
          <w:numId w:val="19"/>
        </w:numPr>
        <w:spacing w:line="360" w:lineRule="auto"/>
        <w:jc w:val="both"/>
        <w:rPr>
          <w:rFonts w:ascii="Book Antiqua" w:hAnsi="Book Antiqua"/>
        </w:rPr>
      </w:pPr>
      <w:r>
        <w:rPr>
          <w:rFonts w:ascii="Book Antiqua" w:hAnsi="Book Antiqua"/>
        </w:rPr>
        <w:t>K</w:t>
      </w:r>
      <w:r w:rsidR="0054129D" w:rsidRPr="00BC37C3">
        <w:rPr>
          <w:rFonts w:ascii="Book Antiqua" w:hAnsi="Book Antiqua"/>
        </w:rPr>
        <w:t xml:space="preserve">anun koyucu </w:t>
      </w:r>
      <w:r w:rsidR="00037FE4">
        <w:rPr>
          <w:rFonts w:ascii="Book Antiqua" w:hAnsi="Book Antiqua"/>
        </w:rPr>
        <w:t>üçüncü</w:t>
      </w:r>
      <w:r w:rsidR="0054129D" w:rsidRPr="00BC37C3">
        <w:rPr>
          <w:rFonts w:ascii="Book Antiqua" w:hAnsi="Book Antiqua"/>
        </w:rPr>
        <w:t xml:space="preserve"> olarak, valilik veya kaymakamlığa ya da mahkemeye yapılan ihbar veya şikâyetin, ilgili Cumhuriyet Başsavcılığına gönderileceğini belirterek,</w:t>
      </w:r>
      <w:r w:rsidR="0054129D">
        <w:rPr>
          <w:rFonts w:ascii="Book Antiqua" w:hAnsi="Book Antiqua"/>
        </w:rPr>
        <w:t xml:space="preserve"> söz konusu makamlara yapılan </w:t>
      </w:r>
      <w:r w:rsidR="0054129D">
        <w:rPr>
          <w:rFonts w:ascii="Book Antiqua" w:hAnsi="Book Antiqua"/>
        </w:rPr>
        <w:lastRenderedPageBreak/>
        <w:t>ihbar veya şikâyetin de geçerli bir ihbar/şikâyet olarak kabul edileceğini, sonuç doğuracağını hükme bağlamıştır</w:t>
      </w:r>
      <w:r w:rsidR="0054129D" w:rsidRPr="00BC37C3">
        <w:rPr>
          <w:rFonts w:ascii="Book Antiqua" w:hAnsi="Book Antiqua"/>
        </w:rPr>
        <w:t>.</w:t>
      </w:r>
    </w:p>
    <w:p w:rsidR="009477F5" w:rsidRPr="000F728A" w:rsidRDefault="009477F5" w:rsidP="000F728A">
      <w:pPr>
        <w:pStyle w:val="ListeParagraf"/>
        <w:numPr>
          <w:ilvl w:val="0"/>
          <w:numId w:val="19"/>
        </w:numPr>
        <w:spacing w:line="360" w:lineRule="auto"/>
        <w:jc w:val="both"/>
        <w:rPr>
          <w:rFonts w:ascii="Book Antiqua" w:hAnsi="Book Antiqua"/>
        </w:rPr>
      </w:pPr>
      <w:r>
        <w:rPr>
          <w:rFonts w:ascii="Book Antiqua" w:hAnsi="Book Antiqua"/>
        </w:rPr>
        <w:t xml:space="preserve">Yine </w:t>
      </w:r>
      <w:r w:rsidR="00037FE4">
        <w:rPr>
          <w:rFonts w:ascii="Book Antiqua" w:hAnsi="Book Antiqua"/>
        </w:rPr>
        <w:t>dördüncü</w:t>
      </w:r>
      <w:r>
        <w:rPr>
          <w:rFonts w:ascii="Book Antiqua" w:hAnsi="Book Antiqua"/>
        </w:rPr>
        <w:t xml:space="preserve"> olarak yurt</w:t>
      </w:r>
      <w:r w:rsidR="000F728A">
        <w:rPr>
          <w:rFonts w:ascii="Book Antiqua" w:hAnsi="Book Antiqua"/>
        </w:rPr>
        <w:t xml:space="preserve"> </w:t>
      </w:r>
      <w:r>
        <w:rPr>
          <w:rFonts w:ascii="Book Antiqua" w:hAnsi="Book Antiqua"/>
        </w:rPr>
        <w:t xml:space="preserve">dışında </w:t>
      </w:r>
      <w:r w:rsidRPr="000F728A">
        <w:rPr>
          <w:rFonts w:ascii="Book Antiqua" w:hAnsi="Book Antiqua"/>
        </w:rPr>
        <w:t>işlenip ülkede takibi gereken suçlar hakkında Türkiye'nin</w:t>
      </w:r>
      <w:r w:rsidR="000F728A">
        <w:rPr>
          <w:rFonts w:ascii="Book Antiqua" w:hAnsi="Book Antiqua"/>
        </w:rPr>
        <w:t xml:space="preserve"> elçilik ve konsolosluklarına yapılan</w:t>
      </w:r>
      <w:r w:rsidRPr="000F728A">
        <w:rPr>
          <w:rFonts w:ascii="Book Antiqua" w:hAnsi="Book Antiqua"/>
        </w:rPr>
        <w:t xml:space="preserve"> ihbar veya şikâyet</w:t>
      </w:r>
      <w:r w:rsidR="000F728A">
        <w:rPr>
          <w:rFonts w:ascii="Book Antiqua" w:hAnsi="Book Antiqua"/>
        </w:rPr>
        <w:t>i de geçerli say</w:t>
      </w:r>
      <w:r w:rsidR="00896360">
        <w:rPr>
          <w:rFonts w:ascii="Book Antiqua" w:hAnsi="Book Antiqua"/>
        </w:rPr>
        <w:t>ılır</w:t>
      </w:r>
      <w:r w:rsidR="000F728A">
        <w:rPr>
          <w:rFonts w:ascii="Book Antiqua" w:hAnsi="Book Antiqua"/>
        </w:rPr>
        <w:t>.</w:t>
      </w:r>
    </w:p>
    <w:p w:rsidR="004614FE" w:rsidRDefault="004614FE" w:rsidP="00FC4043">
      <w:pPr>
        <w:spacing w:line="360" w:lineRule="auto"/>
        <w:jc w:val="both"/>
        <w:rPr>
          <w:rFonts w:ascii="Book Antiqua" w:hAnsi="Book Antiqua"/>
        </w:rPr>
      </w:pPr>
      <w:r w:rsidRPr="00AE5E74">
        <w:rPr>
          <w:rFonts w:ascii="Book Antiqua" w:hAnsi="Book Antiqua"/>
          <w:b/>
          <w:u w:val="single"/>
        </w:rPr>
        <w:t>Ş</w:t>
      </w:r>
      <w:r w:rsidR="003B58E2" w:rsidRPr="00AE5E74">
        <w:rPr>
          <w:rFonts w:ascii="Book Antiqua" w:hAnsi="Book Antiqua"/>
          <w:b/>
          <w:u w:val="single"/>
        </w:rPr>
        <w:t>ikâyet</w:t>
      </w:r>
      <w:r w:rsidR="00AE5E74" w:rsidRPr="00AE5E74">
        <w:rPr>
          <w:rFonts w:ascii="Book Antiqua" w:hAnsi="Book Antiqua"/>
          <w:b/>
          <w:u w:val="single"/>
        </w:rPr>
        <w:t>in S</w:t>
      </w:r>
      <w:r w:rsidRPr="00AE5E74">
        <w:rPr>
          <w:rFonts w:ascii="Book Antiqua" w:hAnsi="Book Antiqua"/>
          <w:b/>
          <w:u w:val="single"/>
        </w:rPr>
        <w:t>üre</w:t>
      </w:r>
      <w:r w:rsidR="001D43EB" w:rsidRPr="00AE5E74">
        <w:rPr>
          <w:rFonts w:ascii="Book Antiqua" w:hAnsi="Book Antiqua"/>
          <w:b/>
          <w:u w:val="single"/>
        </w:rPr>
        <w:t>si</w:t>
      </w:r>
      <w:r w:rsidR="00AE5E74" w:rsidRPr="00AE5E74">
        <w:rPr>
          <w:rFonts w:ascii="Book Antiqua" w:hAnsi="Book Antiqua"/>
          <w:b/>
          <w:u w:val="single"/>
        </w:rPr>
        <w:tab/>
      </w:r>
      <w:r w:rsidR="000F728A">
        <w:rPr>
          <w:rFonts w:ascii="Book Antiqua" w:hAnsi="Book Antiqua"/>
          <w:b/>
          <w:u w:val="single"/>
        </w:rPr>
        <w:tab/>
      </w:r>
      <w:r w:rsidR="0054129D" w:rsidRPr="00AE5E74">
        <w:rPr>
          <w:rFonts w:ascii="Book Antiqua" w:hAnsi="Book Antiqua"/>
          <w:b/>
        </w:rPr>
        <w:t>:</w:t>
      </w:r>
      <w:r w:rsidRPr="0054129D">
        <w:rPr>
          <w:rFonts w:ascii="Book Antiqua" w:hAnsi="Book Antiqua"/>
        </w:rPr>
        <w:t xml:space="preserve"> </w:t>
      </w:r>
      <w:r w:rsidRPr="00A65A77">
        <w:rPr>
          <w:rFonts w:ascii="Book Antiqua" w:hAnsi="Book Antiqua"/>
        </w:rPr>
        <w:t>Ş</w:t>
      </w:r>
      <w:r w:rsidR="003B58E2" w:rsidRPr="00A65A77">
        <w:rPr>
          <w:rFonts w:ascii="Book Antiqua" w:hAnsi="Book Antiqua"/>
        </w:rPr>
        <w:t>ikâyet</w:t>
      </w:r>
      <w:r w:rsidR="00AE5E74">
        <w:rPr>
          <w:rFonts w:ascii="Book Antiqua" w:hAnsi="Book Antiqua"/>
        </w:rPr>
        <w:t xml:space="preserve"> bir haktır ve bu</w:t>
      </w:r>
      <w:r w:rsidRPr="00A65A77">
        <w:rPr>
          <w:rFonts w:ascii="Book Antiqua" w:hAnsi="Book Antiqua"/>
        </w:rPr>
        <w:t xml:space="preserve"> </w:t>
      </w:r>
      <w:r w:rsidR="00B410F4">
        <w:rPr>
          <w:rFonts w:ascii="Book Antiqua" w:hAnsi="Book Antiqua"/>
        </w:rPr>
        <w:t>hakkın kullanılması</w:t>
      </w:r>
      <w:r w:rsidR="00AE5E74">
        <w:rPr>
          <w:rFonts w:ascii="Book Antiqua" w:hAnsi="Book Antiqua"/>
        </w:rPr>
        <w:t xml:space="preserve"> </w:t>
      </w:r>
      <w:r w:rsidR="00E7449E">
        <w:rPr>
          <w:rFonts w:ascii="Book Antiqua" w:hAnsi="Book Antiqua"/>
        </w:rPr>
        <w:t>altı/6</w:t>
      </w:r>
      <w:r w:rsidR="00AE5E74">
        <w:rPr>
          <w:rFonts w:ascii="Book Antiqua" w:hAnsi="Book Antiqua"/>
        </w:rPr>
        <w:t xml:space="preserve"> </w:t>
      </w:r>
      <w:r w:rsidRPr="00A65A77">
        <w:rPr>
          <w:rFonts w:ascii="Book Antiqua" w:hAnsi="Book Antiqua"/>
        </w:rPr>
        <w:t xml:space="preserve">aylık </w:t>
      </w:r>
      <w:r w:rsidR="00AE5E74" w:rsidRPr="0024392B">
        <w:rPr>
          <w:rFonts w:ascii="Book Antiqua" w:hAnsi="Book Antiqua"/>
          <w:b/>
        </w:rPr>
        <w:t>hak düşürücü süre</w:t>
      </w:r>
      <w:r w:rsidR="00AE5E74" w:rsidRPr="0024392B">
        <w:rPr>
          <w:rFonts w:ascii="Book Antiqua" w:hAnsi="Book Antiqua"/>
        </w:rPr>
        <w:t>ye tâbidir</w:t>
      </w:r>
      <w:r w:rsidRPr="0024392B">
        <w:rPr>
          <w:rFonts w:ascii="Book Antiqua" w:hAnsi="Book Antiqua"/>
        </w:rPr>
        <w:t>.</w:t>
      </w:r>
      <w:r w:rsidR="00AE5E74" w:rsidRPr="0024392B">
        <w:rPr>
          <w:rFonts w:ascii="Book Antiqua" w:hAnsi="Book Antiqua"/>
        </w:rPr>
        <w:t xml:space="preserve"> </w:t>
      </w:r>
      <w:r w:rsidR="00AE5E74" w:rsidRPr="0024392B">
        <w:rPr>
          <w:rFonts w:ascii="Book Antiqua" w:hAnsi="Book Antiqua"/>
          <w:b/>
        </w:rPr>
        <w:t>Şikâ</w:t>
      </w:r>
      <w:r w:rsidR="007022CE" w:rsidRPr="0024392B">
        <w:rPr>
          <w:rFonts w:ascii="Book Antiqua" w:hAnsi="Book Antiqua"/>
          <w:b/>
        </w:rPr>
        <w:t>yet</w:t>
      </w:r>
      <w:r w:rsidR="001432DE" w:rsidRPr="0024392B">
        <w:rPr>
          <w:rFonts w:ascii="Book Antiqua" w:hAnsi="Book Antiqua"/>
          <w:b/>
        </w:rPr>
        <w:t xml:space="preserve"> süresi açısından</w:t>
      </w:r>
      <w:r w:rsidR="007022CE" w:rsidRPr="0024392B">
        <w:rPr>
          <w:rFonts w:ascii="Book Antiqua" w:hAnsi="Book Antiqua"/>
          <w:b/>
        </w:rPr>
        <w:t xml:space="preserve"> </w:t>
      </w:r>
      <w:r w:rsidR="00AE5E74" w:rsidRPr="0024392B">
        <w:rPr>
          <w:rFonts w:ascii="Book Antiqua" w:hAnsi="Book Antiqua"/>
          <w:b/>
        </w:rPr>
        <w:t xml:space="preserve">önem </w:t>
      </w:r>
      <w:r w:rsidR="007022CE" w:rsidRPr="0024392B">
        <w:rPr>
          <w:rFonts w:ascii="Book Antiqua" w:hAnsi="Book Antiqua"/>
          <w:b/>
        </w:rPr>
        <w:t>taşıyan</w:t>
      </w:r>
      <w:r w:rsidR="00AE5E74" w:rsidRPr="0024392B">
        <w:rPr>
          <w:rFonts w:ascii="Book Antiqua" w:hAnsi="Book Antiqua"/>
          <w:b/>
        </w:rPr>
        <w:t xml:space="preserve"> husus, sürenin han</w:t>
      </w:r>
      <w:r w:rsidR="001432DE" w:rsidRPr="0024392B">
        <w:rPr>
          <w:rFonts w:ascii="Book Antiqua" w:hAnsi="Book Antiqua"/>
          <w:b/>
        </w:rPr>
        <w:t>gi tarihten itibaren işlemeye başladığıdır</w:t>
      </w:r>
      <w:r w:rsidR="00AE5E74" w:rsidRPr="0024392B">
        <w:rPr>
          <w:rFonts w:ascii="Book Antiqua" w:hAnsi="Book Antiqua"/>
          <w:b/>
        </w:rPr>
        <w:t xml:space="preserve">. </w:t>
      </w:r>
      <w:r w:rsidR="000A0606" w:rsidRPr="0024392B">
        <w:rPr>
          <w:rFonts w:ascii="Book Antiqua" w:hAnsi="Book Antiqua"/>
          <w:b/>
        </w:rPr>
        <w:t xml:space="preserve"> 6 aylık</w:t>
      </w:r>
      <w:r w:rsidR="001432DE" w:rsidRPr="0024392B">
        <w:rPr>
          <w:rFonts w:ascii="Book Antiqua" w:hAnsi="Book Antiqua"/>
          <w:b/>
        </w:rPr>
        <w:t xml:space="preserve"> hak düşürücü</w:t>
      </w:r>
      <w:r w:rsidR="000A0606" w:rsidRPr="0024392B">
        <w:rPr>
          <w:rFonts w:ascii="Book Antiqua" w:hAnsi="Book Antiqua"/>
          <w:b/>
        </w:rPr>
        <w:t xml:space="preserve"> s</w:t>
      </w:r>
      <w:r w:rsidR="00AE5E74" w:rsidRPr="0024392B">
        <w:rPr>
          <w:rFonts w:ascii="Book Antiqua" w:hAnsi="Book Antiqua"/>
          <w:b/>
        </w:rPr>
        <w:t>üre</w:t>
      </w:r>
      <w:r w:rsidR="000A0606" w:rsidRPr="0024392B">
        <w:rPr>
          <w:rFonts w:ascii="Book Antiqua" w:hAnsi="Book Antiqua"/>
          <w:b/>
        </w:rPr>
        <w:t xml:space="preserve">, </w:t>
      </w:r>
      <w:r w:rsidR="001432DE" w:rsidRPr="0024392B">
        <w:rPr>
          <w:rFonts w:ascii="Book Antiqua" w:hAnsi="Book Antiqua"/>
          <w:b/>
        </w:rPr>
        <w:t xml:space="preserve">sadece </w:t>
      </w:r>
      <w:r w:rsidR="00042D67" w:rsidRPr="0024392B">
        <w:rPr>
          <w:rFonts w:ascii="Book Antiqua" w:hAnsi="Book Antiqua"/>
          <w:b/>
        </w:rPr>
        <w:t xml:space="preserve">suç teşkil eden </w:t>
      </w:r>
      <w:r w:rsidR="001432DE" w:rsidRPr="0024392B">
        <w:rPr>
          <w:rFonts w:ascii="Book Antiqua" w:hAnsi="Book Antiqua"/>
          <w:b/>
        </w:rPr>
        <w:t>fiilin</w:t>
      </w:r>
      <w:r w:rsidR="000A0606" w:rsidRPr="0024392B">
        <w:rPr>
          <w:rFonts w:ascii="Book Antiqua" w:hAnsi="Book Antiqua"/>
          <w:b/>
        </w:rPr>
        <w:t xml:space="preserve"> değil,</w:t>
      </w:r>
      <w:r w:rsidRPr="0024392B">
        <w:rPr>
          <w:rFonts w:ascii="Book Antiqua" w:hAnsi="Book Antiqua"/>
          <w:b/>
        </w:rPr>
        <w:t xml:space="preserve"> failin ve fiilin</w:t>
      </w:r>
      <w:r w:rsidR="001432DE" w:rsidRPr="0024392B">
        <w:rPr>
          <w:rFonts w:ascii="Book Antiqua" w:hAnsi="Book Antiqua"/>
          <w:b/>
        </w:rPr>
        <w:t>,</w:t>
      </w:r>
      <w:r w:rsidR="000A0606" w:rsidRPr="0024392B">
        <w:rPr>
          <w:rFonts w:ascii="Book Antiqua" w:hAnsi="Book Antiqua"/>
          <w:b/>
        </w:rPr>
        <w:t xml:space="preserve"> yani hem failin hem de fiilin</w:t>
      </w:r>
      <w:r w:rsidR="005F16B3" w:rsidRPr="0024392B">
        <w:rPr>
          <w:rFonts w:ascii="Book Antiqua" w:hAnsi="Book Antiqua"/>
          <w:b/>
        </w:rPr>
        <w:t xml:space="preserve"> öğrenildiği günden</w:t>
      </w:r>
      <w:r w:rsidRPr="0024392B">
        <w:rPr>
          <w:rFonts w:ascii="Book Antiqua" w:hAnsi="Book Antiqua"/>
          <w:b/>
        </w:rPr>
        <w:t xml:space="preserve"> itibaren başlar.</w:t>
      </w:r>
      <w:r w:rsidR="000A0606" w:rsidRPr="0024392B">
        <w:rPr>
          <w:rFonts w:ascii="Book Antiqua" w:hAnsi="Book Antiqua"/>
          <w:b/>
        </w:rPr>
        <w:t xml:space="preserve"> </w:t>
      </w:r>
      <w:r w:rsidR="000A0606" w:rsidRPr="0024392B">
        <w:rPr>
          <w:rFonts w:ascii="Book Antiqua" w:hAnsi="Book Antiqua"/>
        </w:rPr>
        <w:t>Dolayısıyla</w:t>
      </w:r>
      <w:r w:rsidR="00457B7E" w:rsidRPr="0024392B">
        <w:rPr>
          <w:rFonts w:ascii="Book Antiqua" w:hAnsi="Book Antiqua"/>
        </w:rPr>
        <w:t>,</w:t>
      </w:r>
      <w:r w:rsidR="00457B7E" w:rsidRPr="0024392B">
        <w:rPr>
          <w:rFonts w:ascii="Book Antiqua" w:hAnsi="Book Antiqua"/>
          <w:b/>
        </w:rPr>
        <w:t xml:space="preserve"> </w:t>
      </w:r>
      <w:r w:rsidR="00457B7E" w:rsidRPr="0024392B">
        <w:rPr>
          <w:rFonts w:ascii="Book Antiqua" w:hAnsi="Book Antiqua"/>
        </w:rPr>
        <w:t>fail bilinm</w:t>
      </w:r>
      <w:r w:rsidR="00457B7E" w:rsidRPr="00A65A77">
        <w:rPr>
          <w:rFonts w:ascii="Book Antiqua" w:hAnsi="Book Antiqua"/>
        </w:rPr>
        <w:t>iyorsa</w:t>
      </w:r>
      <w:r w:rsidR="00457B7E">
        <w:rPr>
          <w:rFonts w:ascii="Book Antiqua" w:hAnsi="Book Antiqua"/>
        </w:rPr>
        <w:t>,</w:t>
      </w:r>
      <w:r w:rsidR="000A0606">
        <w:rPr>
          <w:rFonts w:ascii="Book Antiqua" w:hAnsi="Book Antiqua"/>
        </w:rPr>
        <w:t xml:space="preserve"> s</w:t>
      </w:r>
      <w:r w:rsidRPr="00A65A77">
        <w:rPr>
          <w:rFonts w:ascii="Book Antiqua" w:hAnsi="Book Antiqua"/>
        </w:rPr>
        <w:t>adece fiil</w:t>
      </w:r>
      <w:r w:rsidR="000A0606">
        <w:rPr>
          <w:rFonts w:ascii="Book Antiqua" w:hAnsi="Book Antiqua"/>
        </w:rPr>
        <w:t>in öğrenilm</w:t>
      </w:r>
      <w:r w:rsidRPr="00A65A77">
        <w:rPr>
          <w:rFonts w:ascii="Book Antiqua" w:hAnsi="Book Antiqua"/>
        </w:rPr>
        <w:t>e</w:t>
      </w:r>
      <w:r w:rsidR="000A0606">
        <w:rPr>
          <w:rFonts w:ascii="Book Antiqua" w:hAnsi="Book Antiqua"/>
        </w:rPr>
        <w:t>si</w:t>
      </w:r>
      <w:r w:rsidR="00457B7E">
        <w:rPr>
          <w:rFonts w:ascii="Book Antiqua" w:hAnsi="Book Antiqua"/>
        </w:rPr>
        <w:t xml:space="preserve"> süre</w:t>
      </w:r>
      <w:r w:rsidR="001432DE">
        <w:rPr>
          <w:rFonts w:ascii="Book Antiqua" w:hAnsi="Book Antiqua"/>
        </w:rPr>
        <w:t>nin başlaması için yeterli değildir.</w:t>
      </w:r>
      <w:r w:rsidR="00042D67">
        <w:rPr>
          <w:rFonts w:ascii="Book Antiqua" w:hAnsi="Book Antiqua"/>
        </w:rPr>
        <w:t xml:space="preserve"> </w:t>
      </w:r>
    </w:p>
    <w:p w:rsidR="00042D67" w:rsidRPr="0024392B" w:rsidRDefault="0024392B" w:rsidP="00822AC4">
      <w:pPr>
        <w:pStyle w:val="ListeParagraf"/>
        <w:numPr>
          <w:ilvl w:val="0"/>
          <w:numId w:val="28"/>
        </w:numPr>
        <w:tabs>
          <w:tab w:val="left" w:pos="284"/>
        </w:tabs>
        <w:spacing w:line="360" w:lineRule="auto"/>
        <w:ind w:left="0" w:firstLine="0"/>
        <w:jc w:val="both"/>
        <w:rPr>
          <w:rFonts w:ascii="Book Antiqua" w:hAnsi="Book Antiqua"/>
          <w:b/>
        </w:rPr>
      </w:pPr>
      <w:r>
        <w:rPr>
          <w:rFonts w:ascii="Book Antiqua" w:hAnsi="Book Antiqua"/>
        </w:rPr>
        <w:t>Şikâyet</w:t>
      </w:r>
      <w:r w:rsidR="00042D67">
        <w:rPr>
          <w:rFonts w:ascii="Book Antiqua" w:hAnsi="Book Antiqua"/>
        </w:rPr>
        <w:t xml:space="preserve"> hakkı</w:t>
      </w:r>
      <w:r>
        <w:rPr>
          <w:rFonts w:ascii="Book Antiqua" w:hAnsi="Book Antiqua"/>
        </w:rPr>
        <w:t>,</w:t>
      </w:r>
      <w:r w:rsidR="00042D67">
        <w:rPr>
          <w:rFonts w:ascii="Book Antiqua" w:hAnsi="Book Antiqua"/>
        </w:rPr>
        <w:t xml:space="preserve"> fiilin öğrenilmesinden itibaren kullanılabilir. </w:t>
      </w:r>
      <w:r w:rsidR="00042D67" w:rsidRPr="0024392B">
        <w:rPr>
          <w:rFonts w:ascii="Book Antiqua" w:hAnsi="Book Antiqua"/>
          <w:b/>
        </w:rPr>
        <w:t xml:space="preserve">Ancak altı aylık hak düşürücü süre, </w:t>
      </w:r>
      <w:r w:rsidR="00822AC4" w:rsidRPr="0024392B">
        <w:rPr>
          <w:rFonts w:ascii="Book Antiqua" w:hAnsi="Book Antiqua"/>
          <w:b/>
        </w:rPr>
        <w:t>hem fail hem fiil</w:t>
      </w:r>
      <w:r w:rsidR="00042D67" w:rsidRPr="0024392B">
        <w:rPr>
          <w:rFonts w:ascii="Book Antiqua" w:hAnsi="Book Antiqua"/>
          <w:b/>
        </w:rPr>
        <w:t xml:space="preserve"> öğrenilmeden işlemeye başlamaz. </w:t>
      </w:r>
    </w:p>
    <w:p w:rsidR="001D49D5" w:rsidRDefault="00326E22" w:rsidP="00891535">
      <w:pPr>
        <w:spacing w:line="360" w:lineRule="auto"/>
        <w:jc w:val="both"/>
        <w:rPr>
          <w:rFonts w:ascii="Book Antiqua" w:hAnsi="Book Antiqua"/>
        </w:rPr>
      </w:pPr>
      <w:r w:rsidRPr="00283F28">
        <w:rPr>
          <w:rFonts w:ascii="Book Antiqua" w:hAnsi="Book Antiqua"/>
          <w:b/>
          <w:u w:val="single"/>
        </w:rPr>
        <w:t>Suçtan Zarar Görenin</w:t>
      </w:r>
      <w:r w:rsidR="00283F28">
        <w:rPr>
          <w:rFonts w:ascii="Book Antiqua" w:hAnsi="Book Antiqua"/>
          <w:b/>
          <w:u w:val="single"/>
        </w:rPr>
        <w:t xml:space="preserve"> </w:t>
      </w:r>
      <w:r w:rsidR="00283F28" w:rsidRPr="00283F28">
        <w:rPr>
          <w:rFonts w:ascii="Book Antiqua" w:hAnsi="Book Antiqua"/>
          <w:b/>
          <w:u w:val="single"/>
        </w:rPr>
        <w:t>Birden Fazla</w:t>
      </w:r>
      <w:r w:rsidRPr="00283F28">
        <w:rPr>
          <w:rFonts w:ascii="Book Antiqua" w:hAnsi="Book Antiqua"/>
          <w:b/>
          <w:u w:val="single"/>
        </w:rPr>
        <w:t xml:space="preserve"> </w:t>
      </w:r>
      <w:r w:rsidR="00283F28">
        <w:rPr>
          <w:rFonts w:ascii="Book Antiqua" w:hAnsi="Book Antiqua"/>
          <w:b/>
          <w:u w:val="single"/>
        </w:rPr>
        <w:t>Olması</w:t>
      </w:r>
      <w:r w:rsidRPr="00283F28">
        <w:rPr>
          <w:rFonts w:ascii="Book Antiqua" w:hAnsi="Book Antiqua"/>
          <w:b/>
          <w:u w:val="single"/>
        </w:rPr>
        <w:tab/>
      </w:r>
      <w:r w:rsidRPr="00283F28">
        <w:rPr>
          <w:rFonts w:ascii="Book Antiqua" w:hAnsi="Book Antiqua"/>
          <w:b/>
        </w:rPr>
        <w:t>:</w:t>
      </w:r>
      <w:r>
        <w:rPr>
          <w:rFonts w:ascii="Book Antiqua" w:hAnsi="Book Antiqua"/>
        </w:rPr>
        <w:t xml:space="preserve"> </w:t>
      </w:r>
      <w:r w:rsidR="00832A87">
        <w:rPr>
          <w:rFonts w:ascii="Book Antiqua" w:hAnsi="Book Antiqua"/>
        </w:rPr>
        <w:t xml:space="preserve">Kimi </w:t>
      </w:r>
      <w:r w:rsidR="00283F28">
        <w:rPr>
          <w:rFonts w:ascii="Book Antiqua" w:hAnsi="Book Antiqua"/>
        </w:rPr>
        <w:t>durumlarda</w:t>
      </w:r>
      <w:r w:rsidR="00832A87">
        <w:rPr>
          <w:rFonts w:ascii="Book Antiqua" w:hAnsi="Book Antiqua"/>
        </w:rPr>
        <w:t xml:space="preserve"> suçtan zarar gören</w:t>
      </w:r>
      <w:r w:rsidR="00283F28">
        <w:rPr>
          <w:rFonts w:ascii="Book Antiqua" w:hAnsi="Book Antiqua"/>
        </w:rPr>
        <w:t xml:space="preserve"> birden fazla</w:t>
      </w:r>
      <w:r w:rsidR="00832A87">
        <w:rPr>
          <w:rFonts w:ascii="Book Antiqua" w:hAnsi="Book Antiqua"/>
        </w:rPr>
        <w:t xml:space="preserve"> </w:t>
      </w:r>
      <w:r w:rsidR="00283F28">
        <w:rPr>
          <w:rFonts w:ascii="Book Antiqua" w:hAnsi="Book Antiqua"/>
        </w:rPr>
        <w:t>olabilir</w:t>
      </w:r>
      <w:r w:rsidR="00832A87">
        <w:rPr>
          <w:rFonts w:ascii="Book Antiqua" w:hAnsi="Book Antiqua"/>
        </w:rPr>
        <w:t>. Bu durumda suçtan zarar gören her kişi şikâyet hakkını diğerinden bağımsız olarak kullan</w:t>
      </w:r>
      <w:r w:rsidR="00283F28">
        <w:rPr>
          <w:rFonts w:ascii="Book Antiqua" w:hAnsi="Book Antiqua"/>
        </w:rPr>
        <w:t>ı</w:t>
      </w:r>
      <w:r w:rsidR="00832A87">
        <w:rPr>
          <w:rFonts w:ascii="Book Antiqua" w:hAnsi="Book Antiqua"/>
        </w:rPr>
        <w:t xml:space="preserve">r. Yine doğal </w:t>
      </w:r>
      <w:r w:rsidR="00283F28">
        <w:rPr>
          <w:rFonts w:ascii="Book Antiqua" w:hAnsi="Book Antiqua"/>
        </w:rPr>
        <w:t>olarak bu kişiler, şikâ</w:t>
      </w:r>
      <w:r w:rsidR="00832A87">
        <w:rPr>
          <w:rFonts w:ascii="Book Antiqua" w:hAnsi="Book Antiqua"/>
        </w:rPr>
        <w:t>yetin konusunu oluşturan fiil ve faili farklı zamanlarda da öğ</w:t>
      </w:r>
      <w:r w:rsidR="00283F28">
        <w:rPr>
          <w:rFonts w:ascii="Book Antiqua" w:hAnsi="Book Antiqua"/>
        </w:rPr>
        <w:t>renmiş olabilir. Bu durumda şikâ</w:t>
      </w:r>
      <w:r w:rsidR="00832A87">
        <w:rPr>
          <w:rFonts w:ascii="Book Antiqua" w:hAnsi="Book Antiqua"/>
        </w:rPr>
        <w:t xml:space="preserve">yet süresi her biri için ayrı ayrı hesaplanır. Bu nedenle </w:t>
      </w:r>
      <w:r w:rsidR="00832A87" w:rsidRPr="00E85544">
        <w:rPr>
          <w:rFonts w:ascii="Book Antiqua" w:hAnsi="Book Antiqua"/>
        </w:rPr>
        <w:t xml:space="preserve">şikâyet hakkı olan </w:t>
      </w:r>
      <w:r w:rsidR="00E85544" w:rsidRPr="00E85544">
        <w:rPr>
          <w:rFonts w:ascii="Book Antiqua" w:hAnsi="Book Antiqua"/>
        </w:rPr>
        <w:t>suçtan zarar görenlerden bir kısmının altı aylık süreyi geçirmiş olması,</w:t>
      </w:r>
      <w:r w:rsidR="00832A87" w:rsidRPr="00E85544">
        <w:rPr>
          <w:rFonts w:ascii="Book Antiqua" w:hAnsi="Book Antiqua"/>
        </w:rPr>
        <w:t xml:space="preserve"> diğerlerinin</w:t>
      </w:r>
      <w:r w:rsidR="00E85544" w:rsidRPr="00E85544">
        <w:rPr>
          <w:rFonts w:ascii="Book Antiqua" w:hAnsi="Book Antiqua"/>
        </w:rPr>
        <w:t xml:space="preserve"> şikâyet haklarını</w:t>
      </w:r>
      <w:r w:rsidR="00832A87" w:rsidRPr="00E85544">
        <w:rPr>
          <w:rFonts w:ascii="Book Antiqua" w:hAnsi="Book Antiqua"/>
        </w:rPr>
        <w:t xml:space="preserve"> düş</w:t>
      </w:r>
      <w:r w:rsidR="00E85544" w:rsidRPr="00E85544">
        <w:rPr>
          <w:rFonts w:ascii="Book Antiqua" w:hAnsi="Book Antiqua"/>
        </w:rPr>
        <w:t>ür</w:t>
      </w:r>
      <w:r w:rsidR="00832A87" w:rsidRPr="00E85544">
        <w:rPr>
          <w:rFonts w:ascii="Book Antiqua" w:hAnsi="Book Antiqua"/>
        </w:rPr>
        <w:t>mez.</w:t>
      </w:r>
      <w:r w:rsidR="00891535">
        <w:rPr>
          <w:rFonts w:ascii="Book Antiqua" w:hAnsi="Book Antiqua"/>
        </w:rPr>
        <w:t xml:space="preserve"> </w:t>
      </w:r>
    </w:p>
    <w:p w:rsidR="005248DE" w:rsidRDefault="001D49D5" w:rsidP="00891535">
      <w:pPr>
        <w:spacing w:line="360" w:lineRule="auto"/>
        <w:jc w:val="both"/>
        <w:rPr>
          <w:rFonts w:ascii="Book Antiqua" w:hAnsi="Book Antiqua"/>
        </w:rPr>
      </w:pPr>
      <w:r w:rsidRPr="001D49D5">
        <w:rPr>
          <w:rFonts w:ascii="Book Antiqua" w:hAnsi="Book Antiqua"/>
          <w:b/>
          <w:u w:val="single"/>
        </w:rPr>
        <w:t xml:space="preserve">Suçun </w:t>
      </w:r>
      <w:r w:rsidR="0024392B" w:rsidRPr="001D49D5">
        <w:rPr>
          <w:rFonts w:ascii="Book Antiqua" w:hAnsi="Book Antiqua"/>
          <w:b/>
          <w:u w:val="single"/>
        </w:rPr>
        <w:t>Şikâyete</w:t>
      </w:r>
      <w:r w:rsidRPr="001D49D5">
        <w:rPr>
          <w:rFonts w:ascii="Book Antiqua" w:hAnsi="Book Antiqua"/>
          <w:b/>
          <w:u w:val="single"/>
        </w:rPr>
        <w:t xml:space="preserve"> Tabi</w:t>
      </w:r>
      <w:r w:rsidR="00E7449E">
        <w:rPr>
          <w:rFonts w:ascii="Book Antiqua" w:hAnsi="Book Antiqua"/>
          <w:b/>
          <w:u w:val="single"/>
        </w:rPr>
        <w:t xml:space="preserve"> olduğunun Sonradan Anlaşılması</w:t>
      </w:r>
      <w:r w:rsidRPr="001D49D5">
        <w:rPr>
          <w:rFonts w:ascii="Book Antiqua" w:hAnsi="Book Antiqua"/>
          <w:b/>
        </w:rPr>
        <w:t>:</w:t>
      </w:r>
      <w:r>
        <w:rPr>
          <w:rFonts w:ascii="Book Antiqua" w:hAnsi="Book Antiqua"/>
        </w:rPr>
        <w:t xml:space="preserve"> H</w:t>
      </w:r>
      <w:r w:rsidR="00CD2650">
        <w:rPr>
          <w:rFonts w:ascii="Book Antiqua" w:hAnsi="Book Antiqua"/>
        </w:rPr>
        <w:t>ak düşürücü süreye tâbi</w:t>
      </w:r>
      <w:r>
        <w:rPr>
          <w:rFonts w:ascii="Book Antiqua" w:hAnsi="Book Antiqua"/>
        </w:rPr>
        <w:t xml:space="preserve"> bir muhakeme şartı olan</w:t>
      </w:r>
      <w:r w:rsidR="00CD2650">
        <w:rPr>
          <w:rFonts w:ascii="Book Antiqua" w:hAnsi="Book Antiqua"/>
        </w:rPr>
        <w:t xml:space="preserve"> </w:t>
      </w:r>
      <w:r w:rsidR="0024392B">
        <w:rPr>
          <w:rFonts w:ascii="Book Antiqua" w:hAnsi="Book Antiqua"/>
        </w:rPr>
        <w:t>şikâyet</w:t>
      </w:r>
      <w:r w:rsidR="00B5167D">
        <w:rPr>
          <w:rFonts w:ascii="Book Antiqua" w:hAnsi="Book Antiqua"/>
        </w:rPr>
        <w:t>,</w:t>
      </w:r>
      <w:r w:rsidR="00CD2650">
        <w:rPr>
          <w:rFonts w:ascii="Book Antiqua" w:hAnsi="Book Antiqua"/>
        </w:rPr>
        <w:t xml:space="preserve"> kural olarak soruşturma evresinde yapılır. Ancak kimi davalarda, </w:t>
      </w:r>
      <w:r w:rsidR="005248DE">
        <w:rPr>
          <w:rFonts w:ascii="Book Antiqua" w:hAnsi="Book Antiqua"/>
        </w:rPr>
        <w:t>öz</w:t>
      </w:r>
      <w:r w:rsidR="00CD2650">
        <w:rPr>
          <w:rFonts w:ascii="Book Antiqua" w:hAnsi="Book Antiqua"/>
        </w:rPr>
        <w:t>ellikle suçun hukuki niteliğinin değişmesi nedeniyle, re’sen soruşturulan fiilin aslında şikâyete tâbi bir s</w:t>
      </w:r>
      <w:r w:rsidR="00FE158D">
        <w:rPr>
          <w:rFonts w:ascii="Book Antiqua" w:hAnsi="Book Antiqua"/>
        </w:rPr>
        <w:t>uç olduğu sonradan anlaşılabilir</w:t>
      </w:r>
      <w:r w:rsidR="00453ECE">
        <w:rPr>
          <w:rFonts w:ascii="Book Antiqua" w:hAnsi="Book Antiqua"/>
        </w:rPr>
        <w:t>. Kanun koyucu bu durumda,</w:t>
      </w:r>
      <w:r w:rsidR="00B5167D">
        <w:rPr>
          <w:rFonts w:ascii="Book Antiqua" w:hAnsi="Book Antiqua"/>
        </w:rPr>
        <w:t xml:space="preserve"> </w:t>
      </w:r>
      <w:r w:rsidR="00B5167D" w:rsidRPr="00E7449E">
        <w:rPr>
          <w:rFonts w:ascii="Book Antiqua" w:hAnsi="Book Antiqua"/>
          <w:b/>
        </w:rPr>
        <w:t>suçtan zarar gören</w:t>
      </w:r>
      <w:r w:rsidR="00FE158D" w:rsidRPr="00E7449E">
        <w:rPr>
          <w:rFonts w:ascii="Book Antiqua" w:hAnsi="Book Antiqua"/>
          <w:b/>
        </w:rPr>
        <w:t xml:space="preserve"> şikâ</w:t>
      </w:r>
      <w:r w:rsidR="00896360" w:rsidRPr="00E7449E">
        <w:rPr>
          <w:rFonts w:ascii="Book Antiqua" w:hAnsi="Book Antiqua"/>
          <w:b/>
        </w:rPr>
        <w:t>yetten vazgeçmediği sürece yargılamaya dev</w:t>
      </w:r>
      <w:r w:rsidR="00E7449E">
        <w:rPr>
          <w:rFonts w:ascii="Book Antiqua" w:hAnsi="Book Antiqua"/>
          <w:b/>
        </w:rPr>
        <w:t>am olunacağını kabul etmiştir</w:t>
      </w:r>
      <w:r w:rsidR="00EE6E3F">
        <w:rPr>
          <w:rFonts w:ascii="Book Antiqua" w:hAnsi="Book Antiqua"/>
          <w:b/>
        </w:rPr>
        <w:t xml:space="preserve"> (CMK m.158/7)</w:t>
      </w:r>
      <w:r w:rsidR="00896360" w:rsidRPr="00E7449E">
        <w:rPr>
          <w:rFonts w:ascii="Book Antiqua" w:hAnsi="Book Antiqua"/>
          <w:b/>
        </w:rPr>
        <w:t>.</w:t>
      </w:r>
      <w:r w:rsidR="00FE158D">
        <w:rPr>
          <w:rFonts w:ascii="Book Antiqua" w:hAnsi="Book Antiqua"/>
        </w:rPr>
        <w:t xml:space="preserve">  </w:t>
      </w:r>
      <w:r w:rsidR="00453ECE">
        <w:rPr>
          <w:rFonts w:ascii="Book Antiqua" w:hAnsi="Book Antiqua"/>
        </w:rPr>
        <w:t xml:space="preserve"> </w:t>
      </w:r>
    </w:p>
    <w:p w:rsidR="0054129D" w:rsidRPr="001432DE" w:rsidRDefault="001432DE" w:rsidP="001432DE">
      <w:pPr>
        <w:spacing w:line="360" w:lineRule="auto"/>
        <w:jc w:val="both"/>
        <w:rPr>
          <w:rFonts w:ascii="Book Antiqua" w:hAnsi="Book Antiqua"/>
        </w:rPr>
      </w:pPr>
      <w:r w:rsidRPr="001432DE">
        <w:rPr>
          <w:rFonts w:ascii="Book Antiqua" w:hAnsi="Book Antiqua"/>
          <w:b/>
          <w:u w:val="single"/>
        </w:rPr>
        <w:t>Şikâyetin Şekli</w:t>
      </w:r>
      <w:r w:rsidRPr="001432DE">
        <w:rPr>
          <w:rFonts w:ascii="Book Antiqua" w:hAnsi="Book Antiqua"/>
          <w:b/>
          <w:u w:val="single"/>
        </w:rPr>
        <w:tab/>
      </w:r>
      <w:r w:rsidR="000F728A">
        <w:rPr>
          <w:rFonts w:ascii="Book Antiqua" w:hAnsi="Book Antiqua"/>
          <w:b/>
          <w:u w:val="single"/>
        </w:rPr>
        <w:tab/>
      </w:r>
      <w:r w:rsidRPr="001432DE">
        <w:rPr>
          <w:rFonts w:ascii="Book Antiqua" w:hAnsi="Book Antiqua"/>
          <w:b/>
        </w:rPr>
        <w:t>:</w:t>
      </w:r>
      <w:r w:rsidR="00D142FC">
        <w:rPr>
          <w:rFonts w:ascii="Book Antiqua" w:hAnsi="Book Antiqua"/>
          <w:b/>
        </w:rPr>
        <w:t xml:space="preserve"> </w:t>
      </w:r>
      <w:r w:rsidR="0054129D" w:rsidRPr="001432DE">
        <w:rPr>
          <w:rFonts w:ascii="Book Antiqua" w:hAnsi="Book Antiqua"/>
        </w:rPr>
        <w:t>İhbar veya şikâyet</w:t>
      </w:r>
      <w:r>
        <w:rPr>
          <w:rFonts w:ascii="Book Antiqua" w:hAnsi="Book Antiqua"/>
        </w:rPr>
        <w:t>,</w:t>
      </w:r>
      <w:r w:rsidR="0054129D" w:rsidRPr="001432DE">
        <w:rPr>
          <w:rFonts w:ascii="Book Antiqua" w:hAnsi="Book Antiqua"/>
        </w:rPr>
        <w:t xml:space="preserve"> </w:t>
      </w:r>
      <w:r w:rsidR="00D142FC">
        <w:rPr>
          <w:rFonts w:ascii="Book Antiqua" w:hAnsi="Book Antiqua"/>
        </w:rPr>
        <w:t xml:space="preserve">a) </w:t>
      </w:r>
      <w:r w:rsidR="0054129D" w:rsidRPr="001432DE">
        <w:rPr>
          <w:rFonts w:ascii="Book Antiqua" w:hAnsi="Book Antiqua"/>
        </w:rPr>
        <w:t xml:space="preserve">yazılı veya </w:t>
      </w:r>
      <w:r w:rsidR="00D142FC">
        <w:rPr>
          <w:rFonts w:ascii="Book Antiqua" w:hAnsi="Book Antiqua"/>
        </w:rPr>
        <w:t xml:space="preserve">b) </w:t>
      </w:r>
      <w:r w:rsidR="0054129D" w:rsidRPr="001432DE">
        <w:rPr>
          <w:rFonts w:ascii="Book Antiqua" w:hAnsi="Book Antiqua"/>
        </w:rPr>
        <w:t>sözlü olarak yapılabilir.</w:t>
      </w:r>
      <w:r w:rsidR="00D142FC">
        <w:rPr>
          <w:rFonts w:ascii="Book Antiqua" w:hAnsi="Book Antiqua"/>
        </w:rPr>
        <w:t xml:space="preserve"> Ancak sözlü olarak yapılan şikâyet, tutanağa geçirilir ve şikâyetçiye imzalatılır.</w:t>
      </w:r>
      <w:r>
        <w:rPr>
          <w:rFonts w:ascii="Book Antiqua" w:hAnsi="Book Antiqua"/>
        </w:rPr>
        <w:t xml:space="preserve"> </w:t>
      </w:r>
      <w:r w:rsidR="0054129D" w:rsidRPr="001432DE">
        <w:rPr>
          <w:rFonts w:ascii="Book Antiqua" w:hAnsi="Book Antiqua"/>
        </w:rPr>
        <w:t xml:space="preserve"> </w:t>
      </w:r>
    </w:p>
    <w:p w:rsidR="001D43EB" w:rsidRPr="0024392B" w:rsidRDefault="00D142FC" w:rsidP="00FC4043">
      <w:pPr>
        <w:spacing w:line="360" w:lineRule="auto"/>
        <w:jc w:val="both"/>
        <w:rPr>
          <w:rFonts w:ascii="Book Antiqua" w:hAnsi="Book Antiqua"/>
        </w:rPr>
      </w:pPr>
      <w:r>
        <w:rPr>
          <w:rFonts w:ascii="Book Antiqua" w:hAnsi="Book Antiqua"/>
          <w:b/>
          <w:u w:val="single"/>
        </w:rPr>
        <w:t>Şikâ</w:t>
      </w:r>
      <w:r w:rsidRPr="00D142FC">
        <w:rPr>
          <w:rFonts w:ascii="Book Antiqua" w:hAnsi="Book Antiqua"/>
          <w:b/>
          <w:u w:val="single"/>
        </w:rPr>
        <w:t>yetin Konusu</w:t>
      </w:r>
      <w:r w:rsidRPr="00D142FC">
        <w:rPr>
          <w:rFonts w:ascii="Book Antiqua" w:hAnsi="Book Antiqua"/>
          <w:b/>
          <w:u w:val="single"/>
        </w:rPr>
        <w:tab/>
      </w:r>
      <w:r w:rsidR="000F728A">
        <w:rPr>
          <w:rFonts w:ascii="Book Antiqua" w:hAnsi="Book Antiqua"/>
          <w:b/>
          <w:u w:val="single"/>
        </w:rPr>
        <w:tab/>
      </w:r>
      <w:r w:rsidRPr="00D142FC">
        <w:rPr>
          <w:rFonts w:ascii="Book Antiqua" w:hAnsi="Book Antiqua"/>
          <w:b/>
          <w:u w:val="single"/>
        </w:rPr>
        <w:t>:</w:t>
      </w:r>
      <w:r>
        <w:rPr>
          <w:rFonts w:ascii="Book Antiqua" w:hAnsi="Book Antiqua"/>
        </w:rPr>
        <w:t xml:space="preserve"> </w:t>
      </w:r>
      <w:r w:rsidR="001D43EB" w:rsidRPr="00D142FC">
        <w:rPr>
          <w:rFonts w:ascii="Book Antiqua" w:hAnsi="Book Antiqua"/>
        </w:rPr>
        <w:t>Ş</w:t>
      </w:r>
      <w:r w:rsidR="003B58E2" w:rsidRPr="00D142FC">
        <w:rPr>
          <w:rFonts w:ascii="Book Antiqua" w:hAnsi="Book Antiqua"/>
        </w:rPr>
        <w:t>ikâyet</w:t>
      </w:r>
      <w:r w:rsidR="001D43EB" w:rsidRPr="00D142FC">
        <w:rPr>
          <w:rFonts w:ascii="Book Antiqua" w:hAnsi="Book Antiqua"/>
        </w:rPr>
        <w:t xml:space="preserve"> fiile ilişkin olarak yapılır</w:t>
      </w:r>
      <w:r w:rsidR="00FA7C21">
        <w:rPr>
          <w:rFonts w:ascii="Book Antiqua" w:hAnsi="Book Antiqua"/>
        </w:rPr>
        <w:t>. Y</w:t>
      </w:r>
      <w:r w:rsidR="001D43EB" w:rsidRPr="00D142FC">
        <w:rPr>
          <w:rFonts w:ascii="Book Antiqua" w:hAnsi="Book Antiqua"/>
        </w:rPr>
        <w:t xml:space="preserve">ani </w:t>
      </w:r>
      <w:r w:rsidR="001D43EB" w:rsidRPr="0024392B">
        <w:rPr>
          <w:rFonts w:ascii="Book Antiqua" w:hAnsi="Book Antiqua"/>
          <w:b/>
        </w:rPr>
        <w:t>ş</w:t>
      </w:r>
      <w:r w:rsidR="003B58E2" w:rsidRPr="0024392B">
        <w:rPr>
          <w:rFonts w:ascii="Book Antiqua" w:hAnsi="Book Antiqua"/>
          <w:b/>
        </w:rPr>
        <w:t>ikâyet</w:t>
      </w:r>
      <w:r w:rsidR="001D43EB" w:rsidRPr="0024392B">
        <w:rPr>
          <w:rFonts w:ascii="Book Antiqua" w:hAnsi="Book Antiqua"/>
          <w:b/>
        </w:rPr>
        <w:t>in konusunu fail değil</w:t>
      </w:r>
      <w:r w:rsidR="00C67357" w:rsidRPr="0024392B">
        <w:rPr>
          <w:rFonts w:ascii="Book Antiqua" w:hAnsi="Book Antiqua"/>
          <w:b/>
        </w:rPr>
        <w:t>,</w:t>
      </w:r>
      <w:r w:rsidR="001D43EB" w:rsidRPr="0024392B">
        <w:rPr>
          <w:rFonts w:ascii="Book Antiqua" w:hAnsi="Book Antiqua"/>
          <w:b/>
        </w:rPr>
        <w:t xml:space="preserve"> fiil oluşturur.</w:t>
      </w:r>
      <w:r w:rsidR="00FA7C21" w:rsidRPr="0024392B">
        <w:rPr>
          <w:rFonts w:ascii="Book Antiqua" w:hAnsi="Book Antiqua"/>
        </w:rPr>
        <w:t xml:space="preserve"> Şikâyetin konusunu fiilin oluşturmasının bazı sonuçları vardır. </w:t>
      </w:r>
      <w:r w:rsidR="00DD2FC9" w:rsidRPr="0024392B">
        <w:rPr>
          <w:rFonts w:ascii="Book Antiqua" w:hAnsi="Book Antiqua"/>
        </w:rPr>
        <w:t>Ş</w:t>
      </w:r>
      <w:r w:rsidR="003B58E2" w:rsidRPr="0024392B">
        <w:rPr>
          <w:rFonts w:ascii="Book Antiqua" w:hAnsi="Book Antiqua"/>
        </w:rPr>
        <w:t>ikâyet</w:t>
      </w:r>
      <w:r w:rsidR="001D43EB" w:rsidRPr="0024392B">
        <w:rPr>
          <w:rFonts w:ascii="Book Antiqua" w:hAnsi="Book Antiqua"/>
        </w:rPr>
        <w:t xml:space="preserve"> </w:t>
      </w:r>
      <w:r w:rsidR="00FA7C21" w:rsidRPr="0024392B">
        <w:rPr>
          <w:rFonts w:ascii="Book Antiqua" w:hAnsi="Book Antiqua"/>
        </w:rPr>
        <w:t>fiile ilişkin olduğu için</w:t>
      </w:r>
      <w:r w:rsidR="00DD2FC9" w:rsidRPr="0024392B">
        <w:rPr>
          <w:rFonts w:ascii="Book Antiqua" w:hAnsi="Book Antiqua"/>
        </w:rPr>
        <w:t>,</w:t>
      </w:r>
      <w:r w:rsidR="00D145FD" w:rsidRPr="0024392B">
        <w:rPr>
          <w:rFonts w:ascii="Book Antiqua" w:hAnsi="Book Antiqua"/>
        </w:rPr>
        <w:t xml:space="preserve"> </w:t>
      </w:r>
      <w:r w:rsidR="00D145FD" w:rsidRPr="0024392B">
        <w:rPr>
          <w:rFonts w:ascii="Book Antiqua" w:hAnsi="Book Antiqua"/>
          <w:b/>
        </w:rPr>
        <w:t>suç ortaklarından</w:t>
      </w:r>
      <w:r w:rsidR="00FA7C21" w:rsidRPr="0024392B">
        <w:rPr>
          <w:rFonts w:ascii="Book Antiqua" w:hAnsi="Book Antiqua"/>
          <w:b/>
        </w:rPr>
        <w:t xml:space="preserve"> </w:t>
      </w:r>
      <w:r w:rsidR="001D43EB" w:rsidRPr="0024392B">
        <w:rPr>
          <w:rFonts w:ascii="Book Antiqua" w:hAnsi="Book Antiqua"/>
          <w:b/>
        </w:rPr>
        <w:t>s</w:t>
      </w:r>
      <w:r w:rsidR="00FA7C21" w:rsidRPr="0024392B">
        <w:rPr>
          <w:rFonts w:ascii="Book Antiqua" w:hAnsi="Book Antiqua"/>
          <w:b/>
        </w:rPr>
        <w:t>adece bir</w:t>
      </w:r>
      <w:r w:rsidR="00D145FD" w:rsidRPr="0024392B">
        <w:rPr>
          <w:rFonts w:ascii="Book Antiqua" w:hAnsi="Book Antiqua"/>
          <w:b/>
        </w:rPr>
        <w:t>ine</w:t>
      </w:r>
      <w:r w:rsidR="00DD2FC9" w:rsidRPr="0024392B">
        <w:rPr>
          <w:rFonts w:ascii="Book Antiqua" w:hAnsi="Book Antiqua"/>
          <w:b/>
        </w:rPr>
        <w:t xml:space="preserve"> ilişkin </w:t>
      </w:r>
      <w:r w:rsidR="001D43EB" w:rsidRPr="0024392B">
        <w:rPr>
          <w:rFonts w:ascii="Book Antiqua" w:hAnsi="Book Antiqua"/>
          <w:b/>
        </w:rPr>
        <w:t>yapılmış olsa bile</w:t>
      </w:r>
      <w:r w:rsidR="00D145FD" w:rsidRPr="0024392B">
        <w:rPr>
          <w:rFonts w:ascii="Book Antiqua" w:hAnsi="Book Antiqua"/>
          <w:b/>
        </w:rPr>
        <w:t>,</w:t>
      </w:r>
      <w:r w:rsidR="001D43EB" w:rsidRPr="0024392B">
        <w:rPr>
          <w:rFonts w:ascii="Book Antiqua" w:hAnsi="Book Antiqua"/>
        </w:rPr>
        <w:t xml:space="preserve"> </w:t>
      </w:r>
      <w:r w:rsidR="001D43EB" w:rsidRPr="0024392B">
        <w:rPr>
          <w:rFonts w:ascii="Book Antiqua" w:hAnsi="Book Antiqua"/>
          <w:b/>
        </w:rPr>
        <w:t>diğer fail ve şerikler hakkında da geçerli olur.</w:t>
      </w:r>
      <w:r w:rsidR="00DD2FC9" w:rsidRPr="0024392B">
        <w:rPr>
          <w:rFonts w:ascii="Book Antiqua" w:hAnsi="Book Antiqua"/>
        </w:rPr>
        <w:t xml:space="preserve"> Buna da </w:t>
      </w:r>
      <w:r w:rsidR="00DD2FC9" w:rsidRPr="0024392B">
        <w:rPr>
          <w:rFonts w:ascii="Book Antiqua" w:hAnsi="Book Antiqua"/>
          <w:b/>
        </w:rPr>
        <w:t>ş</w:t>
      </w:r>
      <w:r w:rsidR="003B58E2" w:rsidRPr="0024392B">
        <w:rPr>
          <w:rFonts w:ascii="Book Antiqua" w:hAnsi="Book Antiqua"/>
          <w:b/>
        </w:rPr>
        <w:t>ikâyet</w:t>
      </w:r>
      <w:r w:rsidR="00DD2FC9" w:rsidRPr="0024392B">
        <w:rPr>
          <w:rFonts w:ascii="Book Antiqua" w:hAnsi="Book Antiqua"/>
          <w:b/>
        </w:rPr>
        <w:t>in bölünmezliği veya sirayeti denir.</w:t>
      </w:r>
    </w:p>
    <w:p w:rsidR="003D7AEB" w:rsidRPr="00A65A77" w:rsidRDefault="00D145FD" w:rsidP="00FC4043">
      <w:pPr>
        <w:spacing w:line="360" w:lineRule="auto"/>
        <w:jc w:val="both"/>
        <w:rPr>
          <w:rFonts w:ascii="Book Antiqua" w:hAnsi="Book Antiqua"/>
        </w:rPr>
      </w:pPr>
      <w:r w:rsidRPr="00D145FD">
        <w:rPr>
          <w:rFonts w:ascii="Book Antiqua" w:hAnsi="Book Antiqua"/>
          <w:b/>
          <w:u w:val="single"/>
        </w:rPr>
        <w:t>Şikâyetten Vazgeçme</w:t>
      </w:r>
      <w:r w:rsidRPr="00D145FD">
        <w:rPr>
          <w:rFonts w:ascii="Book Antiqua" w:hAnsi="Book Antiqua"/>
          <w:b/>
          <w:u w:val="single"/>
        </w:rPr>
        <w:tab/>
      </w:r>
      <w:r w:rsidRPr="00D145FD">
        <w:rPr>
          <w:rFonts w:ascii="Book Antiqua" w:hAnsi="Book Antiqua"/>
          <w:b/>
          <w:u w:val="single"/>
        </w:rPr>
        <w:tab/>
      </w:r>
      <w:r w:rsidRPr="00D145FD">
        <w:rPr>
          <w:rFonts w:ascii="Book Antiqua" w:hAnsi="Book Antiqua"/>
          <w:b/>
        </w:rPr>
        <w:t>:</w:t>
      </w:r>
      <w:r>
        <w:rPr>
          <w:rFonts w:ascii="Book Antiqua" w:hAnsi="Book Antiqua"/>
        </w:rPr>
        <w:t xml:space="preserve"> </w:t>
      </w:r>
      <w:r w:rsidR="00DD2FC9" w:rsidRPr="00D145FD">
        <w:rPr>
          <w:rFonts w:ascii="Book Antiqua" w:hAnsi="Book Antiqua"/>
        </w:rPr>
        <w:t>Ş</w:t>
      </w:r>
      <w:r w:rsidR="003B58E2" w:rsidRPr="00D145FD">
        <w:rPr>
          <w:rFonts w:ascii="Book Antiqua" w:hAnsi="Book Antiqua"/>
        </w:rPr>
        <w:t>ikâyet</w:t>
      </w:r>
      <w:r w:rsidR="00DD2FC9" w:rsidRPr="00D145FD">
        <w:rPr>
          <w:rFonts w:ascii="Book Antiqua" w:hAnsi="Book Antiqua"/>
        </w:rPr>
        <w:t xml:space="preserve"> bir hak olduğu için ş</w:t>
      </w:r>
      <w:r w:rsidR="003B58E2" w:rsidRPr="00D145FD">
        <w:rPr>
          <w:rFonts w:ascii="Book Antiqua" w:hAnsi="Book Antiqua"/>
        </w:rPr>
        <w:t>ikâyet</w:t>
      </w:r>
      <w:r w:rsidR="00DD2FC9" w:rsidRPr="00D145FD">
        <w:rPr>
          <w:rFonts w:ascii="Book Antiqua" w:hAnsi="Book Antiqua"/>
        </w:rPr>
        <w:t>ten vazgeçilmesi mümkündür.</w:t>
      </w:r>
      <w:r>
        <w:rPr>
          <w:rFonts w:ascii="Book Antiqua" w:hAnsi="Book Antiqua"/>
        </w:rPr>
        <w:t xml:space="preserve"> </w:t>
      </w:r>
      <w:r w:rsidR="007E0E3E" w:rsidRPr="0024392B">
        <w:rPr>
          <w:rFonts w:ascii="Book Antiqua" w:hAnsi="Book Antiqua"/>
          <w:b/>
        </w:rPr>
        <w:t>V</w:t>
      </w:r>
      <w:r w:rsidR="003D7AEB" w:rsidRPr="0024392B">
        <w:rPr>
          <w:rFonts w:ascii="Book Antiqua" w:hAnsi="Book Antiqua"/>
          <w:b/>
        </w:rPr>
        <w:t>azgeçme,</w:t>
      </w:r>
      <w:r w:rsidR="003D7AEB" w:rsidRPr="00A65A77">
        <w:rPr>
          <w:rFonts w:ascii="Book Antiqua" w:hAnsi="Book Antiqua"/>
        </w:rPr>
        <w:t xml:space="preserve"> ş</w:t>
      </w:r>
      <w:r w:rsidR="003B58E2" w:rsidRPr="00A65A77">
        <w:rPr>
          <w:rFonts w:ascii="Book Antiqua" w:hAnsi="Book Antiqua"/>
        </w:rPr>
        <w:t>ikâyet</w:t>
      </w:r>
      <w:r w:rsidR="003D7AEB" w:rsidRPr="00A65A77">
        <w:rPr>
          <w:rFonts w:ascii="Book Antiqua" w:hAnsi="Book Antiqua"/>
        </w:rPr>
        <w:t xml:space="preserve"> hakkı </w:t>
      </w:r>
      <w:r w:rsidR="00662E73" w:rsidRPr="00A65A77">
        <w:rPr>
          <w:rFonts w:ascii="Book Antiqua" w:hAnsi="Book Antiqua"/>
        </w:rPr>
        <w:t xml:space="preserve">henüz </w:t>
      </w:r>
      <w:r w:rsidR="003D7AEB" w:rsidRPr="00A65A77">
        <w:rPr>
          <w:rFonts w:ascii="Book Antiqua" w:hAnsi="Book Antiqua"/>
        </w:rPr>
        <w:t>kullanılmadan önce kullanılmayacağının</w:t>
      </w:r>
      <w:r w:rsidR="00B61FE3">
        <w:rPr>
          <w:rFonts w:ascii="Book Antiqua" w:hAnsi="Book Antiqua"/>
        </w:rPr>
        <w:t>, şikâ</w:t>
      </w:r>
      <w:r w:rsidR="00670EC7">
        <w:rPr>
          <w:rFonts w:ascii="Book Antiqua" w:hAnsi="Book Antiqua"/>
        </w:rPr>
        <w:t>yet hakkının kullanılmasından vazgeçildiğinin</w:t>
      </w:r>
      <w:r w:rsidR="003D7AEB" w:rsidRPr="00A65A77">
        <w:rPr>
          <w:rFonts w:ascii="Book Antiqua" w:hAnsi="Book Antiqua"/>
        </w:rPr>
        <w:t xml:space="preserve"> bildirilmesidir.</w:t>
      </w:r>
      <w:r w:rsidR="007E0E3E">
        <w:rPr>
          <w:rFonts w:ascii="Book Antiqua" w:hAnsi="Book Antiqua"/>
        </w:rPr>
        <w:t xml:space="preserve"> </w:t>
      </w:r>
    </w:p>
    <w:p w:rsidR="003D7AEB" w:rsidRPr="00E3284B" w:rsidRDefault="003D7AEB" w:rsidP="004B7E10">
      <w:pPr>
        <w:spacing w:line="360" w:lineRule="auto"/>
        <w:jc w:val="both"/>
        <w:rPr>
          <w:rFonts w:ascii="Book Antiqua" w:hAnsi="Book Antiqua"/>
          <w:b/>
        </w:rPr>
      </w:pPr>
      <w:r w:rsidRPr="00A65A77">
        <w:rPr>
          <w:rFonts w:ascii="Book Antiqua" w:hAnsi="Book Antiqua"/>
          <w:b/>
          <w:u w:val="single"/>
        </w:rPr>
        <w:t>Ş</w:t>
      </w:r>
      <w:r w:rsidR="003B58E2" w:rsidRPr="00A65A77">
        <w:rPr>
          <w:rFonts w:ascii="Book Antiqua" w:hAnsi="Book Antiqua"/>
          <w:b/>
          <w:u w:val="single"/>
        </w:rPr>
        <w:t>ikâyet</w:t>
      </w:r>
      <w:r w:rsidR="007E0E3E">
        <w:rPr>
          <w:rFonts w:ascii="Book Antiqua" w:hAnsi="Book Antiqua"/>
          <w:b/>
          <w:u w:val="single"/>
        </w:rPr>
        <w:t>in G</w:t>
      </w:r>
      <w:r w:rsidRPr="00A65A77">
        <w:rPr>
          <w:rFonts w:ascii="Book Antiqua" w:hAnsi="Book Antiqua"/>
          <w:b/>
          <w:u w:val="single"/>
        </w:rPr>
        <w:t xml:space="preserve">eri </w:t>
      </w:r>
      <w:r w:rsidR="007E0E3E">
        <w:rPr>
          <w:rFonts w:ascii="Book Antiqua" w:hAnsi="Book Antiqua"/>
          <w:b/>
          <w:u w:val="single"/>
        </w:rPr>
        <w:t>A</w:t>
      </w:r>
      <w:r w:rsidRPr="00A65A77">
        <w:rPr>
          <w:rFonts w:ascii="Book Antiqua" w:hAnsi="Book Antiqua"/>
          <w:b/>
          <w:u w:val="single"/>
        </w:rPr>
        <w:t>lınması</w:t>
      </w:r>
      <w:r w:rsidR="007E0E3E">
        <w:rPr>
          <w:rFonts w:ascii="Book Antiqua" w:hAnsi="Book Antiqua"/>
          <w:b/>
          <w:u w:val="single"/>
        </w:rPr>
        <w:tab/>
      </w:r>
      <w:r w:rsidR="007E0E3E">
        <w:rPr>
          <w:rFonts w:ascii="Book Antiqua" w:hAnsi="Book Antiqua"/>
          <w:b/>
          <w:u w:val="single"/>
        </w:rPr>
        <w:tab/>
      </w:r>
      <w:r w:rsidR="007E0E3E">
        <w:rPr>
          <w:rFonts w:ascii="Book Antiqua" w:hAnsi="Book Antiqua"/>
        </w:rPr>
        <w:t xml:space="preserve">: </w:t>
      </w:r>
      <w:r w:rsidR="007E0E3E" w:rsidRPr="00D145FD">
        <w:rPr>
          <w:rFonts w:ascii="Book Antiqua" w:hAnsi="Book Antiqua"/>
        </w:rPr>
        <w:t>Şikâyet bir hak olduğu için şikâyet</w:t>
      </w:r>
      <w:r w:rsidR="007E0E3E">
        <w:rPr>
          <w:rFonts w:ascii="Book Antiqua" w:hAnsi="Book Antiqua"/>
        </w:rPr>
        <w:t>in geri alınması da</w:t>
      </w:r>
      <w:r w:rsidR="007E0E3E" w:rsidRPr="00D145FD">
        <w:rPr>
          <w:rFonts w:ascii="Book Antiqua" w:hAnsi="Book Antiqua"/>
        </w:rPr>
        <w:t xml:space="preserve"> mümkündür.</w:t>
      </w:r>
      <w:r w:rsidRPr="00A65A77">
        <w:rPr>
          <w:rFonts w:ascii="Book Antiqua" w:hAnsi="Book Antiqua"/>
        </w:rPr>
        <w:t xml:space="preserve"> </w:t>
      </w:r>
      <w:r w:rsidR="007E0E3E" w:rsidRPr="0024392B">
        <w:rPr>
          <w:rFonts w:ascii="Book Antiqua" w:hAnsi="Book Antiqua"/>
          <w:b/>
        </w:rPr>
        <w:t>Geri alma,</w:t>
      </w:r>
      <w:r w:rsidR="007E0E3E" w:rsidRPr="0024392B">
        <w:rPr>
          <w:rFonts w:ascii="Book Antiqua" w:hAnsi="Book Antiqua"/>
        </w:rPr>
        <w:t xml:space="preserve"> </w:t>
      </w:r>
      <w:r w:rsidRPr="0024392B">
        <w:rPr>
          <w:rFonts w:ascii="Book Antiqua" w:hAnsi="Book Antiqua"/>
          <w:b/>
        </w:rPr>
        <w:t>yapılan bir ş</w:t>
      </w:r>
      <w:r w:rsidR="003B58E2" w:rsidRPr="0024392B">
        <w:rPr>
          <w:rFonts w:ascii="Book Antiqua" w:hAnsi="Book Antiqua"/>
          <w:b/>
        </w:rPr>
        <w:t>ikâyet</w:t>
      </w:r>
      <w:r w:rsidRPr="0024392B">
        <w:rPr>
          <w:rFonts w:ascii="Book Antiqua" w:hAnsi="Book Antiqua"/>
          <w:b/>
        </w:rPr>
        <w:t>in</w:t>
      </w:r>
      <w:r w:rsidR="00AA7965" w:rsidRPr="0024392B">
        <w:rPr>
          <w:rFonts w:ascii="Book Antiqua" w:hAnsi="Book Antiqua"/>
          <w:b/>
        </w:rPr>
        <w:t>,</w:t>
      </w:r>
      <w:r w:rsidRPr="00A65A77">
        <w:rPr>
          <w:rFonts w:ascii="Book Antiqua" w:hAnsi="Book Antiqua"/>
        </w:rPr>
        <w:t xml:space="preserve"> geçmişe etkili olarak </w:t>
      </w:r>
      <w:r w:rsidR="00AA7965">
        <w:rPr>
          <w:rFonts w:ascii="Book Antiqua" w:hAnsi="Book Antiqua"/>
        </w:rPr>
        <w:t>ortadan kaldırılmasını</w:t>
      </w:r>
      <w:r w:rsidRPr="00A65A77">
        <w:rPr>
          <w:rFonts w:ascii="Book Antiqua" w:hAnsi="Book Antiqua"/>
        </w:rPr>
        <w:t xml:space="preserve"> ifade eder.</w:t>
      </w:r>
      <w:r w:rsidR="00E64E99">
        <w:rPr>
          <w:rFonts w:ascii="Book Antiqua" w:hAnsi="Book Antiqua"/>
        </w:rPr>
        <w:t xml:space="preserve"> Şikâyetin </w:t>
      </w:r>
      <w:r w:rsidR="00E64E99">
        <w:rPr>
          <w:rFonts w:ascii="Book Antiqua" w:hAnsi="Book Antiqua"/>
        </w:rPr>
        <w:lastRenderedPageBreak/>
        <w:t>konusunu suç teşkil eden fiil oluşturduğu gibi, vazgeçmenin ve geri almanın konusunu da fiil oluşturur. Bu nedenle ş</w:t>
      </w:r>
      <w:r w:rsidR="003B58E2" w:rsidRPr="00A65A77">
        <w:rPr>
          <w:rFonts w:ascii="Book Antiqua" w:hAnsi="Book Antiqua"/>
        </w:rPr>
        <w:t>ikâyet</w:t>
      </w:r>
      <w:r w:rsidRPr="00A65A77">
        <w:rPr>
          <w:rFonts w:ascii="Book Antiqua" w:hAnsi="Book Antiqua"/>
        </w:rPr>
        <w:t>in bölünmezliği ve sirayeti</w:t>
      </w:r>
      <w:r w:rsidR="00E64E99">
        <w:rPr>
          <w:rFonts w:ascii="Book Antiqua" w:hAnsi="Book Antiqua"/>
        </w:rPr>
        <w:t xml:space="preserve"> vazgeçme ve geri alma açısından da geçerlidir.</w:t>
      </w:r>
      <w:r w:rsidRPr="00A65A77">
        <w:rPr>
          <w:rFonts w:ascii="Book Antiqua" w:hAnsi="Book Antiqua"/>
        </w:rPr>
        <w:t xml:space="preserve"> </w:t>
      </w:r>
      <w:r w:rsidR="00670EC7" w:rsidRPr="00E3284B">
        <w:rPr>
          <w:rFonts w:ascii="Book Antiqua" w:hAnsi="Book Antiqua"/>
          <w:b/>
        </w:rPr>
        <w:t xml:space="preserve">Sadece bir kişi için bile </w:t>
      </w:r>
      <w:r w:rsidR="00E64E99" w:rsidRPr="00E3284B">
        <w:rPr>
          <w:rFonts w:ascii="Book Antiqua" w:hAnsi="Book Antiqua"/>
          <w:b/>
        </w:rPr>
        <w:t>vazgeçme/</w:t>
      </w:r>
      <w:r w:rsidR="00A24248" w:rsidRPr="00E3284B">
        <w:rPr>
          <w:rFonts w:ascii="Book Antiqua" w:hAnsi="Book Antiqua"/>
          <w:b/>
        </w:rPr>
        <w:t xml:space="preserve">geri alma yoluna gidilse, </w:t>
      </w:r>
      <w:r w:rsidR="00670EC7" w:rsidRPr="00E3284B">
        <w:rPr>
          <w:rFonts w:ascii="Book Antiqua" w:hAnsi="Book Antiqua"/>
          <w:b/>
        </w:rPr>
        <w:t>bu beyan</w:t>
      </w:r>
      <w:r w:rsidR="00A24248" w:rsidRPr="00E3284B">
        <w:rPr>
          <w:rFonts w:ascii="Book Antiqua" w:hAnsi="Book Antiqua"/>
          <w:b/>
        </w:rPr>
        <w:t>,</w:t>
      </w:r>
      <w:r w:rsidR="00670EC7" w:rsidRPr="00E3284B">
        <w:rPr>
          <w:rFonts w:ascii="Book Antiqua" w:hAnsi="Book Antiqua"/>
          <w:b/>
        </w:rPr>
        <w:t xml:space="preserve"> diğer </w:t>
      </w:r>
      <w:r w:rsidR="00A24248" w:rsidRPr="00E3284B">
        <w:rPr>
          <w:rFonts w:ascii="Book Antiqua" w:hAnsi="Book Antiqua"/>
          <w:b/>
        </w:rPr>
        <w:t>suç ortakları,</w:t>
      </w:r>
      <w:r w:rsidR="00670EC7" w:rsidRPr="00E3284B">
        <w:rPr>
          <w:rFonts w:ascii="Book Antiqua" w:hAnsi="Book Antiqua"/>
          <w:b/>
        </w:rPr>
        <w:t xml:space="preserve"> yani fail ve ş</w:t>
      </w:r>
      <w:r w:rsidR="00A24248" w:rsidRPr="00E3284B">
        <w:rPr>
          <w:rFonts w:ascii="Book Antiqua" w:hAnsi="Book Antiqua"/>
          <w:b/>
        </w:rPr>
        <w:t>erikler için de geçerli hukukî sonuç doğurur.</w:t>
      </w:r>
      <w:r w:rsidR="004B7E10" w:rsidRPr="00E3284B">
        <w:rPr>
          <w:rFonts w:ascii="Book Antiqua" w:hAnsi="Book Antiqua"/>
          <w:b/>
        </w:rPr>
        <w:t xml:space="preserve"> Yani iştirak halinde suç işlemiş sanıklardan biri hakkındaki şikâyetten vazgeçme ve geri alma, diğerlerini de kapsar (TCK m.73/5).</w:t>
      </w:r>
      <w:r w:rsidR="00EC1F0B" w:rsidRPr="00E3284B">
        <w:rPr>
          <w:rFonts w:ascii="Book Antiqua" w:hAnsi="Book Antiqua"/>
          <w:b/>
        </w:rPr>
        <w:t xml:space="preserve"> </w:t>
      </w:r>
    </w:p>
    <w:p w:rsidR="00935BF1" w:rsidRDefault="00AA7965" w:rsidP="00FC4043">
      <w:pPr>
        <w:spacing w:line="360" w:lineRule="auto"/>
        <w:jc w:val="both"/>
        <w:rPr>
          <w:rFonts w:ascii="Book Antiqua" w:hAnsi="Book Antiqua"/>
        </w:rPr>
      </w:pPr>
      <w:r>
        <w:rPr>
          <w:rFonts w:ascii="Book Antiqua" w:hAnsi="Book Antiqua"/>
        </w:rPr>
        <w:t>G</w:t>
      </w:r>
      <w:r w:rsidR="00A24248">
        <w:rPr>
          <w:rFonts w:ascii="Book Antiqua" w:hAnsi="Book Antiqua"/>
        </w:rPr>
        <w:t xml:space="preserve">eri alma beyanının sonuç doğurması soruşturma ve kovuşturma evreleri açısından farklılık arz eder. </w:t>
      </w:r>
      <w:r w:rsidR="00935BF1">
        <w:rPr>
          <w:rFonts w:ascii="Book Antiqua" w:hAnsi="Book Antiqua"/>
        </w:rPr>
        <w:t xml:space="preserve"> </w:t>
      </w:r>
      <w:r w:rsidRPr="00C873BD">
        <w:rPr>
          <w:rFonts w:ascii="Book Antiqua" w:hAnsi="Book Antiqua"/>
          <w:b/>
          <w:u w:val="single"/>
        </w:rPr>
        <w:t>a) Soruşturma Evresinde</w:t>
      </w:r>
      <w:r w:rsidR="00C873BD" w:rsidRPr="00C873BD">
        <w:rPr>
          <w:rFonts w:ascii="Book Antiqua" w:hAnsi="Book Antiqua"/>
          <w:b/>
          <w:u w:val="single"/>
        </w:rPr>
        <w:tab/>
      </w:r>
      <w:r w:rsidR="00935BF1" w:rsidRPr="00C873BD">
        <w:rPr>
          <w:rFonts w:ascii="Book Antiqua" w:hAnsi="Book Antiqua"/>
          <w:b/>
        </w:rPr>
        <w:t>:</w:t>
      </w:r>
      <w:r w:rsidR="00935BF1">
        <w:rPr>
          <w:rFonts w:ascii="Book Antiqua" w:hAnsi="Book Antiqua"/>
        </w:rPr>
        <w:t xml:space="preserve"> Geri alma beyanı, şikâyetçinin geri alma beyanında bulunması ile birlikte, </w:t>
      </w:r>
      <w:r w:rsidR="00935BF1" w:rsidRPr="0024392B">
        <w:rPr>
          <w:rFonts w:ascii="Book Antiqua" w:hAnsi="Book Antiqua"/>
          <w:b/>
        </w:rPr>
        <w:t>tek taraflı olarak ve derhal</w:t>
      </w:r>
      <w:r w:rsidR="00935BF1">
        <w:rPr>
          <w:rFonts w:ascii="Book Antiqua" w:hAnsi="Book Antiqua"/>
        </w:rPr>
        <w:t xml:space="preserve"> hukukî sonuç doğurur.   </w:t>
      </w:r>
    </w:p>
    <w:p w:rsidR="003D7AEB" w:rsidRPr="00A65A77" w:rsidRDefault="00C873BD" w:rsidP="00FC4043">
      <w:pPr>
        <w:spacing w:line="360" w:lineRule="auto"/>
        <w:jc w:val="both"/>
        <w:rPr>
          <w:rFonts w:ascii="Book Antiqua" w:hAnsi="Book Antiqua"/>
        </w:rPr>
      </w:pPr>
      <w:r w:rsidRPr="00C873BD">
        <w:rPr>
          <w:rFonts w:ascii="Book Antiqua" w:hAnsi="Book Antiqua"/>
          <w:b/>
          <w:u w:val="single"/>
        </w:rPr>
        <w:t>b) Kovuşturma Evresinde</w:t>
      </w:r>
      <w:r w:rsidRPr="00C873BD">
        <w:rPr>
          <w:rFonts w:ascii="Book Antiqua" w:hAnsi="Book Antiqua"/>
          <w:b/>
          <w:u w:val="single"/>
        </w:rPr>
        <w:tab/>
      </w:r>
      <w:r w:rsidRPr="00C873BD">
        <w:rPr>
          <w:rFonts w:ascii="Book Antiqua" w:hAnsi="Book Antiqua"/>
          <w:b/>
        </w:rPr>
        <w:t>:</w:t>
      </w:r>
      <w:r>
        <w:rPr>
          <w:rFonts w:ascii="Book Antiqua" w:hAnsi="Book Antiqua"/>
          <w:b/>
        </w:rPr>
        <w:t xml:space="preserve"> </w:t>
      </w:r>
      <w:r w:rsidRPr="00C873BD">
        <w:rPr>
          <w:rFonts w:ascii="Book Antiqua" w:hAnsi="Book Antiqua"/>
        </w:rPr>
        <w:t>Kanun koyucu</w:t>
      </w:r>
      <w:r>
        <w:rPr>
          <w:rFonts w:ascii="Book Antiqua" w:hAnsi="Book Antiqua"/>
          <w:b/>
        </w:rPr>
        <w:t xml:space="preserve"> </w:t>
      </w:r>
      <w:r>
        <w:rPr>
          <w:rFonts w:ascii="Book Antiqua" w:hAnsi="Book Antiqua"/>
        </w:rPr>
        <w:t>d</w:t>
      </w:r>
      <w:r w:rsidR="003D7AEB" w:rsidRPr="00A65A77">
        <w:rPr>
          <w:rFonts w:ascii="Book Antiqua" w:hAnsi="Book Antiqua"/>
        </w:rPr>
        <w:t>ava açıldıktan sonra</w:t>
      </w:r>
      <w:r>
        <w:rPr>
          <w:rFonts w:ascii="Book Antiqua" w:hAnsi="Book Antiqua"/>
        </w:rPr>
        <w:t>,</w:t>
      </w:r>
      <w:r w:rsidR="003D7AEB" w:rsidRPr="00A65A77">
        <w:rPr>
          <w:rFonts w:ascii="Book Antiqua" w:hAnsi="Book Antiqua"/>
        </w:rPr>
        <w:t xml:space="preserve"> yani kovuşturma evresinde</w:t>
      </w:r>
      <w:r>
        <w:rPr>
          <w:rFonts w:ascii="Book Antiqua" w:hAnsi="Book Antiqua"/>
        </w:rPr>
        <w:t>,</w:t>
      </w:r>
      <w:r w:rsidR="003D7AEB" w:rsidRPr="00A65A77">
        <w:rPr>
          <w:rFonts w:ascii="Book Antiqua" w:hAnsi="Book Antiqua"/>
        </w:rPr>
        <w:t xml:space="preserve"> kişinin </w:t>
      </w:r>
      <w:r>
        <w:rPr>
          <w:rFonts w:ascii="Book Antiqua" w:hAnsi="Book Antiqua"/>
        </w:rPr>
        <w:t xml:space="preserve">şikâyetini </w:t>
      </w:r>
      <w:r w:rsidR="003D7AEB" w:rsidRPr="00A65A77">
        <w:rPr>
          <w:rFonts w:ascii="Book Antiqua" w:hAnsi="Book Antiqua"/>
        </w:rPr>
        <w:t>geri a</w:t>
      </w:r>
      <w:r>
        <w:rPr>
          <w:rFonts w:ascii="Book Antiqua" w:hAnsi="Book Antiqua"/>
        </w:rPr>
        <w:t>lmasını</w:t>
      </w:r>
      <w:r w:rsidR="00CC1208">
        <w:rPr>
          <w:rFonts w:ascii="Book Antiqua" w:hAnsi="Book Antiqua"/>
        </w:rPr>
        <w:t>n geçerli sonuç doğurmasını</w:t>
      </w:r>
      <w:r>
        <w:rPr>
          <w:rFonts w:ascii="Book Antiqua" w:hAnsi="Book Antiqua"/>
        </w:rPr>
        <w:t xml:space="preserve">, </w:t>
      </w:r>
      <w:r w:rsidRPr="00AD4E58">
        <w:rPr>
          <w:rFonts w:ascii="Book Antiqua" w:hAnsi="Book Antiqua"/>
          <w:b/>
        </w:rPr>
        <w:t>bu beyanın sanık tarafından</w:t>
      </w:r>
      <w:r w:rsidR="00CC1208" w:rsidRPr="00AD4E58">
        <w:rPr>
          <w:rFonts w:ascii="Book Antiqua" w:hAnsi="Book Antiqua"/>
          <w:b/>
        </w:rPr>
        <w:t xml:space="preserve"> kabul edilmesi koşuluna bağlamıştır.</w:t>
      </w:r>
      <w:r w:rsidR="00CC1208">
        <w:rPr>
          <w:rFonts w:ascii="Book Antiqua" w:hAnsi="Book Antiqua"/>
        </w:rPr>
        <w:t xml:space="preserve"> </w:t>
      </w:r>
      <w:r w:rsidR="00CC1208" w:rsidRPr="0024392B">
        <w:rPr>
          <w:rFonts w:ascii="Book Antiqua" w:hAnsi="Book Antiqua"/>
          <w:b/>
        </w:rPr>
        <w:t>Dolayısıyla geri alma beyanı, kovuşturma evresinde,</w:t>
      </w:r>
      <w:r w:rsidR="004449A6" w:rsidRPr="0024392B">
        <w:rPr>
          <w:rFonts w:ascii="Book Antiqua" w:hAnsi="Book Antiqua"/>
          <w:b/>
        </w:rPr>
        <w:t xml:space="preserve"> sanık şikâyetin geri alınmasını kabul etmediği sürece,</w:t>
      </w:r>
      <w:r w:rsidR="00CC1208" w:rsidRPr="0024392B">
        <w:rPr>
          <w:rFonts w:ascii="Book Antiqua" w:hAnsi="Book Antiqua"/>
          <w:b/>
        </w:rPr>
        <w:t xml:space="preserve"> kendiliğinden, </w:t>
      </w:r>
      <w:r w:rsidRPr="0024392B">
        <w:rPr>
          <w:rFonts w:ascii="Book Antiqua" w:hAnsi="Book Antiqua"/>
          <w:b/>
        </w:rPr>
        <w:t xml:space="preserve">tek </w:t>
      </w:r>
      <w:r w:rsidR="00CC1208" w:rsidRPr="0024392B">
        <w:rPr>
          <w:rFonts w:ascii="Book Antiqua" w:hAnsi="Book Antiqua"/>
          <w:b/>
        </w:rPr>
        <w:t xml:space="preserve">taraflı olarak </w:t>
      </w:r>
      <w:r w:rsidRPr="0024392B">
        <w:rPr>
          <w:rFonts w:ascii="Book Antiqua" w:hAnsi="Book Antiqua"/>
          <w:b/>
        </w:rPr>
        <w:t>sonuç doğurmaz.</w:t>
      </w:r>
      <w:r>
        <w:rPr>
          <w:rFonts w:ascii="Book Antiqua" w:hAnsi="Book Antiqua"/>
        </w:rPr>
        <w:t xml:space="preserve"> </w:t>
      </w:r>
      <w:r w:rsidR="00EC1F0B" w:rsidRPr="00EC1F0B">
        <w:rPr>
          <w:rFonts w:ascii="Book Antiqua" w:hAnsi="Book Antiqua"/>
        </w:rPr>
        <w:t>Yani kanunda aksi yazılı olmadıkça, geri alma onu kabul etmeyen sanığı etkilemez</w:t>
      </w:r>
      <w:r w:rsidR="004449A6">
        <w:rPr>
          <w:rFonts w:ascii="Book Antiqua" w:hAnsi="Book Antiqua"/>
        </w:rPr>
        <w:t>(TCK m.73/6).</w:t>
      </w:r>
      <w:r w:rsidR="003D7AEB" w:rsidRPr="00A65A77">
        <w:rPr>
          <w:rFonts w:ascii="Book Antiqua" w:hAnsi="Book Antiqua"/>
        </w:rPr>
        <w:t xml:space="preserve"> </w:t>
      </w:r>
    </w:p>
    <w:p w:rsidR="003D41DF" w:rsidRDefault="003D41DF" w:rsidP="00FC4043">
      <w:pPr>
        <w:spacing w:line="360" w:lineRule="auto"/>
        <w:jc w:val="both"/>
        <w:rPr>
          <w:rFonts w:ascii="Book Antiqua" w:hAnsi="Book Antiqua"/>
        </w:rPr>
      </w:pPr>
      <w:r w:rsidRPr="00A65A77">
        <w:rPr>
          <w:rFonts w:ascii="Book Antiqua" w:hAnsi="Book Antiqua"/>
        </w:rPr>
        <w:t>Diyelim ki ş</w:t>
      </w:r>
      <w:r w:rsidR="003B58E2" w:rsidRPr="00A65A77">
        <w:rPr>
          <w:rFonts w:ascii="Book Antiqua" w:hAnsi="Book Antiqua"/>
        </w:rPr>
        <w:t>ikâyet</w:t>
      </w:r>
      <w:r w:rsidRPr="00A65A77">
        <w:rPr>
          <w:rFonts w:ascii="Book Antiqua" w:hAnsi="Book Antiqua"/>
        </w:rPr>
        <w:t>e tabi bir</w:t>
      </w:r>
      <w:r w:rsidR="007B2872">
        <w:rPr>
          <w:rFonts w:ascii="Book Antiqua" w:hAnsi="Book Antiqua"/>
        </w:rPr>
        <w:t xml:space="preserve"> suç için açılan davada üç tane sanık var</w:t>
      </w:r>
      <w:r w:rsidRPr="00A65A77">
        <w:rPr>
          <w:rFonts w:ascii="Book Antiqua" w:hAnsi="Book Antiqua"/>
        </w:rPr>
        <w:t>. Suçtan zarar gören</w:t>
      </w:r>
      <w:r w:rsidR="007B2872">
        <w:rPr>
          <w:rFonts w:ascii="Book Antiqua" w:hAnsi="Book Antiqua"/>
        </w:rPr>
        <w:t>, şikâyetini</w:t>
      </w:r>
      <w:r w:rsidRPr="00A65A77">
        <w:rPr>
          <w:rFonts w:ascii="Book Antiqua" w:hAnsi="Book Antiqua"/>
        </w:rPr>
        <w:t xml:space="preserve"> geri al</w:t>
      </w:r>
      <w:r w:rsidR="007B2872">
        <w:rPr>
          <w:rFonts w:ascii="Book Antiqua" w:hAnsi="Book Antiqua"/>
        </w:rPr>
        <w:t>ıyor. Fakat sanıklardan ikisi bunu kabul etse de bir</w:t>
      </w:r>
      <w:r w:rsidRPr="00A65A77">
        <w:rPr>
          <w:rFonts w:ascii="Book Antiqua" w:hAnsi="Book Antiqua"/>
        </w:rPr>
        <w:t xml:space="preserve"> tanesi kabul etmiyor. Kabul edenler için ş</w:t>
      </w:r>
      <w:r w:rsidR="003B58E2" w:rsidRPr="00A65A77">
        <w:rPr>
          <w:rFonts w:ascii="Book Antiqua" w:hAnsi="Book Antiqua"/>
        </w:rPr>
        <w:t>ikâyet</w:t>
      </w:r>
      <w:r w:rsidRPr="00A65A77">
        <w:rPr>
          <w:rFonts w:ascii="Book Antiqua" w:hAnsi="Book Antiqua"/>
        </w:rPr>
        <w:t xml:space="preserve"> geri alınmış olur ve düşme kararı verilir. Fakat kabul etmeyen</w:t>
      </w:r>
      <w:r w:rsidR="007B2872">
        <w:rPr>
          <w:rFonts w:ascii="Book Antiqua" w:hAnsi="Book Antiqua"/>
        </w:rPr>
        <w:t xml:space="preserve"> sanık</w:t>
      </w:r>
      <w:r w:rsidRPr="00A65A77">
        <w:rPr>
          <w:rFonts w:ascii="Book Antiqua" w:hAnsi="Book Antiqua"/>
        </w:rPr>
        <w:t xml:space="preserve"> için yargılamaya devam edilir. </w:t>
      </w:r>
      <w:r w:rsidR="00534676">
        <w:rPr>
          <w:rFonts w:ascii="Book Antiqua" w:hAnsi="Book Antiqua"/>
          <w:b/>
        </w:rPr>
        <w:t xml:space="preserve">Kovuşturma evresinde geri almanın sanığın kabulüne bağlı olmasının </w:t>
      </w:r>
      <w:r w:rsidRPr="00534676">
        <w:rPr>
          <w:rFonts w:ascii="Book Antiqua" w:hAnsi="Book Antiqua"/>
          <w:b/>
        </w:rPr>
        <w:t>sebebi</w:t>
      </w:r>
      <w:r w:rsidR="00534676">
        <w:rPr>
          <w:rFonts w:ascii="Book Antiqua" w:hAnsi="Book Antiqua"/>
          <w:b/>
        </w:rPr>
        <w:t>,</w:t>
      </w:r>
      <w:r w:rsidRPr="00534676">
        <w:rPr>
          <w:rFonts w:ascii="Book Antiqua" w:hAnsi="Book Antiqua"/>
          <w:b/>
        </w:rPr>
        <w:t xml:space="preserve"> kişinin lekelenmeme hakkıdır.</w:t>
      </w:r>
      <w:r w:rsidRPr="00A65A77">
        <w:rPr>
          <w:rFonts w:ascii="Book Antiqua" w:hAnsi="Book Antiqua"/>
        </w:rPr>
        <w:t xml:space="preserve"> Hakkında da</w:t>
      </w:r>
      <w:r w:rsidR="00E97362">
        <w:rPr>
          <w:rFonts w:ascii="Book Antiqua" w:hAnsi="Book Antiqua"/>
        </w:rPr>
        <w:t>va açılan kişi toplum önünde</w:t>
      </w:r>
      <w:r w:rsidRPr="00A65A77">
        <w:rPr>
          <w:rFonts w:ascii="Book Antiqua" w:hAnsi="Book Antiqua"/>
        </w:rPr>
        <w:t xml:space="preserve"> suç şüphesi altına sokulmuştur</w:t>
      </w:r>
      <w:r w:rsidR="00534676">
        <w:rPr>
          <w:rFonts w:ascii="Book Antiqua" w:hAnsi="Book Antiqua"/>
        </w:rPr>
        <w:t>.</w:t>
      </w:r>
      <w:r w:rsidR="00FE158D">
        <w:rPr>
          <w:rFonts w:ascii="Book Antiqua" w:hAnsi="Book Antiqua"/>
        </w:rPr>
        <w:t xml:space="preserve"> Buna şikây</w:t>
      </w:r>
      <w:r w:rsidR="00534676">
        <w:rPr>
          <w:rFonts w:ascii="Book Antiqua" w:hAnsi="Book Antiqua"/>
        </w:rPr>
        <w:t>etçi yol açmıştır.</w:t>
      </w:r>
      <w:r w:rsidRPr="00A65A77">
        <w:rPr>
          <w:rFonts w:ascii="Book Antiqua" w:hAnsi="Book Antiqua"/>
        </w:rPr>
        <w:t xml:space="preserve"> </w:t>
      </w:r>
      <w:r w:rsidR="00534676">
        <w:rPr>
          <w:rFonts w:ascii="Book Antiqua" w:hAnsi="Book Antiqua"/>
        </w:rPr>
        <w:t>Bu nedenle sanığa</w:t>
      </w:r>
      <w:r w:rsidRPr="00A65A77">
        <w:rPr>
          <w:rFonts w:ascii="Book Antiqua" w:hAnsi="Book Antiqua"/>
        </w:rPr>
        <w:t xml:space="preserve"> suç şüphesinden kurtulmak için geri alma beyanını kabul etmeyerek yargılama</w:t>
      </w:r>
      <w:r w:rsidR="00534676">
        <w:rPr>
          <w:rFonts w:ascii="Book Antiqua" w:hAnsi="Book Antiqua"/>
        </w:rPr>
        <w:t>ya devam edilmesini isteme hakkı tanınmıştır.</w:t>
      </w:r>
      <w:r w:rsidR="003B643B">
        <w:rPr>
          <w:rFonts w:ascii="Book Antiqua" w:hAnsi="Book Antiqua"/>
        </w:rPr>
        <w:t xml:space="preserve"> </w:t>
      </w:r>
      <w:r w:rsidRPr="00A65A77">
        <w:rPr>
          <w:rFonts w:ascii="Book Antiqua" w:hAnsi="Book Antiqua"/>
          <w:b/>
        </w:rPr>
        <w:t>Mesela,</w:t>
      </w:r>
      <w:r w:rsidRPr="00A65A77">
        <w:rPr>
          <w:rFonts w:ascii="Book Antiqua" w:hAnsi="Book Antiqua"/>
        </w:rPr>
        <w:t xml:space="preserve"> cinsel taciz suçu ş</w:t>
      </w:r>
      <w:r w:rsidR="003B58E2" w:rsidRPr="00A65A77">
        <w:rPr>
          <w:rFonts w:ascii="Book Antiqua" w:hAnsi="Book Antiqua"/>
        </w:rPr>
        <w:t>ikâyet</w:t>
      </w:r>
      <w:r w:rsidR="00E97362">
        <w:rPr>
          <w:rFonts w:ascii="Book Antiqua" w:hAnsi="Book Antiqua"/>
        </w:rPr>
        <w:t>e tâ</w:t>
      </w:r>
      <w:r w:rsidRPr="00A65A77">
        <w:rPr>
          <w:rFonts w:ascii="Book Antiqua" w:hAnsi="Book Antiqua"/>
        </w:rPr>
        <w:t>bi bir suçtur. T</w:t>
      </w:r>
      <w:r w:rsidR="003B643B">
        <w:rPr>
          <w:rFonts w:ascii="Book Antiqua" w:hAnsi="Book Antiqua"/>
        </w:rPr>
        <w:t>oplum tarafından tanınmış bir kişi olan</w:t>
      </w:r>
      <w:r w:rsidRPr="00A65A77">
        <w:rPr>
          <w:rFonts w:ascii="Book Antiqua" w:hAnsi="Book Antiqua"/>
        </w:rPr>
        <w:t xml:space="preserve"> A hakkında</w:t>
      </w:r>
      <w:r w:rsidR="003B643B">
        <w:rPr>
          <w:rFonts w:ascii="Book Antiqua" w:hAnsi="Book Antiqua"/>
        </w:rPr>
        <w:t>,</w:t>
      </w:r>
      <w:r w:rsidRPr="00A65A77">
        <w:rPr>
          <w:rFonts w:ascii="Book Antiqua" w:hAnsi="Book Antiqua"/>
        </w:rPr>
        <w:t xml:space="preserve"> </w:t>
      </w:r>
      <w:r w:rsidR="006C59E0" w:rsidRPr="00A65A77">
        <w:rPr>
          <w:rFonts w:ascii="Book Antiqua" w:hAnsi="Book Antiqua"/>
        </w:rPr>
        <w:t>cinsel taciz suçunu işlediğine ilişkin ş</w:t>
      </w:r>
      <w:r w:rsidR="003B58E2" w:rsidRPr="00A65A77">
        <w:rPr>
          <w:rFonts w:ascii="Book Antiqua" w:hAnsi="Book Antiqua"/>
        </w:rPr>
        <w:t>ikâyet</w:t>
      </w:r>
      <w:r w:rsidR="006C59E0" w:rsidRPr="00A65A77">
        <w:rPr>
          <w:rFonts w:ascii="Book Antiqua" w:hAnsi="Book Antiqua"/>
        </w:rPr>
        <w:t>te</w:t>
      </w:r>
      <w:r w:rsidRPr="00A65A77">
        <w:rPr>
          <w:rFonts w:ascii="Book Antiqua" w:hAnsi="Book Antiqua"/>
        </w:rPr>
        <w:t xml:space="preserve"> bulunulmuştur. Fakat kovuşturma aşamasında</w:t>
      </w:r>
      <w:r w:rsidR="003B643B">
        <w:rPr>
          <w:rFonts w:ascii="Book Antiqua" w:hAnsi="Book Antiqua"/>
        </w:rPr>
        <w:t>,</w:t>
      </w:r>
      <w:r w:rsidRPr="00A65A77">
        <w:rPr>
          <w:rFonts w:ascii="Book Antiqua" w:hAnsi="Book Antiqua"/>
        </w:rPr>
        <w:t xml:space="preserve"> suçtan zarar gören kişi ş</w:t>
      </w:r>
      <w:r w:rsidR="003B58E2" w:rsidRPr="00A65A77">
        <w:rPr>
          <w:rFonts w:ascii="Book Antiqua" w:hAnsi="Book Antiqua"/>
        </w:rPr>
        <w:t>ikâyet</w:t>
      </w:r>
      <w:r w:rsidRPr="00A65A77">
        <w:rPr>
          <w:rFonts w:ascii="Book Antiqua" w:hAnsi="Book Antiqua"/>
        </w:rPr>
        <w:t xml:space="preserve">ini geri almak istemiştir. İşte A kişisi toplum önünde lekelendiği ve </w:t>
      </w:r>
      <w:r w:rsidR="006C59E0" w:rsidRPr="00A65A77">
        <w:rPr>
          <w:rFonts w:ascii="Book Antiqua" w:hAnsi="Book Antiqua"/>
        </w:rPr>
        <w:t>aklanmak</w:t>
      </w:r>
      <w:r w:rsidRPr="00A65A77">
        <w:rPr>
          <w:rFonts w:ascii="Book Antiqua" w:hAnsi="Book Antiqua"/>
        </w:rPr>
        <w:t xml:space="preserve"> istediği için ş</w:t>
      </w:r>
      <w:r w:rsidR="003B58E2" w:rsidRPr="00A65A77">
        <w:rPr>
          <w:rFonts w:ascii="Book Antiqua" w:hAnsi="Book Antiqua"/>
        </w:rPr>
        <w:t>ikâyet</w:t>
      </w:r>
      <w:r w:rsidR="003B643B">
        <w:rPr>
          <w:rFonts w:ascii="Book Antiqua" w:hAnsi="Book Antiqua"/>
        </w:rPr>
        <w:t xml:space="preserve">in </w:t>
      </w:r>
      <w:r w:rsidRPr="00A65A77">
        <w:rPr>
          <w:rFonts w:ascii="Book Antiqua" w:hAnsi="Book Antiqua"/>
        </w:rPr>
        <w:t>geri alınmasını kabul etmememe hakkına sahiptir.</w:t>
      </w:r>
    </w:p>
    <w:p w:rsidR="00C26D3D" w:rsidRDefault="00C26D3D" w:rsidP="00FC4043">
      <w:pPr>
        <w:spacing w:line="360" w:lineRule="auto"/>
        <w:jc w:val="both"/>
        <w:rPr>
          <w:rFonts w:ascii="Book Antiqua" w:hAnsi="Book Antiqua"/>
          <w:b/>
          <w:u w:val="single"/>
        </w:rPr>
      </w:pPr>
      <w:r>
        <w:rPr>
          <w:rFonts w:ascii="Book Antiqua" w:hAnsi="Book Antiqua"/>
          <w:b/>
          <w:u w:val="single"/>
        </w:rPr>
        <w:t>c) İnfaz Aşamasında</w:t>
      </w:r>
      <w:r>
        <w:rPr>
          <w:rFonts w:ascii="Book Antiqua" w:hAnsi="Book Antiqua"/>
          <w:b/>
          <w:u w:val="single"/>
        </w:rPr>
        <w:tab/>
      </w:r>
      <w:r>
        <w:rPr>
          <w:rFonts w:ascii="Book Antiqua" w:hAnsi="Book Antiqua"/>
          <w:b/>
          <w:u w:val="single"/>
        </w:rPr>
        <w:tab/>
      </w:r>
      <w:r w:rsidRPr="00C26D3D">
        <w:rPr>
          <w:rFonts w:ascii="Book Antiqua" w:hAnsi="Book Antiqua"/>
          <w:b/>
        </w:rPr>
        <w:t>:</w:t>
      </w:r>
    </w:p>
    <w:p w:rsidR="00EE6E3F" w:rsidRDefault="00F61B7B" w:rsidP="00C26D3D">
      <w:pPr>
        <w:spacing w:line="360" w:lineRule="auto"/>
        <w:jc w:val="both"/>
        <w:rPr>
          <w:rFonts w:ascii="Book Antiqua" w:hAnsi="Book Antiqua"/>
        </w:rPr>
      </w:pPr>
      <w:r w:rsidRPr="00F61B7B">
        <w:rPr>
          <w:rFonts w:ascii="Book Antiqua" w:hAnsi="Book Antiqua"/>
        </w:rPr>
        <w:t>Kanun koyucu ş</w:t>
      </w:r>
      <w:r w:rsidR="00C26D3D" w:rsidRPr="00F61B7B">
        <w:rPr>
          <w:rFonts w:ascii="Book Antiqua" w:hAnsi="Book Antiqua"/>
        </w:rPr>
        <w:t>ikâyetin hükmün kesinleşmesinden sonra, infaz aşamasında geri alınması</w:t>
      </w:r>
      <w:r w:rsidRPr="00F61B7B">
        <w:rPr>
          <w:rFonts w:ascii="Book Antiqua" w:hAnsi="Book Antiqua"/>
        </w:rPr>
        <w:t>nın</w:t>
      </w:r>
      <w:r w:rsidR="00C26D3D" w:rsidRPr="00F61B7B">
        <w:rPr>
          <w:rFonts w:ascii="Book Antiqua" w:hAnsi="Book Antiqua"/>
        </w:rPr>
        <w:t xml:space="preserve"> hukuki </w:t>
      </w:r>
      <w:r w:rsidRPr="00F61B7B">
        <w:rPr>
          <w:rFonts w:ascii="Book Antiqua" w:hAnsi="Book Antiqua"/>
        </w:rPr>
        <w:t>sonuç doğurmayacağını kabul etmiştir</w:t>
      </w:r>
      <w:r w:rsidR="00C26D3D" w:rsidRPr="00F61B7B">
        <w:rPr>
          <w:rFonts w:ascii="Book Antiqua" w:hAnsi="Book Antiqua"/>
        </w:rPr>
        <w:t>.</w:t>
      </w:r>
      <w:r w:rsidRPr="00F61B7B">
        <w:rPr>
          <w:rFonts w:ascii="Book Antiqua" w:hAnsi="Book Antiqua"/>
        </w:rPr>
        <w:t xml:space="preserve"> Bunun sebebi şikâyetin bir muhakeme şartı olması ve hükmün kesinleşmesi ile birlikte muhakeme sürecinin sona ermiş olması, yani faille devlet arasındaki dava ilişkisinin cezalandırma ilişkisine dön</w:t>
      </w:r>
      <w:r w:rsidR="00E97362">
        <w:rPr>
          <w:rFonts w:ascii="Book Antiqua" w:hAnsi="Book Antiqua"/>
        </w:rPr>
        <w:t>üş</w:t>
      </w:r>
      <w:r w:rsidRPr="00F61B7B">
        <w:rPr>
          <w:rFonts w:ascii="Book Antiqua" w:hAnsi="Book Antiqua"/>
        </w:rPr>
        <w:t>müş olmasıdır. Bu nedenle kanunda aksine a</w:t>
      </w:r>
      <w:r>
        <w:rPr>
          <w:rFonts w:ascii="Book Antiqua" w:hAnsi="Book Antiqua"/>
        </w:rPr>
        <w:t>çık düzenleme bulunmadıkça, şikâ</w:t>
      </w:r>
      <w:r w:rsidRPr="00F61B7B">
        <w:rPr>
          <w:rFonts w:ascii="Book Antiqua" w:hAnsi="Book Antiqua"/>
        </w:rPr>
        <w:t>yetin geri alınması</w:t>
      </w:r>
      <w:r w:rsidR="00C26D3D" w:rsidRPr="00F61B7B">
        <w:rPr>
          <w:rFonts w:ascii="Book Antiqua" w:hAnsi="Book Antiqua"/>
        </w:rPr>
        <w:t xml:space="preserve"> cezanın infazına engel olmaz.</w:t>
      </w:r>
      <w:r w:rsidR="00AD4E58">
        <w:rPr>
          <w:rFonts w:ascii="Book Antiqua" w:hAnsi="Book Antiqua"/>
        </w:rPr>
        <w:t xml:space="preserve"> Bu konuda kanundan kaynaklanan en önemli</w:t>
      </w:r>
      <w:r w:rsidR="00B324DA">
        <w:rPr>
          <w:rFonts w:ascii="Book Antiqua" w:hAnsi="Book Antiqua"/>
        </w:rPr>
        <w:t xml:space="preserve"> </w:t>
      </w:r>
      <w:r w:rsidR="00EE6E3F">
        <w:rPr>
          <w:rFonts w:ascii="Book Antiqua" w:hAnsi="Book Antiqua"/>
        </w:rPr>
        <w:t>istisnalar</w:t>
      </w:r>
      <w:r w:rsidR="00AD4E58">
        <w:rPr>
          <w:rFonts w:ascii="Book Antiqua" w:hAnsi="Book Antiqua"/>
        </w:rPr>
        <w:t>, icra suçları ve karşılıksız çek suçuna ilişkindir. Bunlarda şik</w:t>
      </w:r>
      <w:r w:rsidR="00EE6E3F">
        <w:rPr>
          <w:rFonts w:ascii="Book Antiqua" w:hAnsi="Book Antiqua"/>
        </w:rPr>
        <w:t>â</w:t>
      </w:r>
      <w:r w:rsidR="00AD4E58">
        <w:rPr>
          <w:rFonts w:ascii="Book Antiqua" w:hAnsi="Book Antiqua"/>
        </w:rPr>
        <w:t xml:space="preserve">yet infaz aşamasında </w:t>
      </w:r>
      <w:r w:rsidR="00EE6E3F">
        <w:rPr>
          <w:rFonts w:ascii="Book Antiqua" w:hAnsi="Book Antiqua"/>
        </w:rPr>
        <w:t>da</w:t>
      </w:r>
      <w:r w:rsidR="00AD4E58">
        <w:rPr>
          <w:rFonts w:ascii="Book Antiqua" w:hAnsi="Book Antiqua"/>
        </w:rPr>
        <w:t xml:space="preserve"> geri alınabilir. Bu durumda infaza son verilir.</w:t>
      </w:r>
    </w:p>
    <w:p w:rsidR="00EE6E3F" w:rsidRDefault="00EE6E3F" w:rsidP="00C26D3D">
      <w:pPr>
        <w:spacing w:line="360" w:lineRule="auto"/>
        <w:jc w:val="both"/>
        <w:rPr>
          <w:rFonts w:ascii="Book Antiqua" w:hAnsi="Book Antiqua"/>
        </w:rPr>
      </w:pPr>
    </w:p>
    <w:p w:rsidR="00C26D3D" w:rsidRPr="00F61B7B" w:rsidRDefault="00AD4E58" w:rsidP="00C26D3D">
      <w:pPr>
        <w:spacing w:line="360" w:lineRule="auto"/>
        <w:jc w:val="both"/>
        <w:rPr>
          <w:rFonts w:ascii="Book Antiqua" w:hAnsi="Book Antiqua"/>
        </w:rPr>
      </w:pPr>
      <w:r>
        <w:rPr>
          <w:rFonts w:ascii="Book Antiqua" w:hAnsi="Book Antiqua"/>
        </w:rPr>
        <w:t xml:space="preserve"> </w:t>
      </w:r>
      <w:r w:rsidR="00C26D3D" w:rsidRPr="00F61B7B">
        <w:rPr>
          <w:rFonts w:ascii="Book Antiqua" w:hAnsi="Book Antiqua"/>
        </w:rPr>
        <w:t xml:space="preserve">    </w:t>
      </w:r>
    </w:p>
    <w:p w:rsidR="003B643B" w:rsidRPr="006E122F" w:rsidRDefault="004F47CC" w:rsidP="00FC4043">
      <w:pPr>
        <w:spacing w:line="360" w:lineRule="auto"/>
        <w:jc w:val="both"/>
        <w:rPr>
          <w:rFonts w:ascii="Book Antiqua" w:hAnsi="Book Antiqua"/>
          <w:b/>
        </w:rPr>
      </w:pPr>
      <w:r w:rsidRPr="006E122F">
        <w:rPr>
          <w:rFonts w:ascii="Book Antiqua" w:hAnsi="Book Antiqua"/>
          <w:b/>
        </w:rPr>
        <w:lastRenderedPageBreak/>
        <w:t>Şikâ</w:t>
      </w:r>
      <w:r w:rsidR="00C26D3D" w:rsidRPr="006E122F">
        <w:rPr>
          <w:rFonts w:ascii="Book Antiqua" w:hAnsi="Book Antiqua"/>
          <w:b/>
        </w:rPr>
        <w:t>yetin</w:t>
      </w:r>
      <w:r w:rsidR="004C519F" w:rsidRPr="006E122F">
        <w:rPr>
          <w:rFonts w:ascii="Book Antiqua" w:hAnsi="Book Antiqua"/>
          <w:b/>
        </w:rPr>
        <w:t xml:space="preserve"> Yapılmaması veya</w:t>
      </w:r>
      <w:r w:rsidR="00C26D3D" w:rsidRPr="006E122F">
        <w:rPr>
          <w:rFonts w:ascii="Book Antiqua" w:hAnsi="Book Antiqua"/>
          <w:b/>
        </w:rPr>
        <w:t xml:space="preserve"> Geri Alınmasının Sonucu</w:t>
      </w:r>
      <w:r w:rsidR="003B643B" w:rsidRPr="006E122F">
        <w:rPr>
          <w:rFonts w:ascii="Book Antiqua" w:hAnsi="Book Antiqua"/>
          <w:b/>
        </w:rPr>
        <w:tab/>
      </w:r>
    </w:p>
    <w:p w:rsidR="004C519F" w:rsidRDefault="004C519F" w:rsidP="00E97362">
      <w:pPr>
        <w:pStyle w:val="ListeParagraf"/>
        <w:numPr>
          <w:ilvl w:val="0"/>
          <w:numId w:val="20"/>
        </w:numPr>
        <w:tabs>
          <w:tab w:val="left" w:pos="284"/>
        </w:tabs>
        <w:spacing w:line="360" w:lineRule="auto"/>
        <w:ind w:left="0" w:firstLine="0"/>
        <w:jc w:val="both"/>
        <w:rPr>
          <w:rFonts w:ascii="Book Antiqua" w:hAnsi="Book Antiqua"/>
        </w:rPr>
      </w:pPr>
      <w:r w:rsidRPr="004E06D8">
        <w:rPr>
          <w:rFonts w:ascii="Book Antiqua" w:hAnsi="Book Antiqua"/>
          <w:b/>
          <w:u w:val="single"/>
        </w:rPr>
        <w:t>Soruşturma Evresinde</w:t>
      </w:r>
      <w:r w:rsidRPr="004E06D8">
        <w:rPr>
          <w:rFonts w:ascii="Book Antiqua" w:hAnsi="Book Antiqua"/>
          <w:b/>
          <w:u w:val="single"/>
        </w:rPr>
        <w:tab/>
      </w:r>
      <w:r w:rsidR="001D61F5" w:rsidRPr="004E06D8">
        <w:rPr>
          <w:rFonts w:ascii="Book Antiqua" w:hAnsi="Book Antiqua"/>
          <w:b/>
          <w:u w:val="single"/>
        </w:rPr>
        <w:tab/>
      </w:r>
      <w:r w:rsidR="001D61F5" w:rsidRPr="004E06D8">
        <w:rPr>
          <w:rFonts w:ascii="Book Antiqua" w:hAnsi="Book Antiqua"/>
          <w:b/>
          <w:u w:val="single"/>
        </w:rPr>
        <w:tab/>
      </w:r>
      <w:r w:rsidR="001D61F5" w:rsidRPr="004E06D8">
        <w:rPr>
          <w:rFonts w:ascii="Book Antiqua" w:hAnsi="Book Antiqua"/>
          <w:b/>
          <w:u w:val="single"/>
        </w:rPr>
        <w:tab/>
      </w:r>
      <w:r w:rsidRPr="004E06D8">
        <w:rPr>
          <w:rFonts w:ascii="Book Antiqua" w:hAnsi="Book Antiqua"/>
          <w:b/>
        </w:rPr>
        <w:t>:</w:t>
      </w:r>
      <w:r w:rsidR="00EE6E3F">
        <w:rPr>
          <w:rFonts w:ascii="Book Antiqua" w:hAnsi="Book Antiqua"/>
          <w:b/>
        </w:rPr>
        <w:t xml:space="preserve"> </w:t>
      </w:r>
      <w:r>
        <w:rPr>
          <w:rFonts w:ascii="Book Antiqua" w:hAnsi="Book Antiqua"/>
        </w:rPr>
        <w:t xml:space="preserve">Şikâyet bir muhakeme şartı olduğundan, </w:t>
      </w:r>
      <w:r w:rsidR="004E06D8">
        <w:rPr>
          <w:rFonts w:ascii="Book Antiqua" w:hAnsi="Book Antiqua"/>
        </w:rPr>
        <w:t>kişinin şikâ</w:t>
      </w:r>
      <w:r>
        <w:rPr>
          <w:rFonts w:ascii="Book Antiqua" w:hAnsi="Book Antiqua"/>
        </w:rPr>
        <w:t xml:space="preserve">yet hakkını kullanmaması veya </w:t>
      </w:r>
      <w:r w:rsidR="004E06D8">
        <w:rPr>
          <w:rFonts w:ascii="Book Antiqua" w:hAnsi="Book Antiqua"/>
        </w:rPr>
        <w:t>şikâ</w:t>
      </w:r>
      <w:r>
        <w:rPr>
          <w:rFonts w:ascii="Book Antiqua" w:hAnsi="Book Antiqua"/>
        </w:rPr>
        <w:t xml:space="preserve">yetini geri alması durumunda, </w:t>
      </w:r>
      <w:r w:rsidR="00FE3D05">
        <w:rPr>
          <w:rFonts w:ascii="Book Antiqua" w:hAnsi="Book Antiqua"/>
        </w:rPr>
        <w:t>Cumhuriyet savcısı kovu</w:t>
      </w:r>
      <w:r w:rsidR="004E06D8">
        <w:rPr>
          <w:rFonts w:ascii="Book Antiqua" w:hAnsi="Book Antiqua"/>
        </w:rPr>
        <w:t>ş</w:t>
      </w:r>
      <w:r w:rsidR="00FE3D05">
        <w:rPr>
          <w:rFonts w:ascii="Book Antiqua" w:hAnsi="Book Antiqua"/>
        </w:rPr>
        <w:t>turmaya yer olmadığı kararı vererek soruşturmayı sona erdirir.</w:t>
      </w:r>
      <w:r>
        <w:rPr>
          <w:rFonts w:ascii="Book Antiqua" w:hAnsi="Book Antiqua"/>
        </w:rPr>
        <w:t xml:space="preserve"> </w:t>
      </w:r>
    </w:p>
    <w:p w:rsidR="003B643B" w:rsidRPr="004C519F" w:rsidRDefault="00C67357" w:rsidP="00E97362">
      <w:pPr>
        <w:pStyle w:val="ListeParagraf"/>
        <w:numPr>
          <w:ilvl w:val="0"/>
          <w:numId w:val="20"/>
        </w:numPr>
        <w:tabs>
          <w:tab w:val="left" w:pos="284"/>
        </w:tabs>
        <w:spacing w:line="360" w:lineRule="auto"/>
        <w:ind w:left="0" w:firstLine="0"/>
        <w:jc w:val="both"/>
        <w:rPr>
          <w:rFonts w:ascii="Book Antiqua" w:hAnsi="Book Antiqua"/>
        </w:rPr>
      </w:pPr>
      <w:r w:rsidRPr="004E06D8">
        <w:rPr>
          <w:rFonts w:ascii="Book Antiqua" w:hAnsi="Book Antiqua"/>
          <w:b/>
          <w:u w:val="single"/>
        </w:rPr>
        <w:t>Kovuşturma Evresinde</w:t>
      </w:r>
      <w:r w:rsidRPr="004E06D8">
        <w:rPr>
          <w:rFonts w:ascii="Book Antiqua" w:hAnsi="Book Antiqua"/>
          <w:b/>
          <w:u w:val="single"/>
        </w:rPr>
        <w:tab/>
      </w:r>
      <w:r w:rsidR="001D61F5" w:rsidRPr="004E06D8">
        <w:rPr>
          <w:rFonts w:ascii="Book Antiqua" w:hAnsi="Book Antiqua"/>
          <w:b/>
          <w:u w:val="single"/>
        </w:rPr>
        <w:tab/>
      </w:r>
      <w:r w:rsidR="001D61F5" w:rsidRPr="004E06D8">
        <w:rPr>
          <w:rFonts w:ascii="Book Antiqua" w:hAnsi="Book Antiqua"/>
          <w:b/>
          <w:u w:val="single"/>
        </w:rPr>
        <w:tab/>
      </w:r>
      <w:r w:rsidR="001D61F5" w:rsidRPr="004E06D8">
        <w:rPr>
          <w:rFonts w:ascii="Book Antiqua" w:hAnsi="Book Antiqua"/>
          <w:b/>
          <w:u w:val="single"/>
        </w:rPr>
        <w:tab/>
      </w:r>
      <w:r w:rsidRPr="004E06D8">
        <w:rPr>
          <w:rFonts w:ascii="Book Antiqua" w:hAnsi="Book Antiqua"/>
          <w:b/>
        </w:rPr>
        <w:t>:</w:t>
      </w:r>
      <w:r w:rsidR="00EE6E3F">
        <w:rPr>
          <w:rFonts w:ascii="Book Antiqua" w:hAnsi="Book Antiqua"/>
          <w:b/>
        </w:rPr>
        <w:t xml:space="preserve"> </w:t>
      </w:r>
      <w:r w:rsidR="003B643B" w:rsidRPr="004C519F">
        <w:rPr>
          <w:rFonts w:ascii="Book Antiqua" w:hAnsi="Book Antiqua"/>
        </w:rPr>
        <w:t>Kovuşturma yapılabilmesi</w:t>
      </w:r>
      <w:r w:rsidR="004F47CC">
        <w:rPr>
          <w:rFonts w:ascii="Book Antiqua" w:hAnsi="Book Antiqua"/>
        </w:rPr>
        <w:t>nin</w:t>
      </w:r>
      <w:r w:rsidR="003B643B" w:rsidRPr="004C519F">
        <w:rPr>
          <w:rFonts w:ascii="Book Antiqua" w:hAnsi="Book Antiqua"/>
        </w:rPr>
        <w:t xml:space="preserve"> şikâyete bağlı </w:t>
      </w:r>
      <w:r w:rsidR="004F47CC">
        <w:rPr>
          <w:rFonts w:ascii="Book Antiqua" w:hAnsi="Book Antiqua"/>
        </w:rPr>
        <w:t xml:space="preserve">olduğu </w:t>
      </w:r>
      <w:r w:rsidR="003B643B" w:rsidRPr="004C519F">
        <w:rPr>
          <w:rFonts w:ascii="Book Antiqua" w:hAnsi="Book Antiqua"/>
        </w:rPr>
        <w:t>suçlarda</w:t>
      </w:r>
      <w:r w:rsidR="004F47CC">
        <w:rPr>
          <w:rFonts w:ascii="Book Antiqua" w:hAnsi="Book Antiqua"/>
        </w:rPr>
        <w:t>,</w:t>
      </w:r>
      <w:r w:rsidR="003B643B" w:rsidRPr="004C519F">
        <w:rPr>
          <w:rFonts w:ascii="Book Antiqua" w:hAnsi="Book Antiqua"/>
        </w:rPr>
        <w:t xml:space="preserve"> kanunda aksi yazılı olmadıkça suçta</w:t>
      </w:r>
      <w:r w:rsidR="004F47CC">
        <w:rPr>
          <w:rFonts w:ascii="Book Antiqua" w:hAnsi="Book Antiqua"/>
        </w:rPr>
        <w:t>n zarar gören kişinin şikâyetini geri alması</w:t>
      </w:r>
      <w:r w:rsidR="003B643B" w:rsidRPr="004C519F">
        <w:rPr>
          <w:rFonts w:ascii="Book Antiqua" w:hAnsi="Book Antiqua"/>
        </w:rPr>
        <w:t xml:space="preserve"> davayı düşürür</w:t>
      </w:r>
      <w:r w:rsidR="004C519F" w:rsidRPr="004C519F">
        <w:rPr>
          <w:rFonts w:ascii="Book Antiqua" w:hAnsi="Book Antiqua"/>
        </w:rPr>
        <w:t>.</w:t>
      </w:r>
      <w:r w:rsidR="003B643B" w:rsidRPr="004C519F">
        <w:rPr>
          <w:rFonts w:ascii="Book Antiqua" w:hAnsi="Book Antiqua"/>
        </w:rPr>
        <w:t xml:space="preserve"> </w:t>
      </w:r>
    </w:p>
    <w:p w:rsidR="007D764C" w:rsidRDefault="007D764C" w:rsidP="00FC4043">
      <w:pPr>
        <w:pStyle w:val="ListeParagraf"/>
        <w:numPr>
          <w:ilvl w:val="0"/>
          <w:numId w:val="20"/>
        </w:numPr>
        <w:tabs>
          <w:tab w:val="left" w:pos="284"/>
        </w:tabs>
        <w:spacing w:line="360" w:lineRule="auto"/>
        <w:ind w:left="0" w:firstLine="0"/>
        <w:jc w:val="both"/>
        <w:rPr>
          <w:rFonts w:ascii="Book Antiqua" w:hAnsi="Book Antiqua"/>
          <w:i/>
        </w:rPr>
      </w:pPr>
      <w:r w:rsidRPr="004E06D8">
        <w:rPr>
          <w:rFonts w:ascii="Book Antiqua" w:hAnsi="Book Antiqua"/>
          <w:b/>
          <w:u w:val="single"/>
        </w:rPr>
        <w:t>Özel Hukuktan Kaynaklanan Haklara Etkisi</w:t>
      </w:r>
      <w:r w:rsidRPr="00D758B6">
        <w:rPr>
          <w:rFonts w:ascii="Book Antiqua" w:hAnsi="Book Antiqua"/>
          <w:b/>
        </w:rPr>
        <w:t>:</w:t>
      </w:r>
      <w:r w:rsidR="00D758B6">
        <w:rPr>
          <w:rFonts w:ascii="Book Antiqua" w:hAnsi="Book Antiqua"/>
        </w:rPr>
        <w:t xml:space="preserve"> </w:t>
      </w:r>
      <w:r w:rsidRPr="001D61F5">
        <w:rPr>
          <w:rFonts w:ascii="Book Antiqua" w:hAnsi="Book Antiqua"/>
        </w:rPr>
        <w:t>Suçtan zarar gören kişinin şikâyetten vazgeçmiş olması</w:t>
      </w:r>
      <w:r w:rsidR="001D61F5" w:rsidRPr="001D61F5">
        <w:rPr>
          <w:rFonts w:ascii="Book Antiqua" w:hAnsi="Book Antiqua"/>
        </w:rPr>
        <w:t xml:space="preserve"> vazgeçtiğini ayrıca açıklamadığı sürece</w:t>
      </w:r>
      <w:r w:rsidRPr="001D61F5">
        <w:rPr>
          <w:rFonts w:ascii="Book Antiqua" w:hAnsi="Book Antiqua"/>
        </w:rPr>
        <w:t xml:space="preserve"> </w:t>
      </w:r>
      <w:r w:rsidR="001D61F5" w:rsidRPr="001D61F5">
        <w:rPr>
          <w:rFonts w:ascii="Book Antiqua" w:hAnsi="Book Antiqua"/>
        </w:rPr>
        <w:t>hukuk mahkemesinde dava açarak tazminat talep etmesine neden olmaz</w:t>
      </w:r>
      <w:r w:rsidRPr="001D61F5">
        <w:rPr>
          <w:rFonts w:ascii="Book Antiqua" w:hAnsi="Book Antiqua"/>
        </w:rPr>
        <w:t>.</w:t>
      </w:r>
      <w:r w:rsidR="001D61F5" w:rsidRPr="001D61F5">
        <w:rPr>
          <w:rFonts w:ascii="Book Antiqua" w:hAnsi="Book Antiqua"/>
        </w:rPr>
        <w:t xml:space="preserve"> Yani şikâyetten vazgeçme özel hukuktan kaynaklanan haklardan vazgeçme anlamına gelmez.</w:t>
      </w:r>
      <w:r w:rsidRPr="007D764C">
        <w:rPr>
          <w:rFonts w:ascii="Book Antiqua" w:hAnsi="Book Antiqua"/>
          <w:i/>
        </w:rPr>
        <w:t xml:space="preserve">  </w:t>
      </w:r>
    </w:p>
    <w:p w:rsidR="00EE6E3F" w:rsidRPr="00EE6E3F" w:rsidRDefault="00EE6E3F" w:rsidP="00EE6E3F">
      <w:pPr>
        <w:pStyle w:val="ListeParagraf"/>
        <w:tabs>
          <w:tab w:val="left" w:pos="284"/>
        </w:tabs>
        <w:spacing w:line="360" w:lineRule="auto"/>
        <w:ind w:left="0"/>
        <w:jc w:val="both"/>
        <w:rPr>
          <w:rFonts w:ascii="Book Antiqua" w:hAnsi="Book Antiqua"/>
          <w:i/>
        </w:rPr>
      </w:pPr>
    </w:p>
    <w:p w:rsidR="0056312C" w:rsidRPr="00A65A77" w:rsidRDefault="0056312C" w:rsidP="00FD2551">
      <w:pPr>
        <w:spacing w:line="360" w:lineRule="auto"/>
        <w:jc w:val="center"/>
        <w:rPr>
          <w:rFonts w:ascii="Book Antiqua" w:hAnsi="Book Antiqua"/>
          <w:b/>
        </w:rPr>
      </w:pPr>
      <w:r w:rsidRPr="00A65A77">
        <w:rPr>
          <w:rFonts w:ascii="Book Antiqua" w:hAnsi="Book Antiqua"/>
          <w:b/>
        </w:rPr>
        <w:t>İHBAR</w:t>
      </w:r>
    </w:p>
    <w:p w:rsidR="00904151" w:rsidRPr="00A65A77" w:rsidRDefault="0024392B" w:rsidP="00FC4043">
      <w:pPr>
        <w:spacing w:line="360" w:lineRule="auto"/>
        <w:jc w:val="both"/>
        <w:rPr>
          <w:rFonts w:ascii="Book Antiqua" w:hAnsi="Book Antiqua"/>
        </w:rPr>
      </w:pPr>
      <w:r w:rsidRPr="00853738">
        <w:rPr>
          <w:rFonts w:ascii="Book Antiqua" w:hAnsi="Book Antiqua"/>
          <w:b/>
        </w:rPr>
        <w:t>Her k</w:t>
      </w:r>
      <w:r w:rsidR="00D92616" w:rsidRPr="00853738">
        <w:rPr>
          <w:rFonts w:ascii="Book Antiqua" w:hAnsi="Book Antiqua"/>
          <w:b/>
        </w:rPr>
        <w:t>im</w:t>
      </w:r>
      <w:r w:rsidR="00853738">
        <w:rPr>
          <w:rFonts w:ascii="Book Antiqua" w:hAnsi="Book Antiqua"/>
        </w:rPr>
        <w:t xml:space="preserve"> (mağdur veya üçüncü kişi)</w:t>
      </w:r>
      <w:r w:rsidR="00D92616" w:rsidRPr="0024392B">
        <w:rPr>
          <w:rFonts w:ascii="Book Antiqua" w:hAnsi="Book Antiqua"/>
        </w:rPr>
        <w:t xml:space="preserve"> tarafından yapılırsa yapılsın, </w:t>
      </w:r>
      <w:r w:rsidR="006E122F" w:rsidRPr="0024392B">
        <w:rPr>
          <w:rFonts w:ascii="Book Antiqua" w:hAnsi="Book Antiqua"/>
          <w:b/>
        </w:rPr>
        <w:t>re’sen s</w:t>
      </w:r>
      <w:r w:rsidR="00EE6E3F" w:rsidRPr="0024392B">
        <w:rPr>
          <w:rFonts w:ascii="Book Antiqua" w:hAnsi="Book Antiqua"/>
          <w:b/>
        </w:rPr>
        <w:t>oruşturulan</w:t>
      </w:r>
      <w:r w:rsidR="00FD2551" w:rsidRPr="0024392B">
        <w:rPr>
          <w:rFonts w:ascii="Book Antiqua" w:hAnsi="Book Antiqua"/>
          <w:b/>
        </w:rPr>
        <w:t xml:space="preserve"> </w:t>
      </w:r>
      <w:r w:rsidR="00EE6E3F" w:rsidRPr="0024392B">
        <w:rPr>
          <w:rFonts w:ascii="Book Antiqua" w:hAnsi="Book Antiqua"/>
          <w:b/>
        </w:rPr>
        <w:t>bir suça ilişkin</w:t>
      </w:r>
      <w:r w:rsidR="00EE6E3F" w:rsidRPr="00A65A77">
        <w:rPr>
          <w:rFonts w:ascii="Book Antiqua" w:hAnsi="Book Antiqua"/>
        </w:rPr>
        <w:t xml:space="preserve"> </w:t>
      </w:r>
      <w:r w:rsidR="00D92616" w:rsidRPr="00A65A77">
        <w:rPr>
          <w:rFonts w:ascii="Book Antiqua" w:hAnsi="Book Antiqua"/>
        </w:rPr>
        <w:t>soruşturma makamlarına yapılan bildirimlere</w:t>
      </w:r>
      <w:r w:rsidR="00F6198D" w:rsidRPr="00A65A77">
        <w:rPr>
          <w:rFonts w:ascii="Book Antiqua" w:hAnsi="Book Antiqua"/>
        </w:rPr>
        <w:t xml:space="preserve"> ihbar denir</w:t>
      </w:r>
      <w:r w:rsidR="00904151" w:rsidRPr="00A65A77">
        <w:rPr>
          <w:rFonts w:ascii="Book Antiqua" w:hAnsi="Book Antiqua"/>
        </w:rPr>
        <w:t>.</w:t>
      </w:r>
      <w:r w:rsidR="00F6198D" w:rsidRPr="00A65A77">
        <w:rPr>
          <w:rFonts w:ascii="Book Antiqua" w:hAnsi="Book Antiqua"/>
        </w:rPr>
        <w:t xml:space="preserve"> </w:t>
      </w:r>
      <w:r w:rsidR="00904151" w:rsidRPr="00A65A77">
        <w:rPr>
          <w:rFonts w:ascii="Book Antiqua" w:hAnsi="Book Antiqua"/>
        </w:rPr>
        <w:t>İhbarı herkes yapabilir, bu kişi suçun mağduru da olabilir</w:t>
      </w:r>
      <w:r w:rsidR="00853738">
        <w:rPr>
          <w:rFonts w:ascii="Book Antiqua" w:hAnsi="Book Antiqua"/>
        </w:rPr>
        <w:t>, üçüncü bir kişi de olabilir</w:t>
      </w:r>
      <w:r w:rsidR="00904151" w:rsidRPr="00A65A77">
        <w:rPr>
          <w:rFonts w:ascii="Book Antiqua" w:hAnsi="Book Antiqua"/>
        </w:rPr>
        <w:t xml:space="preserve">. </w:t>
      </w:r>
      <w:r w:rsidR="00904151" w:rsidRPr="00A65A77">
        <w:rPr>
          <w:rFonts w:ascii="Book Antiqua" w:hAnsi="Book Antiqua"/>
          <w:b/>
        </w:rPr>
        <w:t>Mesela,</w:t>
      </w:r>
      <w:r w:rsidR="00904151" w:rsidRPr="00A65A77">
        <w:rPr>
          <w:rFonts w:ascii="Book Antiqua" w:hAnsi="Book Antiqua"/>
        </w:rPr>
        <w:t xml:space="preserve"> kasten yaralama suçunun ş</w:t>
      </w:r>
      <w:r w:rsidR="003B58E2" w:rsidRPr="00A65A77">
        <w:rPr>
          <w:rFonts w:ascii="Book Antiqua" w:hAnsi="Book Antiqua"/>
        </w:rPr>
        <w:t>ikâyet</w:t>
      </w:r>
      <w:r w:rsidR="00904151" w:rsidRPr="00A65A77">
        <w:rPr>
          <w:rFonts w:ascii="Book Antiqua" w:hAnsi="Book Antiqua"/>
        </w:rPr>
        <w:t>e tabi olmayan halini dikkate alırsak; burada yaralanan kişinin</w:t>
      </w:r>
      <w:r w:rsidR="00DC78CD" w:rsidRPr="00A65A77">
        <w:rPr>
          <w:rFonts w:ascii="Book Antiqua" w:hAnsi="Book Antiqua"/>
        </w:rPr>
        <w:t xml:space="preserve"> yani mağdurun</w:t>
      </w:r>
      <w:r w:rsidR="00904151" w:rsidRPr="00A65A77">
        <w:rPr>
          <w:rFonts w:ascii="Book Antiqua" w:hAnsi="Book Antiqua"/>
        </w:rPr>
        <w:t xml:space="preserve"> yaptığı bildirim </w:t>
      </w:r>
      <w:r w:rsidR="00904151" w:rsidRPr="00A65A77">
        <w:rPr>
          <w:rFonts w:ascii="Book Antiqua" w:hAnsi="Book Antiqua"/>
          <w:b/>
        </w:rPr>
        <w:t>ihbar</w:t>
      </w:r>
      <w:r w:rsidR="00904151" w:rsidRPr="00A65A77">
        <w:rPr>
          <w:rFonts w:ascii="Book Antiqua" w:hAnsi="Book Antiqua"/>
        </w:rPr>
        <w:t xml:space="preserve">dır. </w:t>
      </w:r>
      <w:r w:rsidR="00FD2551">
        <w:rPr>
          <w:rFonts w:ascii="Book Antiqua" w:hAnsi="Book Antiqua"/>
        </w:rPr>
        <w:t>Dolayısıyla</w:t>
      </w:r>
      <w:r w:rsidR="00DC78CD" w:rsidRPr="00A65A77">
        <w:rPr>
          <w:rFonts w:ascii="Book Antiqua" w:hAnsi="Book Antiqua"/>
        </w:rPr>
        <w:t xml:space="preserve"> ş</w:t>
      </w:r>
      <w:r w:rsidR="003B58E2" w:rsidRPr="00A65A77">
        <w:rPr>
          <w:rFonts w:ascii="Book Antiqua" w:hAnsi="Book Antiqua"/>
        </w:rPr>
        <w:t>ikâyet</w:t>
      </w:r>
      <w:r w:rsidR="00D34ADE">
        <w:rPr>
          <w:rFonts w:ascii="Book Antiqua" w:hAnsi="Book Antiqua"/>
        </w:rPr>
        <w:t>e tâ</w:t>
      </w:r>
      <w:r w:rsidR="00DC78CD" w:rsidRPr="00A65A77">
        <w:rPr>
          <w:rFonts w:ascii="Book Antiqua" w:hAnsi="Book Antiqua"/>
        </w:rPr>
        <w:t xml:space="preserve">bi </w:t>
      </w:r>
      <w:r w:rsidR="005F4B2A">
        <w:rPr>
          <w:rFonts w:ascii="Book Antiqua" w:hAnsi="Book Antiqua"/>
        </w:rPr>
        <w:t xml:space="preserve">olmayan, re’sen soruşturulan suçlarda, </w:t>
      </w:r>
      <w:r w:rsidR="00DC78CD" w:rsidRPr="00A65A77">
        <w:rPr>
          <w:rFonts w:ascii="Book Antiqua" w:hAnsi="Book Antiqua"/>
        </w:rPr>
        <w:t>suçun mağdurunun yaptığı bildirim de ihbar niteliğindedir.</w:t>
      </w:r>
    </w:p>
    <w:p w:rsidR="00904151" w:rsidRPr="00A65A77" w:rsidRDefault="00904151" w:rsidP="00FC4043">
      <w:pPr>
        <w:spacing w:line="360" w:lineRule="auto"/>
        <w:jc w:val="both"/>
        <w:rPr>
          <w:rFonts w:ascii="Book Antiqua" w:hAnsi="Book Antiqua"/>
        </w:rPr>
      </w:pPr>
      <w:r w:rsidRPr="00A65A77">
        <w:rPr>
          <w:rFonts w:ascii="Book Antiqua" w:hAnsi="Book Antiqua"/>
          <w:b/>
        </w:rPr>
        <w:t>***</w:t>
      </w:r>
      <w:r w:rsidR="005F4B2A">
        <w:rPr>
          <w:rFonts w:ascii="Book Antiqua" w:hAnsi="Book Antiqua"/>
          <w:b/>
        </w:rPr>
        <w:t xml:space="preserve"> </w:t>
      </w:r>
      <w:r w:rsidRPr="00A65A77">
        <w:rPr>
          <w:rFonts w:ascii="Book Antiqua" w:hAnsi="Book Antiqua"/>
        </w:rPr>
        <w:t>Uygulamada mağdurun yaptığı beyanlar</w:t>
      </w:r>
      <w:r w:rsidR="00876F8F">
        <w:rPr>
          <w:rFonts w:ascii="Book Antiqua" w:hAnsi="Book Antiqua"/>
        </w:rPr>
        <w:t>ın</w:t>
      </w:r>
      <w:r w:rsidRPr="00A65A77">
        <w:rPr>
          <w:rFonts w:ascii="Book Antiqua" w:hAnsi="Book Antiqua"/>
        </w:rPr>
        <w:t xml:space="preserve"> </w:t>
      </w:r>
      <w:r w:rsidR="00876F8F">
        <w:rPr>
          <w:rFonts w:ascii="Book Antiqua" w:hAnsi="Book Antiqua"/>
        </w:rPr>
        <w:t>ş</w:t>
      </w:r>
      <w:r w:rsidR="003B58E2" w:rsidRPr="00A65A77">
        <w:rPr>
          <w:rFonts w:ascii="Book Antiqua" w:hAnsi="Book Antiqua"/>
        </w:rPr>
        <w:t>ikâyet</w:t>
      </w:r>
      <w:r w:rsidRPr="00A65A77">
        <w:rPr>
          <w:rFonts w:ascii="Book Antiqua" w:hAnsi="Book Antiqua"/>
        </w:rPr>
        <w:t xml:space="preserve"> olarak </w:t>
      </w:r>
      <w:r w:rsidR="00876F8F">
        <w:rPr>
          <w:rFonts w:ascii="Book Antiqua" w:hAnsi="Book Antiqua"/>
        </w:rPr>
        <w:t>adlandırıldığı</w:t>
      </w:r>
      <w:r w:rsidR="005F4B2A">
        <w:rPr>
          <w:rFonts w:ascii="Book Antiqua" w:hAnsi="Book Antiqua"/>
        </w:rPr>
        <w:t xml:space="preserve"> ya da re’sen soruşturulan bir suçun ya</w:t>
      </w:r>
      <w:r w:rsidR="00876F8F">
        <w:rPr>
          <w:rFonts w:ascii="Book Antiqua" w:hAnsi="Book Antiqua"/>
        </w:rPr>
        <w:t>rgılaması sırasında mağdura şikâ</w:t>
      </w:r>
      <w:r w:rsidR="005F4B2A">
        <w:rPr>
          <w:rFonts w:ascii="Book Antiqua" w:hAnsi="Book Antiqua"/>
        </w:rPr>
        <w:t>yetçi o</w:t>
      </w:r>
      <w:r w:rsidR="00EE6E3F">
        <w:rPr>
          <w:rFonts w:ascii="Book Antiqua" w:hAnsi="Book Antiqua"/>
        </w:rPr>
        <w:t>lup olmadığının sor</w:t>
      </w:r>
      <w:r w:rsidR="004557B2">
        <w:rPr>
          <w:rFonts w:ascii="Book Antiqua" w:hAnsi="Book Antiqua"/>
        </w:rPr>
        <w:t>ul</w:t>
      </w:r>
      <w:r w:rsidR="00876F8F">
        <w:rPr>
          <w:rFonts w:ascii="Book Antiqua" w:hAnsi="Book Antiqua"/>
        </w:rPr>
        <w:t>duğu görülmektedir</w:t>
      </w:r>
      <w:r w:rsidR="005F4B2A">
        <w:rPr>
          <w:rFonts w:ascii="Book Antiqua" w:hAnsi="Book Antiqua"/>
        </w:rPr>
        <w:t>.</w:t>
      </w:r>
      <w:r w:rsidRPr="00A65A77">
        <w:rPr>
          <w:rFonts w:ascii="Book Antiqua" w:hAnsi="Book Antiqua"/>
        </w:rPr>
        <w:t xml:space="preserve"> </w:t>
      </w:r>
      <w:r w:rsidR="00876F8F">
        <w:rPr>
          <w:rFonts w:ascii="Book Antiqua" w:hAnsi="Book Antiqua"/>
        </w:rPr>
        <w:t>Bu</w:t>
      </w:r>
      <w:r w:rsidR="004557B2">
        <w:rPr>
          <w:rFonts w:ascii="Book Antiqua" w:hAnsi="Book Antiqua"/>
        </w:rPr>
        <w:t>nun doğru bir uygulama olmadığını söylemek gerekir.</w:t>
      </w:r>
      <w:r w:rsidR="00876F8F">
        <w:rPr>
          <w:rFonts w:ascii="Book Antiqua" w:hAnsi="Book Antiqua"/>
        </w:rPr>
        <w:t xml:space="preserve"> </w:t>
      </w:r>
      <w:r w:rsidRPr="00A65A77">
        <w:rPr>
          <w:rFonts w:ascii="Book Antiqua" w:hAnsi="Book Antiqua"/>
        </w:rPr>
        <w:t xml:space="preserve"> </w:t>
      </w:r>
    </w:p>
    <w:p w:rsidR="00F6198D" w:rsidRPr="00A65A77" w:rsidRDefault="00F6198D" w:rsidP="00FC4043">
      <w:pPr>
        <w:spacing w:line="360" w:lineRule="auto"/>
        <w:jc w:val="both"/>
        <w:rPr>
          <w:rFonts w:ascii="Book Antiqua" w:hAnsi="Book Antiqua"/>
        </w:rPr>
      </w:pPr>
      <w:r w:rsidRPr="00A65A77">
        <w:rPr>
          <w:rFonts w:ascii="Book Antiqua" w:hAnsi="Book Antiqua"/>
        </w:rPr>
        <w:sym w:font="Wingdings" w:char="F0E0"/>
      </w:r>
      <w:r w:rsidRPr="00A65A77">
        <w:rPr>
          <w:rFonts w:ascii="Book Antiqua" w:hAnsi="Book Antiqua"/>
        </w:rPr>
        <w:t xml:space="preserve">İhbar yazılı, sözlü ve </w:t>
      </w:r>
      <w:r w:rsidR="00B31477" w:rsidRPr="00A65A77">
        <w:rPr>
          <w:rFonts w:ascii="Book Antiqua" w:hAnsi="Book Antiqua"/>
        </w:rPr>
        <w:t xml:space="preserve">başkaca </w:t>
      </w:r>
      <w:r w:rsidRPr="00A65A77">
        <w:rPr>
          <w:rFonts w:ascii="Book Antiqua" w:hAnsi="Book Antiqua"/>
        </w:rPr>
        <w:t xml:space="preserve">her türlü işletişim aracı vasıtasıyla yapılabilir. </w:t>
      </w:r>
    </w:p>
    <w:p w:rsidR="002202E3" w:rsidRPr="00A65A77" w:rsidRDefault="00FD4EA0" w:rsidP="00FC4043">
      <w:pPr>
        <w:spacing w:line="360" w:lineRule="auto"/>
        <w:jc w:val="both"/>
        <w:rPr>
          <w:rFonts w:ascii="Book Antiqua" w:hAnsi="Book Antiqua"/>
          <w:i/>
        </w:rPr>
      </w:pPr>
      <w:r w:rsidRPr="00A65A77">
        <w:rPr>
          <w:rFonts w:ascii="Book Antiqua" w:hAnsi="Book Antiqua"/>
        </w:rPr>
        <w:t>CMK’da ihbara ilişkin olarak özel bir düzenleme, şüpheli ölümün ihbarına iliş</w:t>
      </w:r>
      <w:r w:rsidR="007520CD">
        <w:rPr>
          <w:rFonts w:ascii="Book Antiqua" w:hAnsi="Book Antiqua"/>
        </w:rPr>
        <w:t>kin olarak m.159’da yapılmıştır: ”</w:t>
      </w:r>
      <w:r w:rsidR="00DC78CD" w:rsidRPr="00A65A77">
        <w:rPr>
          <w:rFonts w:ascii="Book Antiqua" w:hAnsi="Book Antiqua"/>
          <w:i/>
        </w:rPr>
        <w:t>Bir ölümün doğal nedenlerden meydana gelmediği kuşkusunu doğuracak bir durumun varlığı veya ölünün kimliğinin belirlenememesi halinde; kolluk görevlisi, köy muhtarı ya da sağlık veya cenaze işleriyle görevli kişiler, durumu derhâl Cumhuriyet Başsavcıl</w:t>
      </w:r>
      <w:r w:rsidR="007520CD">
        <w:rPr>
          <w:rFonts w:ascii="Book Antiqua" w:hAnsi="Book Antiqua"/>
          <w:i/>
        </w:rPr>
        <w:t>ığına bildirmekle yükümlüdürler”</w:t>
      </w:r>
      <w:r w:rsidR="007520CD" w:rsidRPr="007520CD">
        <w:rPr>
          <w:rFonts w:ascii="Book Antiqua" w:hAnsi="Book Antiqua"/>
        </w:rPr>
        <w:t>.</w:t>
      </w:r>
    </w:p>
    <w:p w:rsidR="00DC78CD" w:rsidRDefault="00DC78CD" w:rsidP="00FC4043">
      <w:pPr>
        <w:spacing w:line="360" w:lineRule="auto"/>
        <w:jc w:val="both"/>
        <w:rPr>
          <w:rFonts w:ascii="Book Antiqua" w:hAnsi="Book Antiqua"/>
        </w:rPr>
      </w:pPr>
      <w:r w:rsidRPr="00A65A77">
        <w:rPr>
          <w:rFonts w:ascii="Book Antiqua" w:hAnsi="Book Antiqua"/>
        </w:rPr>
        <w:t>Diyelim ki yaşlı bir kişi balkondan düştü ve öldü.</w:t>
      </w:r>
      <w:r w:rsidR="007520CD">
        <w:rPr>
          <w:rFonts w:ascii="Book Antiqua" w:hAnsi="Book Antiqua"/>
        </w:rPr>
        <w:t xml:space="preserve"> Cesedi morga götürüldü. Oradaki sağlık görevlileri,</w:t>
      </w:r>
      <w:r w:rsidRPr="00A65A77">
        <w:rPr>
          <w:rFonts w:ascii="Book Antiqua" w:hAnsi="Book Antiqua"/>
        </w:rPr>
        <w:t xml:space="preserve"> cenaze kaldırılmadan önce savcılığa bildirimde bulunulmalıdır.</w:t>
      </w:r>
      <w:r w:rsidR="007520CD">
        <w:rPr>
          <w:rFonts w:ascii="Book Antiqua" w:hAnsi="Book Antiqua"/>
        </w:rPr>
        <w:t xml:space="preserve"> </w:t>
      </w:r>
      <w:r w:rsidRPr="00A65A77">
        <w:rPr>
          <w:rFonts w:ascii="Book Antiqua" w:hAnsi="Book Antiqua"/>
        </w:rPr>
        <w:t>Savcılık incelemesi ve doktor muayenesinden sonra doğal bir ölüm olup olmadığına dair rapor düzenlendikten sonra kişi gömülebilir. Doktor doğal bir ölüm olduğu yönünde rapor düzenlemedikçe</w:t>
      </w:r>
      <w:r w:rsidR="004557B2">
        <w:rPr>
          <w:rFonts w:ascii="Book Antiqua" w:hAnsi="Book Antiqua"/>
        </w:rPr>
        <w:t>,</w:t>
      </w:r>
      <w:r w:rsidRPr="00A65A77">
        <w:rPr>
          <w:rFonts w:ascii="Book Antiqua" w:hAnsi="Book Antiqua"/>
        </w:rPr>
        <w:t xml:space="preserve"> kişi hakkında cenaze</w:t>
      </w:r>
      <w:r w:rsidR="00886232">
        <w:rPr>
          <w:rFonts w:ascii="Book Antiqua" w:hAnsi="Book Antiqua"/>
        </w:rPr>
        <w:t xml:space="preserve"> ve defin</w:t>
      </w:r>
      <w:r w:rsidRPr="00A65A77">
        <w:rPr>
          <w:rFonts w:ascii="Book Antiqua" w:hAnsi="Book Antiqua"/>
        </w:rPr>
        <w:t xml:space="preserve"> işlemleri yapılamaz.</w:t>
      </w:r>
      <w:r w:rsidR="003336DC">
        <w:rPr>
          <w:rFonts w:ascii="Book Antiqua" w:hAnsi="Book Antiqua"/>
        </w:rPr>
        <w:t xml:space="preserve"> Yine köyde bir çocuğun traktörden düşüp ölmesi durumunda da çocuğun cesedi hastaneye götürülmese bu durumda da</w:t>
      </w:r>
      <w:r w:rsidRPr="00A65A77">
        <w:rPr>
          <w:rFonts w:ascii="Book Antiqua" w:hAnsi="Book Antiqua"/>
        </w:rPr>
        <w:t xml:space="preserve"> </w:t>
      </w:r>
      <w:r w:rsidR="003336DC">
        <w:rPr>
          <w:rFonts w:ascii="Book Antiqua" w:hAnsi="Book Antiqua"/>
        </w:rPr>
        <w:t>köy muhtarının durumu derhal savcılığa bildirmesi gerekir.</w:t>
      </w:r>
    </w:p>
    <w:p w:rsidR="006E122F" w:rsidRPr="009E0BA8" w:rsidRDefault="006E122F" w:rsidP="00FC4043">
      <w:pPr>
        <w:spacing w:line="360" w:lineRule="auto"/>
        <w:jc w:val="both"/>
        <w:rPr>
          <w:rFonts w:ascii="Book Antiqua" w:hAnsi="Book Antiqua"/>
          <w:b/>
        </w:rPr>
      </w:pPr>
      <w:r w:rsidRPr="009E0BA8">
        <w:rPr>
          <w:rFonts w:ascii="Book Antiqua" w:hAnsi="Book Antiqua"/>
          <w:b/>
        </w:rPr>
        <w:lastRenderedPageBreak/>
        <w:t>Soruşturma</w:t>
      </w:r>
      <w:r w:rsidR="00887CB6">
        <w:rPr>
          <w:rFonts w:ascii="Book Antiqua" w:hAnsi="Book Antiqua"/>
          <w:b/>
        </w:rPr>
        <w:t xml:space="preserve"> Yapılmasına</w:t>
      </w:r>
      <w:r w:rsidRPr="009E0BA8">
        <w:rPr>
          <w:rFonts w:ascii="Book Antiqua" w:hAnsi="Book Antiqua"/>
          <w:b/>
        </w:rPr>
        <w:t xml:space="preserve"> Yer Olmadığı Kararı</w:t>
      </w:r>
    </w:p>
    <w:p w:rsidR="00804806" w:rsidRDefault="009E0BA8" w:rsidP="00804806">
      <w:pPr>
        <w:spacing w:line="360" w:lineRule="auto"/>
        <w:ind w:firstLine="567"/>
        <w:jc w:val="both"/>
        <w:rPr>
          <w:rFonts w:ascii="Book Antiqua" w:hAnsi="Book Antiqua"/>
        </w:rPr>
      </w:pPr>
      <w:r>
        <w:rPr>
          <w:rFonts w:ascii="Book Antiqua" w:hAnsi="Book Antiqua"/>
        </w:rPr>
        <w:t xml:space="preserve">2017 yılında </w:t>
      </w:r>
      <w:r w:rsidR="00C82BAE">
        <w:rPr>
          <w:rFonts w:ascii="Book Antiqua" w:hAnsi="Book Antiqua"/>
        </w:rPr>
        <w:t>CMK m.</w:t>
      </w:r>
      <w:r>
        <w:rPr>
          <w:rFonts w:ascii="Book Antiqua" w:hAnsi="Book Antiqua"/>
        </w:rPr>
        <w:t>158/6’da yapılan düzenlemeyle, ihbar ve şikâyet konusu fiilin suç oluşturmadığının herhangi bir araştırma yapılmasına ihtiyaç göstermeyecek kadar açık, ihbar veya şikâyetin soyut ve genel nitelikte olduğu durumlarda savcının herhangi bir soruşturma başlatmadan, soruşturmaya yer olmadığı kararı verebilmesi kabul edilmiştir. Düzenlemenin gerekçesinde böyle bir düzenleme yapılmasının sebebi olarak ise</w:t>
      </w:r>
      <w:r w:rsidR="00804806">
        <w:rPr>
          <w:rFonts w:ascii="Book Antiqua" w:hAnsi="Book Antiqua"/>
        </w:rPr>
        <w:t xml:space="preserve"> bu tür ihbar veya şikâ</w:t>
      </w:r>
      <w:r>
        <w:rPr>
          <w:rFonts w:ascii="Book Antiqua" w:hAnsi="Book Antiqua"/>
        </w:rPr>
        <w:t>yetler üzerine soruşturmaya başlanarak ilgililere şüpheli sıfatı verilmek suretiyle yakalama, ifade alma gibi işlemlere girişilmesinin usul ekonomisi ve lekelenmeme hakkı</w:t>
      </w:r>
      <w:r w:rsidR="00804806">
        <w:rPr>
          <w:rFonts w:ascii="Book Antiqua" w:hAnsi="Book Antiqua"/>
        </w:rPr>
        <w:t>yla bağdaşmaması gösterilmiş; düzenlemeyle bu tip ihbar ve şikâyetlerin soruşturma evresi başlatılmadan hukuki sonuca bağlanmasının amaçlandığı belirtilmiştir.</w:t>
      </w:r>
      <w:r w:rsidR="00887CB6">
        <w:rPr>
          <w:rFonts w:ascii="Book Antiqua" w:hAnsi="Book Antiqua"/>
        </w:rPr>
        <w:t xml:space="preserve"> </w:t>
      </w:r>
      <w:r w:rsidR="00804806">
        <w:rPr>
          <w:rFonts w:ascii="Book Antiqua" w:hAnsi="Book Antiqua"/>
        </w:rPr>
        <w:t xml:space="preserve"> </w:t>
      </w:r>
    </w:p>
    <w:p w:rsidR="00887CB6" w:rsidRDefault="00804806" w:rsidP="00FC4043">
      <w:pPr>
        <w:spacing w:line="360" w:lineRule="auto"/>
        <w:jc w:val="both"/>
        <w:rPr>
          <w:rFonts w:ascii="Book Antiqua" w:hAnsi="Book Antiqua"/>
        </w:rPr>
      </w:pPr>
      <w:r>
        <w:rPr>
          <w:rFonts w:ascii="Book Antiqua" w:hAnsi="Book Antiqua"/>
        </w:rPr>
        <w:t xml:space="preserve"> </w:t>
      </w:r>
      <w:r w:rsidR="009E0BA8">
        <w:rPr>
          <w:rFonts w:ascii="Book Antiqua" w:hAnsi="Book Antiqua"/>
        </w:rPr>
        <w:t xml:space="preserve">    </w:t>
      </w:r>
      <w:r w:rsidR="00C3793A">
        <w:rPr>
          <w:rFonts w:ascii="Book Antiqua" w:hAnsi="Book Antiqua"/>
        </w:rPr>
        <w:tab/>
        <w:t xml:space="preserve">Söz konusu düzenlemenin ne </w:t>
      </w:r>
      <w:r w:rsidR="00853738">
        <w:rPr>
          <w:rFonts w:ascii="Book Antiqua" w:hAnsi="Book Antiqua"/>
        </w:rPr>
        <w:t>şekilde anlaşılması gerektiği,</w:t>
      </w:r>
      <w:r w:rsidR="00C3793A">
        <w:rPr>
          <w:rFonts w:ascii="Book Antiqua" w:hAnsi="Book Antiqua"/>
        </w:rPr>
        <w:t xml:space="preserve"> ceza muhakemesi açısından büyük önem taşı</w:t>
      </w:r>
      <w:r w:rsidR="00853738">
        <w:rPr>
          <w:rFonts w:ascii="Book Antiqua" w:hAnsi="Book Antiqua"/>
        </w:rPr>
        <w:t>maktadır</w:t>
      </w:r>
      <w:r w:rsidR="00C3793A">
        <w:rPr>
          <w:rFonts w:ascii="Book Antiqua" w:hAnsi="Book Antiqua"/>
        </w:rPr>
        <w:t xml:space="preserve">. Bir görüşe göre söz konusu düzenlemeyle soruşturma evresine bir ön inceleme aşaması getirilmiştir. </w:t>
      </w:r>
      <w:r w:rsidR="00740456">
        <w:rPr>
          <w:rFonts w:ascii="Book Antiqua" w:hAnsi="Book Antiqua"/>
        </w:rPr>
        <w:t xml:space="preserve">Ancak kanaatimizce söz konusu düzenleme, Türk hukukunda savcılığın </w:t>
      </w:r>
      <w:r w:rsidR="00740456" w:rsidRPr="00740456">
        <w:rPr>
          <w:rFonts w:ascii="Book Antiqua" w:hAnsi="Book Antiqua"/>
          <w:b/>
        </w:rPr>
        <w:t>araştırma</w:t>
      </w:r>
      <w:r w:rsidR="00887CB6">
        <w:rPr>
          <w:rFonts w:ascii="Book Antiqua" w:hAnsi="Book Antiqua"/>
          <w:b/>
        </w:rPr>
        <w:t>/soruşturma</w:t>
      </w:r>
      <w:r w:rsidR="00740456" w:rsidRPr="00740456">
        <w:rPr>
          <w:rFonts w:ascii="Book Antiqua" w:hAnsi="Book Antiqua"/>
          <w:b/>
        </w:rPr>
        <w:t xml:space="preserve"> mecburiyeti</w:t>
      </w:r>
      <w:r w:rsidR="00740456">
        <w:rPr>
          <w:rFonts w:ascii="Book Antiqua" w:hAnsi="Book Antiqua"/>
        </w:rPr>
        <w:t xml:space="preserve"> yükümlülüğünün kötüye kullanılmasını önlemek için, isimsiz veya </w:t>
      </w:r>
      <w:r w:rsidR="00740456" w:rsidRPr="00853738">
        <w:rPr>
          <w:rFonts w:ascii="Book Antiqua" w:hAnsi="Book Antiqua"/>
          <w:b/>
        </w:rPr>
        <w:t>herhangi bir maddi olguya dayanmayan ihbar ve şikâyetlere karşı getirilmiş bir düzenlemedir.</w:t>
      </w:r>
      <w:r w:rsidR="00740456">
        <w:rPr>
          <w:rFonts w:ascii="Book Antiqua" w:hAnsi="Book Antiqua"/>
        </w:rPr>
        <w:t xml:space="preserve"> </w:t>
      </w:r>
      <w:r w:rsidR="00C3793A">
        <w:rPr>
          <w:rFonts w:ascii="Book Antiqua" w:hAnsi="Book Antiqua"/>
        </w:rPr>
        <w:t>Bu</w:t>
      </w:r>
      <w:r w:rsidR="00887CB6">
        <w:rPr>
          <w:rFonts w:ascii="Book Antiqua" w:hAnsi="Book Antiqua"/>
        </w:rPr>
        <w:t xml:space="preserve"> sebeple söz konusu düzenleme aslen, </w:t>
      </w:r>
      <w:r w:rsidR="004F49D1">
        <w:rPr>
          <w:rFonts w:ascii="Book Antiqua" w:hAnsi="Book Antiqua"/>
        </w:rPr>
        <w:t>ihbar veya şikâ</w:t>
      </w:r>
      <w:r w:rsidR="00B5312A">
        <w:rPr>
          <w:rFonts w:ascii="Book Antiqua" w:hAnsi="Book Antiqua"/>
        </w:rPr>
        <w:t>yet yoluyla bi</w:t>
      </w:r>
      <w:r w:rsidR="00887CB6">
        <w:rPr>
          <w:rFonts w:ascii="Book Antiqua" w:hAnsi="Book Antiqua"/>
        </w:rPr>
        <w:t>r suç haberini alan Cumhuriyet s</w:t>
      </w:r>
      <w:r w:rsidR="00B5312A">
        <w:rPr>
          <w:rFonts w:ascii="Book Antiqua" w:hAnsi="Book Antiqua"/>
        </w:rPr>
        <w:t>avcısı</w:t>
      </w:r>
      <w:r w:rsidR="00887CB6">
        <w:rPr>
          <w:rFonts w:ascii="Book Antiqua" w:hAnsi="Book Antiqua"/>
        </w:rPr>
        <w:t>na</w:t>
      </w:r>
      <w:r w:rsidR="00B5312A">
        <w:rPr>
          <w:rFonts w:ascii="Book Antiqua" w:hAnsi="Book Antiqua"/>
        </w:rPr>
        <w:t>,</w:t>
      </w:r>
      <w:r w:rsidR="00887CB6">
        <w:rPr>
          <w:rFonts w:ascii="Book Antiqua" w:hAnsi="Book Antiqua"/>
        </w:rPr>
        <w:t xml:space="preserve"> bu ihbar veya şikâyetin,</w:t>
      </w:r>
      <w:r w:rsidR="004F49D1">
        <w:rPr>
          <w:rFonts w:ascii="Book Antiqua" w:hAnsi="Book Antiqua"/>
        </w:rPr>
        <w:t xml:space="preserve"> </w:t>
      </w:r>
      <w:r w:rsidR="00887CB6">
        <w:rPr>
          <w:rFonts w:ascii="Book Antiqua" w:hAnsi="Book Antiqua"/>
        </w:rPr>
        <w:t xml:space="preserve">CMK m.160 gereğince kendisine soruşturma mecburiyeti yükleyen bir suç işlendiği izlenimi vere bir hale dayanıp dayanmadığını değerlendirme imkânı tanımıştır. Dolayısıyla savcı, önce bu konuda bir değerlendirme yapacak, ardından soruşturmaya başlayacaktır. Söz konusu düzenlemenin bu açıkladığımız çerçeve dışında, savcılığın araştırma mecburiyetini ortadan kaldıran, araştırma yapıp yapmama konusunda kendisine takdir yetkisi veren bir düzenleme olarak anlaşılması hem hatalı olur hem de keyfi ve farklı uygulamalara yol açar. Ayrıca </w:t>
      </w:r>
      <w:r w:rsidR="00887CB6" w:rsidRPr="00853738">
        <w:rPr>
          <w:rFonts w:ascii="Book Antiqua" w:hAnsi="Book Antiqua"/>
          <w:b/>
        </w:rPr>
        <w:t>özel kişilerin delil toplama yetkisine sahip olmadığı ceza muhakemesi hukukunda</w:t>
      </w:r>
      <w:r w:rsidR="00887CB6">
        <w:rPr>
          <w:rFonts w:ascii="Book Antiqua" w:hAnsi="Book Antiqua"/>
        </w:rPr>
        <w:t xml:space="preserve"> oldukça yanlış uygulamalara neden olur. </w:t>
      </w:r>
    </w:p>
    <w:p w:rsidR="00753E3E" w:rsidRDefault="00B5312A" w:rsidP="00FC4043">
      <w:pPr>
        <w:spacing w:line="360" w:lineRule="auto"/>
        <w:jc w:val="both"/>
        <w:rPr>
          <w:rFonts w:ascii="Book Antiqua" w:hAnsi="Book Antiqua"/>
        </w:rPr>
      </w:pPr>
      <w:r>
        <w:rPr>
          <w:rFonts w:ascii="Book Antiqua" w:hAnsi="Book Antiqua"/>
        </w:rPr>
        <w:t xml:space="preserve"> </w:t>
      </w:r>
      <w:r w:rsidR="00887CB6">
        <w:rPr>
          <w:rFonts w:ascii="Book Antiqua" w:hAnsi="Book Antiqua"/>
        </w:rPr>
        <w:t>CMK m.158’e göre savcılığın soruşturma yapılmasına</w:t>
      </w:r>
      <w:r w:rsidR="00D707EF">
        <w:rPr>
          <w:rFonts w:ascii="Book Antiqua" w:hAnsi="Book Antiqua"/>
        </w:rPr>
        <w:t xml:space="preserve"> yer olmadığı kararları kendine mahsus bir sisteme kaydedilir.</w:t>
      </w:r>
      <w:r w:rsidR="00887CB6">
        <w:rPr>
          <w:rFonts w:ascii="Book Antiqua" w:hAnsi="Book Antiqua"/>
        </w:rPr>
        <w:t xml:space="preserve"> </w:t>
      </w:r>
      <w:r w:rsidR="00D707EF">
        <w:rPr>
          <w:rFonts w:ascii="Book Antiqua" w:hAnsi="Book Antiqua"/>
        </w:rPr>
        <w:t>Bu durumda</w:t>
      </w:r>
      <w:r w:rsidR="00887CB6">
        <w:rPr>
          <w:rFonts w:ascii="Book Antiqua" w:hAnsi="Book Antiqua"/>
        </w:rPr>
        <w:t xml:space="preserve"> ihbar ve şikâyetin muhatabı olan kişi</w:t>
      </w:r>
      <w:r w:rsidR="00D707EF">
        <w:rPr>
          <w:rFonts w:ascii="Book Antiqua" w:hAnsi="Book Antiqua"/>
        </w:rPr>
        <w:t xml:space="preserve"> de</w:t>
      </w:r>
      <w:r w:rsidR="00887CB6">
        <w:rPr>
          <w:rFonts w:ascii="Book Antiqua" w:hAnsi="Book Antiqua"/>
        </w:rPr>
        <w:t xml:space="preserve"> şüpheli sıfatını kazanmaz. </w:t>
      </w:r>
      <w:r w:rsidR="00D707EF">
        <w:rPr>
          <w:rFonts w:ascii="Book Antiqua" w:hAnsi="Book Antiqua"/>
        </w:rPr>
        <w:t xml:space="preserve">Savcılık tarafından verilen SYOK kararı, ihbar ve/veya şikâyetçiye tebliğ edilir. İhbar ve/veya şikâyetçi, bu karara karşı KYOK kararına karşı öngörülen itiraz usulüne göre 15 gün içinde itiraz edebilir (CMK m.158/6, CMK m.173). </w:t>
      </w:r>
    </w:p>
    <w:p w:rsidR="00661310" w:rsidRDefault="00661310" w:rsidP="00FC4043">
      <w:pPr>
        <w:spacing w:line="360" w:lineRule="auto"/>
        <w:jc w:val="both"/>
        <w:rPr>
          <w:rFonts w:ascii="Book Antiqua" w:hAnsi="Book Antiqua"/>
        </w:rPr>
      </w:pPr>
    </w:p>
    <w:p w:rsidR="006C59E0" w:rsidRPr="00A65A77" w:rsidRDefault="006C59E0" w:rsidP="00FC4043">
      <w:pPr>
        <w:spacing w:line="360" w:lineRule="auto"/>
        <w:jc w:val="center"/>
        <w:rPr>
          <w:rFonts w:ascii="Book Antiqua" w:hAnsi="Book Antiqua"/>
          <w:b/>
        </w:rPr>
      </w:pPr>
      <w:r w:rsidRPr="00A65A77">
        <w:rPr>
          <w:rFonts w:ascii="Book Antiqua" w:hAnsi="Book Antiqua"/>
          <w:b/>
        </w:rPr>
        <w:t>SORUŞTURMA EVRESİNİN</w:t>
      </w:r>
      <w:r w:rsidR="00E65712" w:rsidRPr="00A65A77">
        <w:rPr>
          <w:rFonts w:ascii="Book Antiqua" w:hAnsi="Book Antiqua"/>
          <w:b/>
        </w:rPr>
        <w:t xml:space="preserve"> FONKSİYONU ve</w:t>
      </w:r>
      <w:r w:rsidRPr="00A65A77">
        <w:rPr>
          <w:rFonts w:ascii="Book Antiqua" w:hAnsi="Book Antiqua"/>
          <w:b/>
        </w:rPr>
        <w:t xml:space="preserve"> ÖZELLİKLERİ</w:t>
      </w:r>
    </w:p>
    <w:p w:rsidR="00F62C2E" w:rsidRPr="00A65A77" w:rsidRDefault="00886232" w:rsidP="00FC4043">
      <w:pPr>
        <w:spacing w:line="360" w:lineRule="auto"/>
        <w:jc w:val="both"/>
        <w:rPr>
          <w:rFonts w:ascii="Book Antiqua" w:hAnsi="Book Antiqua"/>
        </w:rPr>
      </w:pPr>
      <w:r>
        <w:rPr>
          <w:rFonts w:ascii="Book Antiqua" w:hAnsi="Book Antiqua"/>
        </w:rPr>
        <w:t>Ceza muhakemesinde muhakem</w:t>
      </w:r>
      <w:r w:rsidR="00174ED5">
        <w:rPr>
          <w:rFonts w:ascii="Book Antiqua" w:hAnsi="Book Antiqua"/>
        </w:rPr>
        <w:t>e</w:t>
      </w:r>
      <w:r w:rsidR="00F0149C">
        <w:rPr>
          <w:rFonts w:ascii="Book Antiqua" w:hAnsi="Book Antiqua"/>
        </w:rPr>
        <w:t xml:space="preserve"> evreleri arasında iş bölümü</w:t>
      </w:r>
      <w:r>
        <w:rPr>
          <w:rFonts w:ascii="Book Antiqua" w:hAnsi="Book Antiqua"/>
        </w:rPr>
        <w:t xml:space="preserve"> söz konusudur. Yani evrelerin işlev ve fonksiyonu farklıdır. </w:t>
      </w:r>
      <w:r w:rsidR="006C59E0" w:rsidRPr="00A65A77">
        <w:rPr>
          <w:rFonts w:ascii="Book Antiqua" w:hAnsi="Book Antiqua"/>
        </w:rPr>
        <w:t>Soruşturma evresi</w:t>
      </w:r>
      <w:r>
        <w:rPr>
          <w:rFonts w:ascii="Book Antiqua" w:hAnsi="Book Antiqua"/>
        </w:rPr>
        <w:t>,</w:t>
      </w:r>
      <w:r w:rsidR="006C59E0" w:rsidRPr="00A65A77">
        <w:rPr>
          <w:rFonts w:ascii="Book Antiqua" w:hAnsi="Book Antiqua"/>
        </w:rPr>
        <w:t xml:space="preserve"> suç isnadı hakkında</w:t>
      </w:r>
      <w:r>
        <w:rPr>
          <w:rFonts w:ascii="Book Antiqua" w:hAnsi="Book Antiqua"/>
        </w:rPr>
        <w:t xml:space="preserve"> gerekli araştırmanın yapıldığı</w:t>
      </w:r>
      <w:r w:rsidR="006C59E0" w:rsidRPr="00A65A77">
        <w:rPr>
          <w:rFonts w:ascii="Book Antiqua" w:hAnsi="Book Antiqua"/>
        </w:rPr>
        <w:t xml:space="preserve"> evredir. </w:t>
      </w:r>
      <w:r w:rsidR="006C59E0" w:rsidRPr="00963E08">
        <w:rPr>
          <w:rFonts w:ascii="Book Antiqua" w:hAnsi="Book Antiqua"/>
          <w:b/>
        </w:rPr>
        <w:t>Soruşturma evresi</w:t>
      </w:r>
      <w:r w:rsidRPr="00963E08">
        <w:rPr>
          <w:rFonts w:ascii="Book Antiqua" w:hAnsi="Book Antiqua"/>
          <w:b/>
        </w:rPr>
        <w:t>nde,</w:t>
      </w:r>
      <w:r w:rsidR="006C59E0" w:rsidRPr="00963E08">
        <w:rPr>
          <w:rFonts w:ascii="Book Antiqua" w:hAnsi="Book Antiqua"/>
          <w:b/>
        </w:rPr>
        <w:t xml:space="preserve"> suç haberinin öğrenilmesinden sonra o suç haberine ilişkin olarak suçu kimin işlediğine ve </w:t>
      </w:r>
      <w:r w:rsidR="004557B2">
        <w:rPr>
          <w:rFonts w:ascii="Book Antiqua" w:hAnsi="Book Antiqua"/>
          <w:b/>
        </w:rPr>
        <w:t xml:space="preserve">suçun </w:t>
      </w:r>
      <w:r w:rsidR="006C59E0" w:rsidRPr="00963E08">
        <w:rPr>
          <w:rFonts w:ascii="Book Antiqua" w:hAnsi="Book Antiqua"/>
          <w:b/>
        </w:rPr>
        <w:t>nasıl işlendi</w:t>
      </w:r>
      <w:r w:rsidRPr="00963E08">
        <w:rPr>
          <w:rFonts w:ascii="Book Antiqua" w:hAnsi="Book Antiqua"/>
          <w:b/>
        </w:rPr>
        <w:t xml:space="preserve">ğine </w:t>
      </w:r>
      <w:r w:rsidR="00AF0CA9" w:rsidRPr="00963E08">
        <w:rPr>
          <w:rFonts w:ascii="Book Antiqua" w:hAnsi="Book Antiqua"/>
          <w:b/>
        </w:rPr>
        <w:t>yönelik</w:t>
      </w:r>
      <w:r w:rsidRPr="00963E08">
        <w:rPr>
          <w:rFonts w:ascii="Book Antiqua" w:hAnsi="Book Antiqua"/>
          <w:b/>
        </w:rPr>
        <w:t xml:space="preserve"> araştırma </w:t>
      </w:r>
      <w:r w:rsidR="004557B2">
        <w:rPr>
          <w:rFonts w:ascii="Book Antiqua" w:hAnsi="Book Antiqua"/>
          <w:b/>
        </w:rPr>
        <w:t>yapılarak</w:t>
      </w:r>
      <w:r w:rsidR="006C59E0" w:rsidRPr="00963E08">
        <w:rPr>
          <w:rFonts w:ascii="Book Antiqua" w:hAnsi="Book Antiqua"/>
          <w:b/>
        </w:rPr>
        <w:t xml:space="preserve"> </w:t>
      </w:r>
      <w:r w:rsidRPr="00963E08">
        <w:rPr>
          <w:rFonts w:ascii="Book Antiqua" w:hAnsi="Book Antiqua"/>
          <w:b/>
        </w:rPr>
        <w:t>deliller</w:t>
      </w:r>
      <w:r w:rsidR="00F62C2E" w:rsidRPr="00963E08">
        <w:rPr>
          <w:rFonts w:ascii="Book Antiqua" w:hAnsi="Book Antiqua"/>
          <w:b/>
        </w:rPr>
        <w:t xml:space="preserve"> toplan</w:t>
      </w:r>
      <w:r w:rsidRPr="00963E08">
        <w:rPr>
          <w:rFonts w:ascii="Book Antiqua" w:hAnsi="Book Antiqua"/>
          <w:b/>
        </w:rPr>
        <w:t>ır</w:t>
      </w:r>
      <w:r w:rsidR="00F62C2E" w:rsidRPr="00963E08">
        <w:rPr>
          <w:rFonts w:ascii="Book Antiqua" w:hAnsi="Book Antiqua"/>
          <w:b/>
        </w:rPr>
        <w:t>.</w:t>
      </w:r>
      <w:r w:rsidR="00062ABC">
        <w:rPr>
          <w:rFonts w:ascii="Book Antiqua" w:hAnsi="Book Antiqua"/>
          <w:b/>
        </w:rPr>
        <w:t xml:space="preserve"> </w:t>
      </w:r>
      <w:r w:rsidR="00062ABC" w:rsidRPr="00A65A77">
        <w:rPr>
          <w:rFonts w:ascii="Book Antiqua" w:hAnsi="Book Antiqua"/>
        </w:rPr>
        <w:t xml:space="preserve">Soruşturma evresi </w:t>
      </w:r>
      <w:r w:rsidR="00062ABC" w:rsidRPr="00A65A77">
        <w:rPr>
          <w:rFonts w:ascii="Book Antiqua" w:hAnsi="Book Antiqua"/>
        </w:rPr>
        <w:lastRenderedPageBreak/>
        <w:t>sonucunda toplanan delillere göre</w:t>
      </w:r>
      <w:r w:rsidR="00062ABC">
        <w:rPr>
          <w:rFonts w:ascii="Book Antiqua" w:hAnsi="Book Antiqua"/>
        </w:rPr>
        <w:t xml:space="preserve"> iddianame düzenlenip kamu davası açılıp açılmayacağına, yani</w:t>
      </w:r>
      <w:r w:rsidR="00062ABC" w:rsidRPr="00A65A77">
        <w:rPr>
          <w:rFonts w:ascii="Book Antiqua" w:hAnsi="Book Antiqua"/>
        </w:rPr>
        <w:t xml:space="preserve"> kovuşturma evresine deva</w:t>
      </w:r>
      <w:r w:rsidR="00062ABC">
        <w:rPr>
          <w:rFonts w:ascii="Book Antiqua" w:hAnsi="Book Antiqua"/>
        </w:rPr>
        <w:t>m edilip edilmeyeceğine karar verilir</w:t>
      </w:r>
      <w:r w:rsidR="00062ABC" w:rsidRPr="00A65A77">
        <w:rPr>
          <w:rFonts w:ascii="Book Antiqua" w:hAnsi="Book Antiqua"/>
        </w:rPr>
        <w:t>.</w:t>
      </w:r>
      <w:r w:rsidR="00F62C2E" w:rsidRPr="00963E08">
        <w:rPr>
          <w:rFonts w:ascii="Book Antiqua" w:hAnsi="Book Antiqua"/>
          <w:b/>
        </w:rPr>
        <w:t xml:space="preserve"> </w:t>
      </w:r>
      <w:r w:rsidRPr="00963E08">
        <w:rPr>
          <w:rFonts w:ascii="Book Antiqua" w:hAnsi="Book Antiqua"/>
          <w:b/>
        </w:rPr>
        <w:t>Bu açıdan</w:t>
      </w:r>
      <w:r w:rsidR="00F62C2E" w:rsidRPr="00963E08">
        <w:rPr>
          <w:rFonts w:ascii="Book Antiqua" w:hAnsi="Book Antiqua"/>
          <w:b/>
        </w:rPr>
        <w:t xml:space="preserve"> soruşturma evresi</w:t>
      </w:r>
      <w:r w:rsidRPr="00963E08">
        <w:rPr>
          <w:rFonts w:ascii="Book Antiqua" w:hAnsi="Book Antiqua"/>
          <w:b/>
        </w:rPr>
        <w:t>,</w:t>
      </w:r>
      <w:r w:rsidR="00F62C2E" w:rsidRPr="00963E08">
        <w:rPr>
          <w:rFonts w:ascii="Book Antiqua" w:hAnsi="Book Antiqua"/>
          <w:b/>
        </w:rPr>
        <w:t xml:space="preserve"> kovuşturma evresinin gerçekleşip g</w:t>
      </w:r>
      <w:r w:rsidRPr="00963E08">
        <w:rPr>
          <w:rFonts w:ascii="Book Antiqua" w:hAnsi="Book Antiqua"/>
          <w:b/>
        </w:rPr>
        <w:t>erçekleşmeyeceğinin belirleyen, onu hazırlayan bir</w:t>
      </w:r>
      <w:r w:rsidR="00F62C2E" w:rsidRPr="00963E08">
        <w:rPr>
          <w:rFonts w:ascii="Book Antiqua" w:hAnsi="Book Antiqua"/>
          <w:b/>
        </w:rPr>
        <w:t xml:space="preserve"> evredir</w:t>
      </w:r>
      <w:r w:rsidR="00F62C2E" w:rsidRPr="00E94C80">
        <w:rPr>
          <w:rFonts w:ascii="Book Antiqua" w:hAnsi="Book Antiqua"/>
          <w:b/>
        </w:rPr>
        <w:t xml:space="preserve">. </w:t>
      </w:r>
      <w:r w:rsidR="00E94C80">
        <w:rPr>
          <w:rFonts w:ascii="Book Antiqua" w:hAnsi="Book Antiqua"/>
        </w:rPr>
        <w:t>CMK m.170’e göre, soruşturma evresinin sonucunda,</w:t>
      </w:r>
      <w:r w:rsidR="00F62C2E" w:rsidRPr="00A65A77">
        <w:rPr>
          <w:rFonts w:ascii="Book Antiqua" w:hAnsi="Book Antiqua"/>
        </w:rPr>
        <w:t xml:space="preserve"> </w:t>
      </w:r>
    </w:p>
    <w:p w:rsidR="00E94C80" w:rsidRPr="00E94C80" w:rsidRDefault="00E94C80" w:rsidP="00E94C80">
      <w:pPr>
        <w:pStyle w:val="ListeParagraf"/>
        <w:numPr>
          <w:ilvl w:val="1"/>
          <w:numId w:val="22"/>
        </w:numPr>
        <w:spacing w:line="360" w:lineRule="auto"/>
        <w:ind w:left="284" w:hanging="284"/>
        <w:jc w:val="both"/>
        <w:rPr>
          <w:rFonts w:ascii="Book Antiqua" w:hAnsi="Book Antiqua"/>
        </w:rPr>
      </w:pPr>
      <w:r w:rsidRPr="00E94C80">
        <w:rPr>
          <w:rFonts w:ascii="Book Antiqua" w:hAnsi="Book Antiqua"/>
        </w:rPr>
        <w:t>Y</w:t>
      </w:r>
      <w:r w:rsidR="00F62C2E" w:rsidRPr="00E94C80">
        <w:rPr>
          <w:rFonts w:ascii="Book Antiqua" w:hAnsi="Book Antiqua"/>
        </w:rPr>
        <w:t>eterli delile ulaşılmışsa savcı tarafından iddianame düzenlenir ve mahkemeye sunulur.</w:t>
      </w:r>
      <w:r w:rsidR="00F74773" w:rsidRPr="00E94C80">
        <w:rPr>
          <w:rFonts w:ascii="Book Antiqua" w:hAnsi="Book Antiqua"/>
        </w:rPr>
        <w:t xml:space="preserve"> </w:t>
      </w:r>
    </w:p>
    <w:p w:rsidR="00750367" w:rsidRPr="00E94C80" w:rsidRDefault="00E94C80" w:rsidP="00E94C80">
      <w:pPr>
        <w:pStyle w:val="ListeParagraf"/>
        <w:numPr>
          <w:ilvl w:val="0"/>
          <w:numId w:val="22"/>
        </w:numPr>
        <w:spacing w:line="360" w:lineRule="auto"/>
        <w:ind w:left="284" w:hanging="284"/>
        <w:jc w:val="both"/>
        <w:rPr>
          <w:rFonts w:ascii="Book Antiqua" w:hAnsi="Book Antiqua"/>
        </w:rPr>
      </w:pPr>
      <w:r w:rsidRPr="00E94C80">
        <w:rPr>
          <w:rFonts w:ascii="Book Antiqua" w:hAnsi="Book Antiqua"/>
        </w:rPr>
        <w:t>Y</w:t>
      </w:r>
      <w:r w:rsidR="00F62C2E" w:rsidRPr="00E94C80">
        <w:rPr>
          <w:rFonts w:ascii="Book Antiqua" w:hAnsi="Book Antiqua"/>
        </w:rPr>
        <w:t>eterli delile ulaşılamamışsa kovuşturmaya yer olmadığı kararı verilir ve so</w:t>
      </w:r>
      <w:r w:rsidR="00F41FB0" w:rsidRPr="00E94C80">
        <w:rPr>
          <w:rFonts w:ascii="Book Antiqua" w:hAnsi="Book Antiqua"/>
        </w:rPr>
        <w:t>ruşturma evresi sona erdirilir ve kovuşturma aşamasına geçilmez.</w:t>
      </w:r>
    </w:p>
    <w:p w:rsidR="00E65712" w:rsidRPr="00A65A77" w:rsidRDefault="00F41FB0" w:rsidP="00FC4043">
      <w:pPr>
        <w:spacing w:line="360" w:lineRule="auto"/>
        <w:jc w:val="both"/>
        <w:rPr>
          <w:rFonts w:ascii="Book Antiqua" w:hAnsi="Book Antiqua"/>
          <w:b/>
          <w:u w:val="single"/>
        </w:rPr>
      </w:pPr>
      <w:r w:rsidRPr="00A65A77">
        <w:rPr>
          <w:rFonts w:ascii="Book Antiqua" w:hAnsi="Book Antiqua"/>
          <w:b/>
          <w:u w:val="single"/>
        </w:rPr>
        <w:t>So</w:t>
      </w:r>
      <w:r w:rsidR="00E65712" w:rsidRPr="00A65A77">
        <w:rPr>
          <w:rFonts w:ascii="Book Antiqua" w:hAnsi="Book Antiqua"/>
          <w:b/>
          <w:u w:val="single"/>
        </w:rPr>
        <w:t>nuç olarak so</w:t>
      </w:r>
      <w:r w:rsidRPr="00A65A77">
        <w:rPr>
          <w:rFonts w:ascii="Book Antiqua" w:hAnsi="Book Antiqua"/>
          <w:b/>
          <w:u w:val="single"/>
        </w:rPr>
        <w:t>ruşturma evresi</w:t>
      </w:r>
      <w:r w:rsidR="00E65712" w:rsidRPr="00A65A77">
        <w:rPr>
          <w:rFonts w:ascii="Book Antiqua" w:hAnsi="Book Antiqua"/>
          <w:b/>
          <w:u w:val="single"/>
        </w:rPr>
        <w:t>:</w:t>
      </w:r>
      <w:r w:rsidRPr="00A65A77">
        <w:rPr>
          <w:rFonts w:ascii="Book Antiqua" w:hAnsi="Book Antiqua"/>
          <w:b/>
          <w:u w:val="single"/>
        </w:rPr>
        <w:t xml:space="preserve"> </w:t>
      </w:r>
    </w:p>
    <w:p w:rsidR="00E65712" w:rsidRPr="00853738" w:rsidRDefault="00E65712" w:rsidP="001A54FA">
      <w:pPr>
        <w:pStyle w:val="ListeParagraf"/>
        <w:numPr>
          <w:ilvl w:val="0"/>
          <w:numId w:val="8"/>
        </w:numPr>
        <w:tabs>
          <w:tab w:val="left" w:pos="284"/>
        </w:tabs>
        <w:spacing w:line="360" w:lineRule="auto"/>
        <w:ind w:left="0" w:firstLine="0"/>
        <w:jc w:val="both"/>
        <w:rPr>
          <w:rFonts w:ascii="Book Antiqua" w:hAnsi="Book Antiqua"/>
        </w:rPr>
      </w:pPr>
      <w:r w:rsidRPr="00A65A77">
        <w:rPr>
          <w:rFonts w:ascii="Book Antiqua" w:hAnsi="Book Antiqua"/>
        </w:rPr>
        <w:t>D</w:t>
      </w:r>
      <w:r w:rsidR="00F41FB0" w:rsidRPr="00A65A77">
        <w:rPr>
          <w:rFonts w:ascii="Book Antiqua" w:hAnsi="Book Antiqua"/>
        </w:rPr>
        <w:t xml:space="preserve">elillerin </w:t>
      </w:r>
      <w:r w:rsidRPr="00A65A77">
        <w:rPr>
          <w:rFonts w:ascii="Book Antiqua" w:hAnsi="Book Antiqua"/>
        </w:rPr>
        <w:t xml:space="preserve">savcılık ve </w:t>
      </w:r>
      <w:r w:rsidR="004557B2">
        <w:rPr>
          <w:rFonts w:ascii="Book Antiqua" w:hAnsi="Book Antiqua"/>
        </w:rPr>
        <w:t>soruşturma</w:t>
      </w:r>
      <w:r w:rsidRPr="00A65A77">
        <w:rPr>
          <w:rFonts w:ascii="Book Antiqua" w:hAnsi="Book Antiqua"/>
        </w:rPr>
        <w:t xml:space="preserve"> makamları tarafından </w:t>
      </w:r>
      <w:r w:rsidR="00F41FB0" w:rsidRPr="00A65A77">
        <w:rPr>
          <w:rFonts w:ascii="Book Antiqua" w:hAnsi="Book Antiqua"/>
        </w:rPr>
        <w:t>toplandığı</w:t>
      </w:r>
      <w:r w:rsidRPr="00A65A77">
        <w:rPr>
          <w:rFonts w:ascii="Book Antiqua" w:hAnsi="Book Antiqua"/>
        </w:rPr>
        <w:t xml:space="preserve"> evredir.</w:t>
      </w:r>
      <w:r w:rsidR="009C405F">
        <w:rPr>
          <w:rFonts w:ascii="Book Antiqua" w:hAnsi="Book Antiqua"/>
        </w:rPr>
        <w:t xml:space="preserve"> </w:t>
      </w:r>
      <w:r w:rsidR="00853738" w:rsidRPr="00853738">
        <w:rPr>
          <w:rFonts w:ascii="Book Antiqua" w:hAnsi="Book Antiqua"/>
          <w:b/>
        </w:rPr>
        <w:t>Temel işlevi/fonksiyonu</w:t>
      </w:r>
      <w:r w:rsidR="00853738">
        <w:rPr>
          <w:rFonts w:ascii="Book Antiqua" w:hAnsi="Book Antiqua"/>
          <w:b/>
        </w:rPr>
        <w:t>,</w:t>
      </w:r>
      <w:r w:rsidR="00853738" w:rsidRPr="00853738">
        <w:rPr>
          <w:rFonts w:ascii="Book Antiqua" w:hAnsi="Book Antiqua"/>
        </w:rPr>
        <w:t xml:space="preserve"> </w:t>
      </w:r>
      <w:r w:rsidR="009C405F">
        <w:rPr>
          <w:rFonts w:ascii="Book Antiqua" w:hAnsi="Book Antiqua"/>
        </w:rPr>
        <w:t>bir suç</w:t>
      </w:r>
      <w:r w:rsidR="004557B2">
        <w:rPr>
          <w:rFonts w:ascii="Book Antiqua" w:hAnsi="Book Antiqua"/>
        </w:rPr>
        <w:t>un</w:t>
      </w:r>
      <w:r w:rsidR="009C405F">
        <w:rPr>
          <w:rFonts w:ascii="Book Antiqua" w:hAnsi="Book Antiqua"/>
        </w:rPr>
        <w:t xml:space="preserve"> işlenip işlenmediğinin ve</w:t>
      </w:r>
      <w:r w:rsidR="00853738">
        <w:rPr>
          <w:rFonts w:ascii="Book Antiqua" w:hAnsi="Book Antiqua"/>
        </w:rPr>
        <w:t xml:space="preserve"> ilenmişse</w:t>
      </w:r>
      <w:r w:rsidR="009C405F">
        <w:rPr>
          <w:rFonts w:ascii="Book Antiqua" w:hAnsi="Book Antiqua"/>
        </w:rPr>
        <w:t xml:space="preserve"> bunun kim </w:t>
      </w:r>
      <w:r w:rsidR="00853738">
        <w:rPr>
          <w:rFonts w:ascii="Book Antiqua" w:hAnsi="Book Antiqua"/>
        </w:rPr>
        <w:t xml:space="preserve">tarafından işlendiğine ilişkin delillerin toplanmasıdır. </w:t>
      </w:r>
    </w:p>
    <w:p w:rsidR="00E65712" w:rsidRDefault="007C1DFD" w:rsidP="001A54FA">
      <w:pPr>
        <w:pStyle w:val="ListeParagraf"/>
        <w:numPr>
          <w:ilvl w:val="0"/>
          <w:numId w:val="8"/>
        </w:numPr>
        <w:tabs>
          <w:tab w:val="left" w:pos="284"/>
        </w:tabs>
        <w:spacing w:line="360" w:lineRule="auto"/>
        <w:ind w:left="0" w:firstLine="0"/>
        <w:jc w:val="both"/>
        <w:rPr>
          <w:rFonts w:ascii="Book Antiqua" w:hAnsi="Book Antiqua"/>
        </w:rPr>
      </w:pPr>
      <w:r w:rsidRPr="00853738">
        <w:rPr>
          <w:rFonts w:ascii="Book Antiqua" w:hAnsi="Book Antiqua"/>
        </w:rPr>
        <w:t>Kovuşturma e</w:t>
      </w:r>
      <w:r w:rsidR="004557B2" w:rsidRPr="00853738">
        <w:rPr>
          <w:rFonts w:ascii="Book Antiqua" w:hAnsi="Book Antiqua"/>
        </w:rPr>
        <w:t>vresine geçilip geçilmeyeceğine</w:t>
      </w:r>
      <w:r w:rsidRPr="00853738">
        <w:rPr>
          <w:rFonts w:ascii="Book Antiqua" w:hAnsi="Book Antiqua"/>
        </w:rPr>
        <w:t>,</w:t>
      </w:r>
      <w:r w:rsidR="00F41FB0" w:rsidRPr="00853738">
        <w:rPr>
          <w:rFonts w:ascii="Book Antiqua" w:hAnsi="Book Antiqua"/>
        </w:rPr>
        <w:t xml:space="preserve"> </w:t>
      </w:r>
      <w:r w:rsidR="00E65712" w:rsidRPr="00853738">
        <w:rPr>
          <w:rFonts w:ascii="Book Antiqua" w:hAnsi="Book Antiqua"/>
        </w:rPr>
        <w:t xml:space="preserve">yani bir kamu davasının açılıp açılmayacağına karar verilen evredir. Soruşturma evresinin </w:t>
      </w:r>
      <w:r w:rsidR="004557B2" w:rsidRPr="00853738">
        <w:rPr>
          <w:rFonts w:ascii="Book Antiqua" w:hAnsi="Book Antiqua"/>
          <w:b/>
        </w:rPr>
        <w:t>asıl</w:t>
      </w:r>
      <w:r w:rsidR="004557B2" w:rsidRPr="00853738">
        <w:rPr>
          <w:rFonts w:ascii="Book Antiqua" w:hAnsi="Book Antiqua"/>
        </w:rPr>
        <w:t xml:space="preserve"> </w:t>
      </w:r>
      <w:r w:rsidR="00E65712" w:rsidRPr="00853738">
        <w:rPr>
          <w:rFonts w:ascii="Book Antiqua" w:hAnsi="Book Antiqua"/>
          <w:b/>
        </w:rPr>
        <w:t>amacı</w:t>
      </w:r>
      <w:r w:rsidR="009C405F" w:rsidRPr="00853738">
        <w:rPr>
          <w:rFonts w:ascii="Book Antiqua" w:hAnsi="Book Antiqua"/>
          <w:b/>
        </w:rPr>
        <w:t xml:space="preserve"> da</w:t>
      </w:r>
      <w:r w:rsidR="00E65712" w:rsidRPr="007C1DFD">
        <w:rPr>
          <w:rFonts w:ascii="Book Antiqua" w:hAnsi="Book Antiqua"/>
        </w:rPr>
        <w:t xml:space="preserve"> budur.</w:t>
      </w:r>
    </w:p>
    <w:p w:rsidR="009C405F" w:rsidRPr="009C405F" w:rsidRDefault="009C405F" w:rsidP="009C405F">
      <w:pPr>
        <w:pStyle w:val="ListeParagraf"/>
        <w:spacing w:line="360" w:lineRule="auto"/>
        <w:ind w:left="426"/>
        <w:jc w:val="both"/>
        <w:rPr>
          <w:rFonts w:ascii="Book Antiqua" w:hAnsi="Book Antiqua"/>
        </w:rPr>
      </w:pPr>
    </w:p>
    <w:p w:rsidR="00D37CAF" w:rsidRPr="00A65A77" w:rsidRDefault="009C405F" w:rsidP="009C405F">
      <w:pPr>
        <w:spacing w:line="360" w:lineRule="auto"/>
        <w:jc w:val="center"/>
        <w:rPr>
          <w:rFonts w:ascii="Book Antiqua" w:hAnsi="Book Antiqua"/>
          <w:b/>
        </w:rPr>
      </w:pPr>
      <w:r>
        <w:rPr>
          <w:rFonts w:ascii="Book Antiqua" w:hAnsi="Book Antiqua"/>
          <w:b/>
        </w:rPr>
        <w:t xml:space="preserve">SORUŞTURMA EVRESİNİN </w:t>
      </w:r>
      <w:r w:rsidR="00E65712" w:rsidRPr="00A65A77">
        <w:rPr>
          <w:rFonts w:ascii="Book Antiqua" w:hAnsi="Book Antiqua"/>
          <w:b/>
        </w:rPr>
        <w:t>ÖZELLİKLERİ</w:t>
      </w:r>
    </w:p>
    <w:p w:rsidR="00E65712" w:rsidRPr="00A65A77" w:rsidRDefault="00E65712" w:rsidP="00FC4043">
      <w:pPr>
        <w:pStyle w:val="ListeParagraf"/>
        <w:numPr>
          <w:ilvl w:val="0"/>
          <w:numId w:val="9"/>
        </w:numPr>
        <w:spacing w:line="360" w:lineRule="auto"/>
        <w:jc w:val="both"/>
        <w:rPr>
          <w:rFonts w:ascii="Book Antiqua" w:hAnsi="Book Antiqua"/>
          <w:b/>
        </w:rPr>
      </w:pPr>
      <w:r w:rsidRPr="00A65A77">
        <w:rPr>
          <w:rFonts w:ascii="Book Antiqua" w:hAnsi="Book Antiqua"/>
          <w:b/>
        </w:rPr>
        <w:t>Kamusallık İlkesi</w:t>
      </w:r>
    </w:p>
    <w:p w:rsidR="00E65712" w:rsidRPr="00A65A77" w:rsidRDefault="00F2591E" w:rsidP="00FC4043">
      <w:pPr>
        <w:spacing w:line="360" w:lineRule="auto"/>
        <w:jc w:val="both"/>
        <w:rPr>
          <w:rFonts w:ascii="Book Antiqua" w:hAnsi="Book Antiqua"/>
        </w:rPr>
      </w:pPr>
      <w:r>
        <w:rPr>
          <w:rFonts w:ascii="Book Antiqua" w:hAnsi="Book Antiqua"/>
        </w:rPr>
        <w:t>Hukukumuzda ceza davasının fa</w:t>
      </w:r>
      <w:r w:rsidR="004557B2">
        <w:rPr>
          <w:rFonts w:ascii="Book Antiqua" w:hAnsi="Book Antiqua"/>
        </w:rPr>
        <w:t>i</w:t>
      </w:r>
      <w:r>
        <w:rPr>
          <w:rFonts w:ascii="Book Antiqua" w:hAnsi="Book Antiqua"/>
        </w:rPr>
        <w:t xml:space="preserve">l ve mağdur kişiler arasında görülmesi, yani </w:t>
      </w:r>
      <w:r w:rsidRPr="00F2591E">
        <w:rPr>
          <w:rFonts w:ascii="Book Antiqua" w:hAnsi="Book Antiqua"/>
          <w:b/>
        </w:rPr>
        <w:t>şahsi dava</w:t>
      </w:r>
      <w:r w:rsidR="00992542">
        <w:rPr>
          <w:rFonts w:ascii="Book Antiqua" w:hAnsi="Book Antiqua"/>
          <w:b/>
        </w:rPr>
        <w:t xml:space="preserve"> usulü</w:t>
      </w:r>
      <w:r>
        <w:rPr>
          <w:rFonts w:ascii="Book Antiqua" w:hAnsi="Book Antiqua"/>
        </w:rPr>
        <w:t xml:space="preserve"> geçerli değildir. Her suç kamu düzenini bozan bir fiil olduğundan, s</w:t>
      </w:r>
      <w:r w:rsidR="001F0486">
        <w:rPr>
          <w:rFonts w:ascii="Book Antiqua" w:hAnsi="Book Antiqua"/>
        </w:rPr>
        <w:t>uçun işlenmesiyle fail</w:t>
      </w:r>
      <w:r>
        <w:rPr>
          <w:rFonts w:ascii="Book Antiqua" w:hAnsi="Book Antiqua"/>
        </w:rPr>
        <w:t>le</w:t>
      </w:r>
      <w:r w:rsidR="00853738">
        <w:rPr>
          <w:rFonts w:ascii="Book Antiqua" w:hAnsi="Book Antiqua"/>
        </w:rPr>
        <w:t xml:space="preserve"> - mağdur değil-</w:t>
      </w:r>
      <w:r>
        <w:rPr>
          <w:rFonts w:ascii="Book Antiqua" w:hAnsi="Book Antiqua"/>
        </w:rPr>
        <w:t xml:space="preserve"> toplum a</w:t>
      </w:r>
      <w:r w:rsidR="001F0486">
        <w:rPr>
          <w:rFonts w:ascii="Book Antiqua" w:hAnsi="Book Antiqua"/>
        </w:rPr>
        <w:t>dına devlet arasında bir dava ve cezalandırma ilişkisi kurulmuş olur. Bu nedenle suçlar</w:t>
      </w:r>
      <w:r w:rsidR="009C405F">
        <w:rPr>
          <w:rFonts w:ascii="Book Antiqua" w:hAnsi="Book Antiqua"/>
        </w:rPr>
        <w:t xml:space="preserve"> </w:t>
      </w:r>
      <w:r w:rsidR="00E65712" w:rsidRPr="00A65A77">
        <w:rPr>
          <w:rFonts w:ascii="Book Antiqua" w:hAnsi="Book Antiqua"/>
        </w:rPr>
        <w:t>kamu adına</w:t>
      </w:r>
      <w:r w:rsidR="00062ABC">
        <w:rPr>
          <w:rFonts w:ascii="Book Antiqua" w:hAnsi="Book Antiqua"/>
        </w:rPr>
        <w:t xml:space="preserve"> Cumhuriyet sa</w:t>
      </w:r>
      <w:r w:rsidR="00062ABC" w:rsidRPr="00A65A77">
        <w:rPr>
          <w:rFonts w:ascii="Book Antiqua" w:hAnsi="Book Antiqua"/>
        </w:rPr>
        <w:t>vcılığı tarafından</w:t>
      </w:r>
      <w:r w:rsidR="00E65712" w:rsidRPr="00A65A77">
        <w:rPr>
          <w:rFonts w:ascii="Book Antiqua" w:hAnsi="Book Antiqua"/>
        </w:rPr>
        <w:t xml:space="preserve"> soruşturul</w:t>
      </w:r>
      <w:r w:rsidR="001F0486">
        <w:rPr>
          <w:rFonts w:ascii="Book Antiqua" w:hAnsi="Book Antiqua"/>
        </w:rPr>
        <w:t>ur</w:t>
      </w:r>
      <w:r w:rsidR="00E65712" w:rsidRPr="00A65A77">
        <w:rPr>
          <w:rFonts w:ascii="Book Antiqua" w:hAnsi="Book Antiqua"/>
        </w:rPr>
        <w:t>.</w:t>
      </w:r>
      <w:r w:rsidR="00062ABC">
        <w:rPr>
          <w:rFonts w:ascii="Book Antiqua" w:hAnsi="Book Antiqua"/>
        </w:rPr>
        <w:t xml:space="preserve"> </w:t>
      </w:r>
      <w:r w:rsidR="001F0486">
        <w:rPr>
          <w:rFonts w:ascii="Book Antiqua" w:hAnsi="Book Antiqua"/>
        </w:rPr>
        <w:t>İ</w:t>
      </w:r>
      <w:r w:rsidR="00062ABC">
        <w:rPr>
          <w:rFonts w:ascii="Book Antiqua" w:hAnsi="Book Antiqua"/>
        </w:rPr>
        <w:t>lkenin en somut görünümü, ceza dosyalarında davacı</w:t>
      </w:r>
      <w:r w:rsidR="00891545">
        <w:rPr>
          <w:rFonts w:ascii="Book Antiqua" w:hAnsi="Book Antiqua"/>
        </w:rPr>
        <w:t>nın</w:t>
      </w:r>
      <w:r w:rsidR="00062ABC">
        <w:rPr>
          <w:rFonts w:ascii="Book Antiqua" w:hAnsi="Book Antiqua"/>
        </w:rPr>
        <w:t xml:space="preserve"> </w:t>
      </w:r>
      <w:r w:rsidR="004557B2" w:rsidRPr="004557B2">
        <w:rPr>
          <w:rFonts w:ascii="Book Antiqua" w:hAnsi="Book Antiqua"/>
          <w:b/>
        </w:rPr>
        <w:t>“</w:t>
      </w:r>
      <w:r w:rsidR="00891545" w:rsidRPr="004557B2">
        <w:rPr>
          <w:rFonts w:ascii="Book Antiqua" w:hAnsi="Book Antiqua"/>
          <w:b/>
        </w:rPr>
        <w:t>Kamu Hukuku (</w:t>
      </w:r>
      <w:r w:rsidR="00062ABC" w:rsidRPr="004557B2">
        <w:rPr>
          <w:rFonts w:ascii="Book Antiqua" w:hAnsi="Book Antiqua"/>
          <w:b/>
        </w:rPr>
        <w:t>K.H.</w:t>
      </w:r>
      <w:r w:rsidR="00891545" w:rsidRPr="004557B2">
        <w:rPr>
          <w:rFonts w:ascii="Book Antiqua" w:hAnsi="Book Antiqua"/>
          <w:b/>
        </w:rPr>
        <w:t>)</w:t>
      </w:r>
      <w:r w:rsidR="004557B2" w:rsidRPr="004557B2">
        <w:rPr>
          <w:rFonts w:ascii="Book Antiqua" w:hAnsi="Book Antiqua"/>
          <w:b/>
        </w:rPr>
        <w:t>”</w:t>
      </w:r>
      <w:r w:rsidR="00891545">
        <w:rPr>
          <w:rFonts w:ascii="Book Antiqua" w:hAnsi="Book Antiqua"/>
        </w:rPr>
        <w:t xml:space="preserve"> ol</w:t>
      </w:r>
      <w:r w:rsidR="004557B2">
        <w:rPr>
          <w:rFonts w:ascii="Book Antiqua" w:hAnsi="Book Antiqua"/>
        </w:rPr>
        <w:t>arak gösterilmesidir.</w:t>
      </w:r>
      <w:r w:rsidR="00891545">
        <w:rPr>
          <w:rFonts w:ascii="Book Antiqua" w:hAnsi="Book Antiqua"/>
        </w:rPr>
        <w:t xml:space="preserve"> </w:t>
      </w:r>
    </w:p>
    <w:p w:rsidR="00E65712" w:rsidRPr="00A65A77" w:rsidRDefault="00E65712" w:rsidP="00FC4043">
      <w:pPr>
        <w:pStyle w:val="ListeParagraf"/>
        <w:numPr>
          <w:ilvl w:val="0"/>
          <w:numId w:val="9"/>
        </w:numPr>
        <w:spacing w:line="360" w:lineRule="auto"/>
        <w:jc w:val="both"/>
        <w:rPr>
          <w:rFonts w:ascii="Book Antiqua" w:hAnsi="Book Antiqua"/>
          <w:b/>
        </w:rPr>
      </w:pPr>
      <w:r w:rsidRPr="00A65A77">
        <w:rPr>
          <w:rFonts w:ascii="Book Antiqua" w:hAnsi="Book Antiqua"/>
          <w:b/>
        </w:rPr>
        <w:t>Re’sen Yürütülme İlkesi</w:t>
      </w:r>
    </w:p>
    <w:p w:rsidR="00E65712" w:rsidRDefault="00E65712" w:rsidP="00FC4043">
      <w:pPr>
        <w:spacing w:line="360" w:lineRule="auto"/>
        <w:jc w:val="both"/>
        <w:rPr>
          <w:rFonts w:ascii="Book Antiqua" w:hAnsi="Book Antiqua"/>
        </w:rPr>
      </w:pPr>
      <w:r w:rsidRPr="00A65A77">
        <w:rPr>
          <w:rFonts w:ascii="Book Antiqua" w:hAnsi="Book Antiqua"/>
        </w:rPr>
        <w:t>Kam</w:t>
      </w:r>
      <w:r w:rsidR="00244BE6">
        <w:rPr>
          <w:rFonts w:ascii="Book Antiqua" w:hAnsi="Book Antiqua"/>
        </w:rPr>
        <w:t>usallık ilkesinin gereği ve sonucu</w:t>
      </w:r>
      <w:r w:rsidR="00992542">
        <w:rPr>
          <w:rFonts w:ascii="Book Antiqua" w:hAnsi="Book Antiqua"/>
        </w:rPr>
        <w:t xml:space="preserve"> olarak</w:t>
      </w:r>
      <w:r w:rsidR="00244BE6">
        <w:rPr>
          <w:rFonts w:ascii="Book Antiqua" w:hAnsi="Book Antiqua"/>
        </w:rPr>
        <w:t xml:space="preserve"> suçlar</w:t>
      </w:r>
      <w:r w:rsidR="00992542">
        <w:rPr>
          <w:rFonts w:ascii="Book Antiqua" w:hAnsi="Book Antiqua"/>
        </w:rPr>
        <w:t xml:space="preserve"> aslen</w:t>
      </w:r>
      <w:r w:rsidR="00244BE6">
        <w:rPr>
          <w:rFonts w:ascii="Book Antiqua" w:hAnsi="Book Antiqua"/>
        </w:rPr>
        <w:t>,</w:t>
      </w:r>
      <w:r w:rsidRPr="00A65A77">
        <w:rPr>
          <w:rFonts w:ascii="Book Antiqua" w:hAnsi="Book Antiqua"/>
        </w:rPr>
        <w:t xml:space="preserve"> </w:t>
      </w:r>
      <w:r w:rsidR="009C405F">
        <w:rPr>
          <w:rFonts w:ascii="Book Antiqua" w:hAnsi="Book Antiqua"/>
        </w:rPr>
        <w:t>re’sen yani</w:t>
      </w:r>
      <w:r w:rsidR="00244BE6">
        <w:rPr>
          <w:rFonts w:ascii="Book Antiqua" w:hAnsi="Book Antiqua"/>
        </w:rPr>
        <w:t xml:space="preserve"> mağdur veya suçtan zarar gören</w:t>
      </w:r>
      <w:r w:rsidR="009C405F">
        <w:rPr>
          <w:rFonts w:ascii="Book Antiqua" w:hAnsi="Book Antiqua"/>
        </w:rPr>
        <w:t xml:space="preserve"> </w:t>
      </w:r>
      <w:r w:rsidRPr="00A65A77">
        <w:rPr>
          <w:rFonts w:ascii="Book Antiqua" w:hAnsi="Book Antiqua"/>
        </w:rPr>
        <w:t xml:space="preserve">herhangi </w:t>
      </w:r>
      <w:r w:rsidR="009518E6" w:rsidRPr="00A65A77">
        <w:rPr>
          <w:rFonts w:ascii="Book Antiqua" w:hAnsi="Book Antiqua"/>
        </w:rPr>
        <w:t>bir talepte bulunulmaksızın</w:t>
      </w:r>
      <w:r w:rsidRPr="00A65A77">
        <w:rPr>
          <w:rFonts w:ascii="Book Antiqua" w:hAnsi="Book Antiqua"/>
        </w:rPr>
        <w:t xml:space="preserve"> </w:t>
      </w:r>
      <w:r w:rsidR="00E27441">
        <w:rPr>
          <w:rFonts w:ascii="Book Antiqua" w:hAnsi="Book Antiqua"/>
        </w:rPr>
        <w:t>Cumhuriyet savcıları</w:t>
      </w:r>
      <w:r w:rsidR="009518E6" w:rsidRPr="00A65A77">
        <w:rPr>
          <w:rFonts w:ascii="Book Antiqua" w:hAnsi="Book Antiqua"/>
        </w:rPr>
        <w:t xml:space="preserve"> tarafından</w:t>
      </w:r>
      <w:r w:rsidR="005F3D49">
        <w:rPr>
          <w:rFonts w:ascii="Book Antiqua" w:hAnsi="Book Antiqua"/>
        </w:rPr>
        <w:t xml:space="preserve"> görevlerinin gereği olarak</w:t>
      </w:r>
      <w:r w:rsidR="00E27441">
        <w:rPr>
          <w:rFonts w:ascii="Book Antiqua" w:hAnsi="Book Antiqua"/>
        </w:rPr>
        <w:t xml:space="preserve"> soruşturulur</w:t>
      </w:r>
      <w:r w:rsidR="00440B11" w:rsidRPr="00A65A77">
        <w:rPr>
          <w:rFonts w:ascii="Book Antiqua" w:hAnsi="Book Antiqua"/>
        </w:rPr>
        <w:t xml:space="preserve">. </w:t>
      </w:r>
      <w:r w:rsidR="005F3D49">
        <w:rPr>
          <w:rFonts w:ascii="Book Antiqua" w:hAnsi="Book Antiqua"/>
        </w:rPr>
        <w:t>(B</w:t>
      </w:r>
      <w:r w:rsidR="009518E6" w:rsidRPr="00A65A77">
        <w:rPr>
          <w:rFonts w:ascii="Book Antiqua" w:hAnsi="Book Antiqua"/>
        </w:rPr>
        <w:t>u kuralın istisnası ş</w:t>
      </w:r>
      <w:r w:rsidR="003B58E2" w:rsidRPr="00A65A77">
        <w:rPr>
          <w:rFonts w:ascii="Book Antiqua" w:hAnsi="Book Antiqua"/>
        </w:rPr>
        <w:t>ikâyet</w:t>
      </w:r>
      <w:r w:rsidR="005F3D49">
        <w:rPr>
          <w:rFonts w:ascii="Book Antiqua" w:hAnsi="Book Antiqua"/>
        </w:rPr>
        <w:t xml:space="preserve"> ve talep üzerine soruşturulan/kovuşturulan </w:t>
      </w:r>
      <w:r w:rsidR="009518E6" w:rsidRPr="00A65A77">
        <w:rPr>
          <w:rFonts w:ascii="Book Antiqua" w:hAnsi="Book Antiqua"/>
        </w:rPr>
        <w:t>suçlardır.)</w:t>
      </w:r>
    </w:p>
    <w:p w:rsidR="00D37CAF" w:rsidRPr="00A65A77" w:rsidRDefault="009518E6" w:rsidP="00FC4043">
      <w:pPr>
        <w:pStyle w:val="ListeParagraf"/>
        <w:numPr>
          <w:ilvl w:val="0"/>
          <w:numId w:val="9"/>
        </w:numPr>
        <w:spacing w:line="360" w:lineRule="auto"/>
        <w:jc w:val="both"/>
        <w:rPr>
          <w:rFonts w:ascii="Book Antiqua" w:hAnsi="Book Antiqua"/>
          <w:b/>
        </w:rPr>
      </w:pPr>
      <w:r w:rsidRPr="00A65A77">
        <w:rPr>
          <w:rFonts w:ascii="Book Antiqua" w:hAnsi="Book Antiqua"/>
          <w:b/>
        </w:rPr>
        <w:t>Dağınıklık İlkesi</w:t>
      </w:r>
    </w:p>
    <w:p w:rsidR="009518E6" w:rsidRPr="00A65A77" w:rsidRDefault="009518E6" w:rsidP="00FC4043">
      <w:pPr>
        <w:spacing w:line="360" w:lineRule="auto"/>
        <w:jc w:val="both"/>
        <w:rPr>
          <w:rFonts w:ascii="Book Antiqua" w:hAnsi="Book Antiqua"/>
        </w:rPr>
      </w:pPr>
      <w:r w:rsidRPr="00A65A77">
        <w:rPr>
          <w:rFonts w:ascii="Book Antiqua" w:hAnsi="Book Antiqua"/>
        </w:rPr>
        <w:t>Kovuşturma evresi</w:t>
      </w:r>
      <w:r w:rsidR="00003FDE">
        <w:rPr>
          <w:rFonts w:ascii="Book Antiqua" w:hAnsi="Book Antiqua"/>
        </w:rPr>
        <w:t xml:space="preserve"> işlemleri</w:t>
      </w:r>
      <w:r w:rsidRPr="00A65A77">
        <w:rPr>
          <w:rFonts w:ascii="Book Antiqua" w:hAnsi="Book Antiqua"/>
        </w:rPr>
        <w:t xml:space="preserve"> yetkili ve görevli mahkeme</w:t>
      </w:r>
      <w:r w:rsidR="00E27441">
        <w:rPr>
          <w:rFonts w:ascii="Book Antiqua" w:hAnsi="Book Antiqua"/>
        </w:rPr>
        <w:t>,</w:t>
      </w:r>
      <w:r w:rsidRPr="00A65A77">
        <w:rPr>
          <w:rFonts w:ascii="Book Antiqua" w:hAnsi="Book Antiqua"/>
        </w:rPr>
        <w:t xml:space="preserve"> yani tek bir merci</w:t>
      </w:r>
      <w:r w:rsidR="00E27441">
        <w:rPr>
          <w:rFonts w:ascii="Book Antiqua" w:hAnsi="Book Antiqua"/>
        </w:rPr>
        <w:t xml:space="preserve"> </w:t>
      </w:r>
      <w:r w:rsidR="00E27441" w:rsidRPr="00A65A77">
        <w:rPr>
          <w:rFonts w:ascii="Book Antiqua" w:hAnsi="Book Antiqua"/>
        </w:rPr>
        <w:t>tarafından</w:t>
      </w:r>
      <w:r w:rsidRPr="00A65A77">
        <w:rPr>
          <w:rFonts w:ascii="Book Antiqua" w:hAnsi="Book Antiqua"/>
        </w:rPr>
        <w:t xml:space="preserve"> yürütülür</w:t>
      </w:r>
      <w:r w:rsidRPr="00BD0301">
        <w:rPr>
          <w:rFonts w:ascii="Book Antiqua" w:hAnsi="Book Antiqua"/>
        </w:rPr>
        <w:t>.</w:t>
      </w:r>
      <w:r w:rsidRPr="00A65A77">
        <w:rPr>
          <w:rFonts w:ascii="Book Antiqua" w:hAnsi="Book Antiqua"/>
          <w:b/>
        </w:rPr>
        <w:t xml:space="preserve"> </w:t>
      </w:r>
      <w:r w:rsidR="00C83B6C">
        <w:rPr>
          <w:rFonts w:ascii="Book Antiqua" w:hAnsi="Book Antiqua"/>
        </w:rPr>
        <w:t>Ö</w:t>
      </w:r>
      <w:r w:rsidR="00D50E35">
        <w:rPr>
          <w:rFonts w:ascii="Book Antiqua" w:hAnsi="Book Antiqua"/>
        </w:rPr>
        <w:t xml:space="preserve">rneğin, </w:t>
      </w:r>
      <w:r w:rsidRPr="00A65A77">
        <w:rPr>
          <w:rFonts w:ascii="Book Antiqua" w:hAnsi="Book Antiqua"/>
        </w:rPr>
        <w:t>yetkili ve görevli mahkeme</w:t>
      </w:r>
      <w:r w:rsidR="00D50E35">
        <w:rPr>
          <w:rFonts w:ascii="Book Antiqua" w:hAnsi="Book Antiqua"/>
        </w:rPr>
        <w:t xml:space="preserve"> Erzurum 2. Asliye Ceza Mahkemesi</w:t>
      </w:r>
      <w:r w:rsidRPr="00A65A77">
        <w:rPr>
          <w:rFonts w:ascii="Book Antiqua" w:hAnsi="Book Antiqua"/>
        </w:rPr>
        <w:t xml:space="preserve"> ise</w:t>
      </w:r>
      <w:r w:rsidR="00D50E35">
        <w:rPr>
          <w:rFonts w:ascii="Book Antiqua" w:hAnsi="Book Antiqua"/>
        </w:rPr>
        <w:t xml:space="preserve"> o davanın yürütülme</w:t>
      </w:r>
      <w:r w:rsidR="000574F6">
        <w:rPr>
          <w:rFonts w:ascii="Book Antiqua" w:hAnsi="Book Antiqua"/>
        </w:rPr>
        <w:t>si sırasında yargılamaya ilişkin</w:t>
      </w:r>
      <w:r w:rsidR="00D50E35">
        <w:rPr>
          <w:rFonts w:ascii="Book Antiqua" w:hAnsi="Book Antiqua"/>
        </w:rPr>
        <w:t xml:space="preserve"> tüm kararlar</w:t>
      </w:r>
      <w:r w:rsidRPr="00A65A77">
        <w:rPr>
          <w:rFonts w:ascii="Book Antiqua" w:hAnsi="Book Antiqua"/>
        </w:rPr>
        <w:t xml:space="preserve"> Erz</w:t>
      </w:r>
      <w:r w:rsidR="00D256B7">
        <w:rPr>
          <w:rFonts w:ascii="Book Antiqua" w:hAnsi="Book Antiqua"/>
        </w:rPr>
        <w:t>urum 2. Asliye Ceza M</w:t>
      </w:r>
      <w:r w:rsidR="00D50E35">
        <w:rPr>
          <w:rFonts w:ascii="Book Antiqua" w:hAnsi="Book Antiqua"/>
        </w:rPr>
        <w:t>ahkemesi tarafından verilir.</w:t>
      </w:r>
      <w:r w:rsidR="00C83B6C">
        <w:rPr>
          <w:rFonts w:ascii="Book Antiqua" w:hAnsi="Book Antiqua"/>
        </w:rPr>
        <w:t xml:space="preserve"> </w:t>
      </w:r>
      <w:r w:rsidR="00C83B6C" w:rsidRPr="00A65A77">
        <w:rPr>
          <w:rFonts w:ascii="Book Antiqua" w:hAnsi="Book Antiqua"/>
        </w:rPr>
        <w:t xml:space="preserve">Fakat soruşturma evresinde işlemler farklı kişiler tarafından farklı yer ve zamanlarda yapılabilir. </w:t>
      </w:r>
      <w:r w:rsidR="00C83B6C">
        <w:rPr>
          <w:rFonts w:ascii="Book Antiqua" w:hAnsi="Book Antiqua"/>
        </w:rPr>
        <w:t>B</w:t>
      </w:r>
      <w:r w:rsidR="00C83B6C" w:rsidRPr="00A65A77">
        <w:rPr>
          <w:rFonts w:ascii="Book Antiqua" w:hAnsi="Book Antiqua"/>
        </w:rPr>
        <w:t>u</w:t>
      </w:r>
      <w:r w:rsidR="00C83B6C">
        <w:rPr>
          <w:rFonts w:ascii="Book Antiqua" w:hAnsi="Book Antiqua"/>
        </w:rPr>
        <w:t>na</w:t>
      </w:r>
      <w:r w:rsidR="00C83B6C" w:rsidRPr="00A65A77">
        <w:rPr>
          <w:rFonts w:ascii="Book Antiqua" w:hAnsi="Book Antiqua"/>
        </w:rPr>
        <w:t xml:space="preserve"> </w:t>
      </w:r>
      <w:r w:rsidR="00C83B6C" w:rsidRPr="004557B2">
        <w:rPr>
          <w:rFonts w:ascii="Book Antiqua" w:hAnsi="Book Antiqua"/>
          <w:b/>
        </w:rPr>
        <w:t>soruşturma evresinin dağınıklığı denir.</w:t>
      </w:r>
      <w:r w:rsidR="00C83B6C">
        <w:rPr>
          <w:rFonts w:ascii="Book Antiqua" w:hAnsi="Book Antiqua"/>
        </w:rPr>
        <w:t xml:space="preserve"> Örneğin,</w:t>
      </w:r>
    </w:p>
    <w:p w:rsidR="009518E6" w:rsidRPr="00A65A77" w:rsidRDefault="00774205" w:rsidP="00FC4043">
      <w:pPr>
        <w:spacing w:line="360" w:lineRule="auto"/>
        <w:jc w:val="both"/>
        <w:rPr>
          <w:rFonts w:ascii="Book Antiqua" w:hAnsi="Book Antiqua"/>
        </w:rPr>
      </w:pPr>
      <w:r w:rsidRPr="00A65A77">
        <w:rPr>
          <w:rFonts w:ascii="Book Antiqua" w:hAnsi="Book Antiqua"/>
        </w:rPr>
        <w:lastRenderedPageBreak/>
        <w:sym w:font="Wingdings" w:char="F0E0"/>
      </w:r>
      <w:r w:rsidR="008C4414">
        <w:rPr>
          <w:rFonts w:ascii="Book Antiqua" w:hAnsi="Book Antiqua"/>
        </w:rPr>
        <w:t xml:space="preserve"> </w:t>
      </w:r>
      <w:r w:rsidR="00C83B6C">
        <w:rPr>
          <w:rFonts w:ascii="Book Antiqua" w:hAnsi="Book Antiqua"/>
        </w:rPr>
        <w:t>S</w:t>
      </w:r>
      <w:r w:rsidR="00EC57C9">
        <w:rPr>
          <w:rFonts w:ascii="Book Antiqua" w:hAnsi="Book Antiqua"/>
        </w:rPr>
        <w:t xml:space="preserve">oruşturma evresinde </w:t>
      </w:r>
      <w:r w:rsidR="009518E6" w:rsidRPr="00A65A77">
        <w:rPr>
          <w:rFonts w:ascii="Book Antiqua" w:hAnsi="Book Antiqua"/>
        </w:rPr>
        <w:t>savcılar arasında görev kuralları</w:t>
      </w:r>
      <w:r w:rsidR="00D50E35">
        <w:rPr>
          <w:rFonts w:ascii="Book Antiqua" w:hAnsi="Book Antiqua"/>
        </w:rPr>
        <w:t>na ilişkin bir ayrım</w:t>
      </w:r>
      <w:r w:rsidR="009518E6" w:rsidRPr="00A65A77">
        <w:rPr>
          <w:rFonts w:ascii="Book Antiqua" w:hAnsi="Book Antiqua"/>
        </w:rPr>
        <w:t xml:space="preserve"> olmadığı</w:t>
      </w:r>
      <w:r w:rsidR="00D50E35">
        <w:rPr>
          <w:rFonts w:ascii="Book Antiqua" w:hAnsi="Book Antiqua"/>
        </w:rPr>
        <w:t>ndan,</w:t>
      </w:r>
      <w:r w:rsidR="009518E6" w:rsidRPr="00A65A77">
        <w:rPr>
          <w:rFonts w:ascii="Book Antiqua" w:hAnsi="Book Antiqua"/>
        </w:rPr>
        <w:t xml:space="preserve"> </w:t>
      </w:r>
      <w:r w:rsidR="00C83B6C">
        <w:rPr>
          <w:rFonts w:ascii="Book Antiqua" w:hAnsi="Book Antiqua"/>
        </w:rPr>
        <w:t>tüm dosyalar</w:t>
      </w:r>
      <w:r w:rsidR="00D50E35">
        <w:rPr>
          <w:rFonts w:ascii="Book Antiqua" w:hAnsi="Book Antiqua"/>
        </w:rPr>
        <w:t xml:space="preserve"> başsavcı adına yürütüldüğünden,</w:t>
      </w:r>
      <w:r w:rsidR="009518E6" w:rsidRPr="00A65A77">
        <w:rPr>
          <w:rFonts w:ascii="Book Antiqua" w:hAnsi="Book Antiqua"/>
        </w:rPr>
        <w:t xml:space="preserve"> </w:t>
      </w:r>
      <w:r w:rsidR="00D50E35">
        <w:rPr>
          <w:rFonts w:ascii="Book Antiqua" w:hAnsi="Book Antiqua"/>
        </w:rPr>
        <w:t>bir dosyaya ilişkin işlemler</w:t>
      </w:r>
      <w:r w:rsidR="009518E6" w:rsidRPr="00A65A77">
        <w:rPr>
          <w:rFonts w:ascii="Book Antiqua" w:hAnsi="Book Antiqua"/>
        </w:rPr>
        <w:t xml:space="preserve"> bir savcı </w:t>
      </w:r>
      <w:r w:rsidR="00D50E35">
        <w:rPr>
          <w:rFonts w:ascii="Book Antiqua" w:hAnsi="Book Antiqua"/>
        </w:rPr>
        <w:t>tarafından yapılabileceği gibi birden fazla savcı tarafından da</w:t>
      </w:r>
      <w:r w:rsidR="009518E6" w:rsidRPr="00A65A77">
        <w:rPr>
          <w:rFonts w:ascii="Book Antiqua" w:hAnsi="Book Antiqua"/>
        </w:rPr>
        <w:t xml:space="preserve"> </w:t>
      </w:r>
      <w:r w:rsidR="00D50E35">
        <w:rPr>
          <w:rFonts w:ascii="Book Antiqua" w:hAnsi="Book Antiqua"/>
        </w:rPr>
        <w:t>yapılabilir.</w:t>
      </w:r>
      <w:r w:rsidR="009518E6" w:rsidRPr="00A65A77">
        <w:rPr>
          <w:rFonts w:ascii="Book Antiqua" w:hAnsi="Book Antiqua"/>
        </w:rPr>
        <w:t xml:space="preserve">  </w:t>
      </w:r>
    </w:p>
    <w:p w:rsidR="00774205" w:rsidRPr="00A65A77" w:rsidRDefault="00774205" w:rsidP="00FC4043">
      <w:pPr>
        <w:spacing w:line="360" w:lineRule="auto"/>
        <w:jc w:val="both"/>
        <w:rPr>
          <w:rFonts w:ascii="Book Antiqua" w:hAnsi="Book Antiqua"/>
        </w:rPr>
      </w:pPr>
      <w:r w:rsidRPr="00A65A77">
        <w:rPr>
          <w:rFonts w:ascii="Book Antiqua" w:hAnsi="Book Antiqua"/>
        </w:rPr>
        <w:sym w:font="Wingdings" w:char="F0E0"/>
      </w:r>
      <w:r w:rsidR="008C4414">
        <w:rPr>
          <w:rFonts w:ascii="Book Antiqua" w:hAnsi="Book Antiqua"/>
        </w:rPr>
        <w:t xml:space="preserve"> </w:t>
      </w:r>
      <w:r w:rsidR="009518E6" w:rsidRPr="00A65A77">
        <w:rPr>
          <w:rFonts w:ascii="Book Antiqua" w:hAnsi="Book Antiqua"/>
        </w:rPr>
        <w:t>S</w:t>
      </w:r>
      <w:r w:rsidR="00336C88">
        <w:rPr>
          <w:rFonts w:ascii="Book Antiqua" w:hAnsi="Book Antiqua"/>
        </w:rPr>
        <w:t>oruşturma evresinin yürütücüsü C</w:t>
      </w:r>
      <w:r w:rsidR="009518E6" w:rsidRPr="00A65A77">
        <w:rPr>
          <w:rFonts w:ascii="Book Antiqua" w:hAnsi="Book Antiqua"/>
        </w:rPr>
        <w:t>umhuriyet savcısı olduğu halde</w:t>
      </w:r>
      <w:r w:rsidR="00D50E35">
        <w:rPr>
          <w:rFonts w:ascii="Book Antiqua" w:hAnsi="Book Antiqua"/>
        </w:rPr>
        <w:t>,</w:t>
      </w:r>
      <w:r w:rsidR="009518E6" w:rsidRPr="00A65A77">
        <w:rPr>
          <w:rFonts w:ascii="Book Antiqua" w:hAnsi="Book Antiqua"/>
        </w:rPr>
        <w:t xml:space="preserve"> mahkeme kararına gerek duyulduğu hallerde </w:t>
      </w:r>
      <w:r w:rsidR="00D50E35">
        <w:rPr>
          <w:rFonts w:ascii="Book Antiqua" w:hAnsi="Book Antiqua"/>
        </w:rPr>
        <w:t>bu kararlar sulh ceza hâ</w:t>
      </w:r>
      <w:r w:rsidRPr="00A65A77">
        <w:rPr>
          <w:rFonts w:ascii="Book Antiqua" w:hAnsi="Book Antiqua"/>
        </w:rPr>
        <w:t>kimliğinden</w:t>
      </w:r>
      <w:r w:rsidR="00EC57C9">
        <w:rPr>
          <w:rFonts w:ascii="Book Antiqua" w:hAnsi="Book Antiqua"/>
        </w:rPr>
        <w:t>,</w:t>
      </w:r>
      <w:r w:rsidRPr="00A65A77">
        <w:rPr>
          <w:rFonts w:ascii="Book Antiqua" w:hAnsi="Book Antiqua"/>
        </w:rPr>
        <w:t xml:space="preserve"> yani başka bir merciden alınır. </w:t>
      </w:r>
      <w:r w:rsidR="00985253">
        <w:rPr>
          <w:rFonts w:ascii="Book Antiqua" w:hAnsi="Book Antiqua"/>
        </w:rPr>
        <w:t xml:space="preserve">Burada kovuşturma evresinden farklı olarak tek bir sulh ceza hâkimliği de yetkili değildir. </w:t>
      </w:r>
      <w:r w:rsidR="00475EE3">
        <w:rPr>
          <w:rFonts w:ascii="Book Antiqua" w:hAnsi="Book Antiqua"/>
        </w:rPr>
        <w:t xml:space="preserve">                               </w:t>
      </w:r>
      <w:r w:rsidR="00475EE3" w:rsidRPr="00853738">
        <w:rPr>
          <w:rFonts w:ascii="Book Antiqua" w:hAnsi="Book Antiqua"/>
          <w:b/>
        </w:rPr>
        <w:t xml:space="preserve">(Dikkat!!!) ---) </w:t>
      </w:r>
      <w:r w:rsidR="00985253" w:rsidRPr="00853738">
        <w:rPr>
          <w:rFonts w:ascii="Book Antiqua" w:hAnsi="Book Antiqua"/>
          <w:b/>
        </w:rPr>
        <w:t>Zira soruşturma evresinde hâkimlik kararı gerektiren işlemlerde</w:t>
      </w:r>
      <w:r w:rsidRPr="00853738">
        <w:rPr>
          <w:rFonts w:ascii="Book Antiqua" w:hAnsi="Book Antiqua"/>
          <w:b/>
        </w:rPr>
        <w:t xml:space="preserve"> </w:t>
      </w:r>
      <w:r w:rsidR="00985253" w:rsidRPr="00853738">
        <w:rPr>
          <w:rFonts w:ascii="Book Antiqua" w:hAnsi="Book Antiqua"/>
          <w:b/>
        </w:rPr>
        <w:t xml:space="preserve">karar, </w:t>
      </w:r>
      <w:r w:rsidR="00985253" w:rsidRPr="00853738">
        <w:rPr>
          <w:rFonts w:ascii="Book Antiqua" w:hAnsi="Book Antiqua"/>
        </w:rPr>
        <w:t>soruşturmayı yürüten Cumhuriyet savcısının bulunduğu yerdeki değil,</w:t>
      </w:r>
      <w:r w:rsidR="00985253" w:rsidRPr="00853738">
        <w:rPr>
          <w:rFonts w:ascii="Book Antiqua" w:hAnsi="Book Antiqua"/>
          <w:b/>
        </w:rPr>
        <w:t xml:space="preserve"> </w:t>
      </w:r>
      <w:r w:rsidRPr="00853738">
        <w:rPr>
          <w:rFonts w:ascii="Book Antiqua" w:hAnsi="Book Antiqua"/>
          <w:b/>
        </w:rPr>
        <w:t>işlemin</w:t>
      </w:r>
      <w:r w:rsidR="00985253" w:rsidRPr="00853738">
        <w:rPr>
          <w:rFonts w:ascii="Book Antiqua" w:hAnsi="Book Antiqua"/>
          <w:b/>
        </w:rPr>
        <w:t xml:space="preserve"> yapılacağı yerdeki sulh ceza hâ</w:t>
      </w:r>
      <w:r w:rsidRPr="00853738">
        <w:rPr>
          <w:rFonts w:ascii="Book Antiqua" w:hAnsi="Book Antiqua"/>
          <w:b/>
        </w:rPr>
        <w:t>kimliğinden alınır</w:t>
      </w:r>
      <w:r w:rsidR="001625B3">
        <w:rPr>
          <w:rFonts w:ascii="Book Antiqua" w:hAnsi="Book Antiqua"/>
          <w:b/>
        </w:rPr>
        <w:t xml:space="preserve"> (CMK m.162)</w:t>
      </w:r>
      <w:r w:rsidRPr="00853738">
        <w:rPr>
          <w:rFonts w:ascii="Book Antiqua" w:hAnsi="Book Antiqua"/>
          <w:b/>
        </w:rPr>
        <w:t>.</w:t>
      </w:r>
    </w:p>
    <w:p w:rsidR="00DE291F" w:rsidRDefault="00774205" w:rsidP="00FC4043">
      <w:pPr>
        <w:pStyle w:val="ListeParagraf"/>
        <w:numPr>
          <w:ilvl w:val="1"/>
          <w:numId w:val="2"/>
        </w:numPr>
        <w:spacing w:line="360" w:lineRule="auto"/>
        <w:ind w:left="284" w:hanging="284"/>
        <w:jc w:val="both"/>
        <w:rPr>
          <w:rFonts w:ascii="Book Antiqua" w:hAnsi="Book Antiqua"/>
        </w:rPr>
      </w:pPr>
      <w:r w:rsidRPr="00DE291F">
        <w:rPr>
          <w:rFonts w:ascii="Book Antiqua" w:hAnsi="Book Antiqua"/>
        </w:rPr>
        <w:t>A kişisi suçu Erzurum’da işliyor ve bur</w:t>
      </w:r>
      <w:r w:rsidR="00F455D4" w:rsidRPr="00DE291F">
        <w:rPr>
          <w:rFonts w:ascii="Book Antiqua" w:hAnsi="Book Antiqua"/>
        </w:rPr>
        <w:t>ada bulunuyor. Soruşturmayı da Erzurum Cumhuriyet Başsavcılığı yürütüyor. Tutuklama kararı Erzurum sulh ceza hâ</w:t>
      </w:r>
      <w:r w:rsidRPr="00DE291F">
        <w:rPr>
          <w:rFonts w:ascii="Book Antiqua" w:hAnsi="Book Antiqua"/>
        </w:rPr>
        <w:t xml:space="preserve">kimliğince </w:t>
      </w:r>
      <w:r w:rsidR="00F455D4" w:rsidRPr="00DE291F">
        <w:rPr>
          <w:rFonts w:ascii="Book Antiqua" w:hAnsi="Book Antiqua"/>
        </w:rPr>
        <w:t>verilir.</w:t>
      </w:r>
      <w:r w:rsidRPr="00DE291F">
        <w:rPr>
          <w:rFonts w:ascii="Book Antiqua" w:hAnsi="Book Antiqua"/>
        </w:rPr>
        <w:t xml:space="preserve"> </w:t>
      </w:r>
    </w:p>
    <w:p w:rsidR="0065506E" w:rsidRDefault="00DE291F" w:rsidP="00FC4043">
      <w:pPr>
        <w:pStyle w:val="ListeParagraf"/>
        <w:numPr>
          <w:ilvl w:val="1"/>
          <w:numId w:val="2"/>
        </w:numPr>
        <w:spacing w:line="360" w:lineRule="auto"/>
        <w:ind w:left="284" w:hanging="284"/>
        <w:jc w:val="both"/>
        <w:rPr>
          <w:rFonts w:ascii="Book Antiqua" w:hAnsi="Book Antiqua"/>
        </w:rPr>
      </w:pPr>
      <w:r>
        <w:rPr>
          <w:rFonts w:ascii="Book Antiqua" w:hAnsi="Book Antiqua"/>
        </w:rPr>
        <w:t>Ancak bu soruşturmaya</w:t>
      </w:r>
      <w:r w:rsidR="00774205" w:rsidRPr="00DE291F">
        <w:rPr>
          <w:rFonts w:ascii="Book Antiqua" w:hAnsi="Book Antiqua"/>
        </w:rPr>
        <w:t xml:space="preserve"> ilişkin</w:t>
      </w:r>
      <w:r>
        <w:rPr>
          <w:rFonts w:ascii="Book Antiqua" w:hAnsi="Book Antiqua"/>
        </w:rPr>
        <w:t xml:space="preserve"> olarak,</w:t>
      </w:r>
      <w:r w:rsidR="00774205" w:rsidRPr="00DE291F">
        <w:rPr>
          <w:rFonts w:ascii="Book Antiqua" w:hAnsi="Book Antiqua"/>
        </w:rPr>
        <w:t xml:space="preserve"> İzmir’de bir evde arama yapılacaksa </w:t>
      </w:r>
      <w:r>
        <w:rPr>
          <w:rFonts w:ascii="Book Antiqua" w:hAnsi="Book Antiqua"/>
        </w:rPr>
        <w:t>arama kararı İzmir sulh ceza hâ</w:t>
      </w:r>
      <w:r w:rsidR="00186A7F">
        <w:rPr>
          <w:rFonts w:ascii="Book Antiqua" w:hAnsi="Book Antiqua"/>
        </w:rPr>
        <w:t>kimliğinden alın</w:t>
      </w:r>
      <w:r w:rsidR="00774205" w:rsidRPr="00DE291F">
        <w:rPr>
          <w:rFonts w:ascii="Book Antiqua" w:hAnsi="Book Antiqua"/>
        </w:rPr>
        <w:t>ır.</w:t>
      </w:r>
    </w:p>
    <w:p w:rsidR="00920C28" w:rsidRDefault="00186A7F" w:rsidP="00FC4043">
      <w:pPr>
        <w:pStyle w:val="ListeParagraf"/>
        <w:numPr>
          <w:ilvl w:val="1"/>
          <w:numId w:val="2"/>
        </w:numPr>
        <w:spacing w:line="360" w:lineRule="auto"/>
        <w:ind w:left="284" w:hanging="284"/>
        <w:jc w:val="both"/>
        <w:rPr>
          <w:rFonts w:ascii="Book Antiqua" w:hAnsi="Book Antiqua"/>
        </w:rPr>
      </w:pPr>
      <w:r>
        <w:rPr>
          <w:rFonts w:ascii="Book Antiqua" w:hAnsi="Book Antiqua"/>
        </w:rPr>
        <w:t>Eğer Samsun’da</w:t>
      </w:r>
      <w:r w:rsidR="00774205" w:rsidRPr="0065506E">
        <w:rPr>
          <w:rFonts w:ascii="Book Antiqua" w:hAnsi="Book Antiqua"/>
        </w:rPr>
        <w:t xml:space="preserve"> bir arama yapılacaksa bu </w:t>
      </w:r>
      <w:r w:rsidR="0065506E" w:rsidRPr="0065506E">
        <w:rPr>
          <w:rFonts w:ascii="Book Antiqua" w:hAnsi="Book Antiqua"/>
        </w:rPr>
        <w:t>arama kararı Samsun sulh ceza hâkimliğinden alını</w:t>
      </w:r>
      <w:r w:rsidR="00774205" w:rsidRPr="0065506E">
        <w:rPr>
          <w:rFonts w:ascii="Book Antiqua" w:hAnsi="Book Antiqua"/>
        </w:rPr>
        <w:t>r.</w:t>
      </w:r>
    </w:p>
    <w:p w:rsidR="0065506E" w:rsidRPr="0065506E" w:rsidRDefault="0065506E" w:rsidP="0065506E">
      <w:pPr>
        <w:spacing w:line="360" w:lineRule="auto"/>
        <w:jc w:val="both"/>
        <w:rPr>
          <w:rFonts w:ascii="Book Antiqua" w:hAnsi="Book Antiqua"/>
        </w:rPr>
      </w:pPr>
      <w:r w:rsidRPr="0065506E">
        <w:rPr>
          <w:rFonts w:ascii="Book Antiqua" w:hAnsi="Book Antiqua"/>
        </w:rPr>
        <w:t>Dolayısıyla hab</w:t>
      </w:r>
      <w:r w:rsidR="004557B2">
        <w:rPr>
          <w:rFonts w:ascii="Book Antiqua" w:hAnsi="Book Antiqua"/>
        </w:rPr>
        <w:t>erlerde gördüğünüz, “falanca soruşturma</w:t>
      </w:r>
      <w:r w:rsidRPr="0065506E">
        <w:rPr>
          <w:rFonts w:ascii="Book Antiqua" w:hAnsi="Book Antiqua"/>
        </w:rPr>
        <w:t>da şu il merkezli merkezli operasyon başlatıldı</w:t>
      </w:r>
      <w:r w:rsidR="004557B2">
        <w:rPr>
          <w:rFonts w:ascii="Book Antiqua" w:hAnsi="Book Antiqua"/>
        </w:rPr>
        <w:t>”</w:t>
      </w:r>
      <w:r w:rsidRPr="0065506E">
        <w:rPr>
          <w:rFonts w:ascii="Book Antiqua" w:hAnsi="Book Antiqua"/>
        </w:rPr>
        <w:t xml:space="preserve"> ifadelerinin </w:t>
      </w:r>
      <w:r w:rsidR="004557B2">
        <w:rPr>
          <w:rFonts w:ascii="Book Antiqua" w:hAnsi="Book Antiqua"/>
        </w:rPr>
        <w:t>sebebini de</w:t>
      </w:r>
      <w:r w:rsidRPr="0065506E">
        <w:rPr>
          <w:rFonts w:ascii="Book Antiqua" w:hAnsi="Book Antiqua"/>
        </w:rPr>
        <w:t xml:space="preserve"> öğrenmiş oluyorsunuz.</w:t>
      </w:r>
      <w:r>
        <w:rPr>
          <w:rFonts w:ascii="Book Antiqua" w:hAnsi="Book Antiqua"/>
        </w:rPr>
        <w:t xml:space="preserve"> Bu soruşturmanın dağınıklığı ilkesi gereğince, işlemlerin farklı kişiler tarafından farklı yerlerde yapılabilmesinin sonucudur.</w:t>
      </w:r>
      <w:r w:rsidRPr="0065506E">
        <w:rPr>
          <w:rFonts w:ascii="Book Antiqua" w:hAnsi="Book Antiqua"/>
        </w:rPr>
        <w:t xml:space="preserve"> </w:t>
      </w:r>
    </w:p>
    <w:p w:rsidR="0065506E" w:rsidRPr="0065506E" w:rsidRDefault="0065506E" w:rsidP="0065506E">
      <w:pPr>
        <w:pStyle w:val="ListeParagraf"/>
        <w:spacing w:line="360" w:lineRule="auto"/>
        <w:ind w:left="284"/>
        <w:jc w:val="both"/>
        <w:rPr>
          <w:rFonts w:ascii="Book Antiqua" w:hAnsi="Book Antiqua"/>
        </w:rPr>
      </w:pPr>
    </w:p>
    <w:p w:rsidR="00745442" w:rsidRPr="00A65A77" w:rsidRDefault="00745442" w:rsidP="00FC4043">
      <w:pPr>
        <w:pStyle w:val="ListeParagraf"/>
        <w:numPr>
          <w:ilvl w:val="0"/>
          <w:numId w:val="9"/>
        </w:numPr>
        <w:spacing w:line="360" w:lineRule="auto"/>
        <w:jc w:val="both"/>
        <w:rPr>
          <w:rFonts w:ascii="Book Antiqua" w:hAnsi="Book Antiqua"/>
        </w:rPr>
      </w:pPr>
      <w:r w:rsidRPr="00A65A77">
        <w:rPr>
          <w:rFonts w:ascii="Book Antiqua" w:hAnsi="Book Antiqua"/>
          <w:b/>
        </w:rPr>
        <w:t xml:space="preserve">Kurala Bağlı Olmama İlkesi </w:t>
      </w:r>
    </w:p>
    <w:p w:rsidR="00745442" w:rsidRPr="00A65A77" w:rsidRDefault="0065506E" w:rsidP="00FC4043">
      <w:pPr>
        <w:spacing w:line="360" w:lineRule="auto"/>
        <w:jc w:val="both"/>
        <w:rPr>
          <w:rFonts w:ascii="Book Antiqua" w:hAnsi="Book Antiqua"/>
        </w:rPr>
      </w:pPr>
      <w:r>
        <w:rPr>
          <w:rFonts w:ascii="Book Antiqua" w:hAnsi="Book Antiqua"/>
        </w:rPr>
        <w:t>CMK</w:t>
      </w:r>
      <w:r w:rsidRPr="00A65A77">
        <w:rPr>
          <w:rFonts w:ascii="Book Antiqua" w:hAnsi="Book Antiqua"/>
        </w:rPr>
        <w:t xml:space="preserve"> </w:t>
      </w:r>
      <w:r>
        <w:rPr>
          <w:rFonts w:ascii="Book Antiqua" w:hAnsi="Book Antiqua"/>
        </w:rPr>
        <w:t>k</w:t>
      </w:r>
      <w:r w:rsidR="00745442" w:rsidRPr="00A65A77">
        <w:rPr>
          <w:rFonts w:ascii="Book Antiqua" w:hAnsi="Book Antiqua"/>
        </w:rPr>
        <w:t>ovuşturm</w:t>
      </w:r>
      <w:r>
        <w:rPr>
          <w:rFonts w:ascii="Book Antiqua" w:hAnsi="Book Antiqua"/>
        </w:rPr>
        <w:t xml:space="preserve">a evresinin nasıl yürütüleceğini, </w:t>
      </w:r>
      <w:r w:rsidR="00745442" w:rsidRPr="00A65A77">
        <w:rPr>
          <w:rFonts w:ascii="Book Antiqua" w:hAnsi="Book Antiqua"/>
        </w:rPr>
        <w:t>hangi işlemlerin hangi sırayla ne zaman yapılacağı</w:t>
      </w:r>
      <w:r>
        <w:rPr>
          <w:rFonts w:ascii="Book Antiqua" w:hAnsi="Book Antiqua"/>
        </w:rPr>
        <w:t>nı açık ve ayrıntılı bir biçimde belirle</w:t>
      </w:r>
      <w:r w:rsidRPr="00A65A77">
        <w:rPr>
          <w:rFonts w:ascii="Book Antiqua" w:hAnsi="Book Antiqua"/>
        </w:rPr>
        <w:t>miştir.</w:t>
      </w:r>
      <w:r>
        <w:rPr>
          <w:rFonts w:ascii="Book Antiqua" w:hAnsi="Book Antiqua"/>
        </w:rPr>
        <w:t xml:space="preserve"> </w:t>
      </w:r>
      <w:r w:rsidR="00745442" w:rsidRPr="00853738">
        <w:rPr>
          <w:rFonts w:ascii="Book Antiqua" w:hAnsi="Book Antiqua"/>
          <w:b/>
        </w:rPr>
        <w:t>Mesela,</w:t>
      </w:r>
      <w:r w:rsidR="00745442" w:rsidRPr="00A65A77">
        <w:rPr>
          <w:rFonts w:ascii="Book Antiqua" w:hAnsi="Book Antiqua"/>
        </w:rPr>
        <w:t xml:space="preserve"> CMK m. 191’</w:t>
      </w:r>
      <w:r>
        <w:rPr>
          <w:rFonts w:ascii="Book Antiqua" w:hAnsi="Book Antiqua"/>
        </w:rPr>
        <w:t>de,</w:t>
      </w:r>
      <w:r w:rsidR="00745442" w:rsidRPr="00A65A77">
        <w:rPr>
          <w:rFonts w:ascii="Book Antiqua" w:hAnsi="Book Antiqua"/>
        </w:rPr>
        <w:t xml:space="preserve"> duruşmanın başlaması aşamasında neler yapılacağı tek tek ve sırasıyla sayılmıştır. Mahkeme ancak ve ancak kanundaki bu sıraya uyarak ve kanunda belirtilen şekilde işlemleri yap</w:t>
      </w:r>
      <w:r w:rsidR="000F55F8">
        <w:rPr>
          <w:rFonts w:ascii="Book Antiqua" w:hAnsi="Book Antiqua"/>
        </w:rPr>
        <w:t>abilir.</w:t>
      </w:r>
      <w:r w:rsidR="00745442" w:rsidRPr="00A65A77">
        <w:rPr>
          <w:rFonts w:ascii="Book Antiqua" w:hAnsi="Book Antiqua"/>
        </w:rPr>
        <w:t xml:space="preserve"> </w:t>
      </w:r>
    </w:p>
    <w:p w:rsidR="00920C28" w:rsidRDefault="00745442" w:rsidP="00FC4043">
      <w:pPr>
        <w:spacing w:line="360" w:lineRule="auto"/>
        <w:jc w:val="both"/>
        <w:rPr>
          <w:rFonts w:ascii="Book Antiqua" w:hAnsi="Book Antiqua"/>
        </w:rPr>
      </w:pPr>
      <w:r w:rsidRPr="00A65A77">
        <w:rPr>
          <w:rFonts w:ascii="Book Antiqua" w:hAnsi="Book Antiqua"/>
        </w:rPr>
        <w:t xml:space="preserve"> </w:t>
      </w:r>
      <w:r w:rsidR="000F55F8">
        <w:rPr>
          <w:rFonts w:ascii="Book Antiqua" w:hAnsi="Book Antiqua"/>
        </w:rPr>
        <w:t xml:space="preserve">Soruşturma evresinde ise soruşturmanın ne şekilde yürütülmesi gerektiği, soruşturmanın konusunu teşkil eden suça ve </w:t>
      </w:r>
      <w:r w:rsidR="00186A7F">
        <w:rPr>
          <w:rFonts w:ascii="Book Antiqua" w:hAnsi="Book Antiqua"/>
        </w:rPr>
        <w:t>somut olayın özelliklerine göre</w:t>
      </w:r>
      <w:r w:rsidRPr="00A65A77">
        <w:rPr>
          <w:rFonts w:ascii="Book Antiqua" w:hAnsi="Book Antiqua"/>
        </w:rPr>
        <w:t xml:space="preserve"> farklı</w:t>
      </w:r>
      <w:r w:rsidR="000F55F8">
        <w:rPr>
          <w:rFonts w:ascii="Book Antiqua" w:hAnsi="Book Antiqua"/>
        </w:rPr>
        <w:t>lık gösterir.</w:t>
      </w:r>
      <w:r w:rsidRPr="00A65A77">
        <w:rPr>
          <w:rFonts w:ascii="Book Antiqua" w:hAnsi="Book Antiqua"/>
        </w:rPr>
        <w:t xml:space="preserve"> </w:t>
      </w:r>
      <w:r w:rsidR="00B030BF">
        <w:rPr>
          <w:rFonts w:ascii="Book Antiqua" w:hAnsi="Book Antiqua"/>
        </w:rPr>
        <w:t>Yani soruşturmanın ne şekilde yürütüleceği,</w:t>
      </w:r>
      <w:r w:rsidR="00CD18A5" w:rsidRPr="00A65A77">
        <w:rPr>
          <w:rFonts w:ascii="Book Antiqua" w:hAnsi="Book Antiqua"/>
        </w:rPr>
        <w:t xml:space="preserve"> </w:t>
      </w:r>
      <w:r w:rsidR="00B030BF">
        <w:rPr>
          <w:rFonts w:ascii="Book Antiqua" w:hAnsi="Book Antiqua"/>
        </w:rPr>
        <w:t>h</w:t>
      </w:r>
      <w:r w:rsidR="00CD18A5" w:rsidRPr="00A65A77">
        <w:rPr>
          <w:rFonts w:ascii="Book Antiqua" w:hAnsi="Book Antiqua"/>
        </w:rPr>
        <w:t>angi işlemlerin</w:t>
      </w:r>
      <w:r w:rsidR="00B030BF">
        <w:rPr>
          <w:rFonts w:ascii="Book Antiqua" w:hAnsi="Book Antiqua"/>
        </w:rPr>
        <w:t xml:space="preserve"> hangi</w:t>
      </w:r>
      <w:r w:rsidR="00751C97">
        <w:rPr>
          <w:rFonts w:ascii="Book Antiqua" w:hAnsi="Book Antiqua"/>
        </w:rPr>
        <w:t xml:space="preserve"> sırayla </w:t>
      </w:r>
      <w:r w:rsidR="00B030BF">
        <w:rPr>
          <w:rFonts w:ascii="Book Antiqua" w:hAnsi="Book Antiqua"/>
        </w:rPr>
        <w:t>yapılacağı</w:t>
      </w:r>
      <w:r w:rsidR="0047307A">
        <w:rPr>
          <w:rFonts w:ascii="Book Antiqua" w:hAnsi="Book Antiqua"/>
        </w:rPr>
        <w:t>na ilişkin</w:t>
      </w:r>
      <w:r w:rsidR="00B030BF">
        <w:rPr>
          <w:rFonts w:ascii="Book Antiqua" w:hAnsi="Book Antiqua"/>
        </w:rPr>
        <w:t xml:space="preserve"> </w:t>
      </w:r>
      <w:r w:rsidR="00B030BF" w:rsidRPr="00A65A77">
        <w:rPr>
          <w:rFonts w:ascii="Book Antiqua" w:hAnsi="Book Antiqua"/>
        </w:rPr>
        <w:t>herhangi bir sınırlama getirilmemiştir.</w:t>
      </w:r>
      <w:r w:rsidR="00751C97">
        <w:rPr>
          <w:rFonts w:ascii="Book Antiqua" w:hAnsi="Book Antiqua"/>
        </w:rPr>
        <w:t xml:space="preserve"> </w:t>
      </w:r>
      <w:r w:rsidR="005B2889">
        <w:rPr>
          <w:rFonts w:ascii="Book Antiqua" w:hAnsi="Book Antiqua"/>
        </w:rPr>
        <w:t>S</w:t>
      </w:r>
      <w:r w:rsidR="005B2889" w:rsidRPr="00A65A77">
        <w:rPr>
          <w:rFonts w:ascii="Book Antiqua" w:hAnsi="Book Antiqua"/>
        </w:rPr>
        <w:t>avcı</w:t>
      </w:r>
      <w:r w:rsidR="005B2889">
        <w:rPr>
          <w:rFonts w:ascii="Book Antiqua" w:hAnsi="Book Antiqua"/>
        </w:rPr>
        <w:t xml:space="preserve"> b</w:t>
      </w:r>
      <w:r w:rsidR="00751C97">
        <w:rPr>
          <w:rFonts w:ascii="Book Antiqua" w:hAnsi="Book Antiqua"/>
        </w:rPr>
        <w:t>u gibi hususlara</w:t>
      </w:r>
      <w:r w:rsidR="005B2889">
        <w:rPr>
          <w:rFonts w:ascii="Book Antiqua" w:hAnsi="Book Antiqua"/>
        </w:rPr>
        <w:t xml:space="preserve">, </w:t>
      </w:r>
      <w:r w:rsidR="00CD18A5" w:rsidRPr="00A65A77">
        <w:rPr>
          <w:rFonts w:ascii="Book Antiqua" w:hAnsi="Book Antiqua"/>
        </w:rPr>
        <w:t>somut işlemin özelli</w:t>
      </w:r>
      <w:r w:rsidR="005B2889">
        <w:rPr>
          <w:rFonts w:ascii="Book Antiqua" w:hAnsi="Book Antiqua"/>
        </w:rPr>
        <w:t>kle</w:t>
      </w:r>
      <w:r w:rsidR="0047307A">
        <w:rPr>
          <w:rFonts w:ascii="Book Antiqua" w:hAnsi="Book Antiqua"/>
        </w:rPr>
        <w:t>rine göre kendisi karar ver</w:t>
      </w:r>
      <w:r w:rsidR="005B2889">
        <w:rPr>
          <w:rFonts w:ascii="Book Antiqua" w:hAnsi="Book Antiqua"/>
        </w:rPr>
        <w:t>ir</w:t>
      </w:r>
      <w:r w:rsidR="00CD18A5" w:rsidRPr="00A65A77">
        <w:rPr>
          <w:rFonts w:ascii="Book Antiqua" w:hAnsi="Book Antiqua"/>
        </w:rPr>
        <w:t>.</w:t>
      </w:r>
      <w:r w:rsidR="005B2889">
        <w:rPr>
          <w:rFonts w:ascii="Book Antiqua" w:hAnsi="Book Antiqua"/>
        </w:rPr>
        <w:t xml:space="preserve"> Bu nedenle s</w:t>
      </w:r>
      <w:r w:rsidR="00CD18A5" w:rsidRPr="00A65A77">
        <w:rPr>
          <w:rFonts w:ascii="Book Antiqua" w:hAnsi="Book Antiqua"/>
        </w:rPr>
        <w:t>avcı bir soruşturmada önce ifade alıp daha sonra arama koruma tedbirine başvurabilirken, başka bir soruşturma</w:t>
      </w:r>
      <w:r w:rsidR="00920C28" w:rsidRPr="00A65A77">
        <w:rPr>
          <w:rFonts w:ascii="Book Antiqua" w:hAnsi="Book Antiqua"/>
        </w:rPr>
        <w:t>da</w:t>
      </w:r>
      <w:r w:rsidR="00CD18A5" w:rsidRPr="00A65A77">
        <w:rPr>
          <w:rFonts w:ascii="Book Antiqua" w:hAnsi="Book Antiqua"/>
        </w:rPr>
        <w:t xml:space="preserve"> ilk önce arama koruma tedbirine baş</w:t>
      </w:r>
      <w:r w:rsidR="004557B2">
        <w:rPr>
          <w:rFonts w:ascii="Book Antiqua" w:hAnsi="Book Antiqua"/>
        </w:rPr>
        <w:t>vurup daha sonra ifade alabilir y</w:t>
      </w:r>
      <w:r w:rsidR="005B2889">
        <w:rPr>
          <w:rFonts w:ascii="Book Antiqua" w:hAnsi="Book Antiqua"/>
        </w:rPr>
        <w:t xml:space="preserve">a da bir soruşturmada arama koruma tedbirine başvurulurken, başka bir soruşturmada bu tedbirin uygulanmasına gerek olmayabilir. Ayrıca soruşturmanın kurala bağlı olmaması nedeniyle savcılık, </w:t>
      </w:r>
      <w:r w:rsidR="006926B8">
        <w:rPr>
          <w:rFonts w:ascii="Book Antiqua" w:hAnsi="Book Antiqua"/>
        </w:rPr>
        <w:t>kanunda yer verilmeyen işlemler</w:t>
      </w:r>
      <w:r w:rsidR="0047307A">
        <w:rPr>
          <w:rFonts w:ascii="Book Antiqua" w:hAnsi="Book Antiqua"/>
        </w:rPr>
        <w:t>i de yap</w:t>
      </w:r>
      <w:r w:rsidR="006926B8">
        <w:rPr>
          <w:rFonts w:ascii="Book Antiqua" w:hAnsi="Book Antiqua"/>
        </w:rPr>
        <w:t>abilir.</w:t>
      </w:r>
    </w:p>
    <w:p w:rsidR="0047307A" w:rsidRPr="00A65A77" w:rsidRDefault="0047307A" w:rsidP="00FC4043">
      <w:pPr>
        <w:spacing w:line="360" w:lineRule="auto"/>
        <w:jc w:val="both"/>
        <w:rPr>
          <w:rFonts w:ascii="Book Antiqua" w:hAnsi="Book Antiqua"/>
        </w:rPr>
      </w:pPr>
    </w:p>
    <w:p w:rsidR="00920C28" w:rsidRPr="00A65A77" w:rsidRDefault="00920C28" w:rsidP="00FC4043">
      <w:pPr>
        <w:pStyle w:val="ListeParagraf"/>
        <w:numPr>
          <w:ilvl w:val="0"/>
          <w:numId w:val="9"/>
        </w:numPr>
        <w:spacing w:line="360" w:lineRule="auto"/>
        <w:jc w:val="both"/>
        <w:rPr>
          <w:rFonts w:ascii="Book Antiqua" w:hAnsi="Book Antiqua"/>
          <w:b/>
        </w:rPr>
      </w:pPr>
      <w:r w:rsidRPr="00A65A77">
        <w:rPr>
          <w:rFonts w:ascii="Book Antiqua" w:hAnsi="Book Antiqua"/>
          <w:b/>
        </w:rPr>
        <w:lastRenderedPageBreak/>
        <w:t>Gizlilik İlkesi</w:t>
      </w:r>
    </w:p>
    <w:p w:rsidR="00920C28" w:rsidRPr="00BB15D9" w:rsidRDefault="00920C28" w:rsidP="00FC4043">
      <w:pPr>
        <w:spacing w:line="360" w:lineRule="auto"/>
        <w:jc w:val="both"/>
        <w:rPr>
          <w:rFonts w:ascii="Book Antiqua" w:hAnsi="Book Antiqua"/>
        </w:rPr>
      </w:pPr>
      <w:r w:rsidRPr="00A65A77">
        <w:rPr>
          <w:rFonts w:ascii="Book Antiqua" w:hAnsi="Book Antiqua"/>
        </w:rPr>
        <w:t>Ceza muhakemesinin kural olarak soruşturma evresi gizli</w:t>
      </w:r>
      <w:r w:rsidR="00683601">
        <w:rPr>
          <w:rFonts w:ascii="Book Antiqua" w:hAnsi="Book Antiqua"/>
        </w:rPr>
        <w:t>, kovuşturma evresi ise aleni</w:t>
      </w:r>
      <w:r w:rsidR="004D44F1">
        <w:rPr>
          <w:rFonts w:ascii="Book Antiqua" w:hAnsi="Book Antiqua"/>
        </w:rPr>
        <w:t>,</w:t>
      </w:r>
      <w:r w:rsidR="00683601">
        <w:rPr>
          <w:rFonts w:ascii="Book Antiqua" w:hAnsi="Book Antiqua"/>
        </w:rPr>
        <w:t xml:space="preserve"> </w:t>
      </w:r>
      <w:r w:rsidR="004D44F1">
        <w:rPr>
          <w:rFonts w:ascii="Book Antiqua" w:hAnsi="Book Antiqua"/>
        </w:rPr>
        <w:t xml:space="preserve">yani herkese açık </w:t>
      </w:r>
      <w:r w:rsidR="00683601">
        <w:rPr>
          <w:rFonts w:ascii="Book Antiqua" w:hAnsi="Book Antiqua"/>
        </w:rPr>
        <w:t>yürütülür</w:t>
      </w:r>
      <w:r w:rsidR="00B658E8">
        <w:rPr>
          <w:rFonts w:ascii="Book Antiqua" w:hAnsi="Book Antiqua"/>
        </w:rPr>
        <w:t>. Bu evrede d</w:t>
      </w:r>
      <w:r w:rsidRPr="00A65A77">
        <w:rPr>
          <w:rFonts w:ascii="Book Antiqua" w:hAnsi="Book Antiqua"/>
        </w:rPr>
        <w:t xml:space="preserve">uruşmalar herkese açık olarak yapılır, </w:t>
      </w:r>
      <w:r w:rsidR="00B658E8">
        <w:rPr>
          <w:rFonts w:ascii="Book Antiqua" w:hAnsi="Book Antiqua"/>
        </w:rPr>
        <w:t xml:space="preserve"> duruşma salonunun fiziki imkânların elverdiği ölçüde </w:t>
      </w:r>
      <w:r w:rsidRPr="00A65A77">
        <w:rPr>
          <w:rFonts w:ascii="Book Antiqua" w:hAnsi="Book Antiqua"/>
        </w:rPr>
        <w:t>isteyen herkes duruşmaları izleyebilir.</w:t>
      </w:r>
      <w:r w:rsidR="006926B8">
        <w:rPr>
          <w:rFonts w:ascii="Book Antiqua" w:hAnsi="Book Antiqua"/>
        </w:rPr>
        <w:t xml:space="preserve"> </w:t>
      </w:r>
      <w:r w:rsidR="00683601">
        <w:rPr>
          <w:rFonts w:ascii="Book Antiqua" w:hAnsi="Book Antiqua"/>
        </w:rPr>
        <w:t>Soruşturma evresinin yürütülmesi açısından</w:t>
      </w:r>
      <w:r w:rsidRPr="00A65A77">
        <w:rPr>
          <w:rFonts w:ascii="Book Antiqua" w:hAnsi="Book Antiqua"/>
        </w:rPr>
        <w:t xml:space="preserve"> ise </w:t>
      </w:r>
      <w:r w:rsidR="006926B8">
        <w:rPr>
          <w:rFonts w:ascii="Book Antiqua" w:hAnsi="Book Antiqua"/>
        </w:rPr>
        <w:t xml:space="preserve">hem </w:t>
      </w:r>
      <w:r w:rsidRPr="00853738">
        <w:rPr>
          <w:rFonts w:ascii="Book Antiqua" w:hAnsi="Book Antiqua"/>
        </w:rPr>
        <w:t>şüphelinin lekelenmeme hakkı</w:t>
      </w:r>
      <w:r w:rsidR="006926B8" w:rsidRPr="00853738">
        <w:rPr>
          <w:rFonts w:ascii="Book Antiqua" w:hAnsi="Book Antiqua"/>
        </w:rPr>
        <w:t xml:space="preserve"> hem de delillerin karartılmasının önlenmesi </w:t>
      </w:r>
      <w:r w:rsidR="00F92505" w:rsidRPr="00853738">
        <w:rPr>
          <w:rFonts w:ascii="Book Antiqua" w:hAnsi="Book Antiqua"/>
        </w:rPr>
        <w:t>için</w:t>
      </w:r>
      <w:r w:rsidRPr="00A65A77">
        <w:rPr>
          <w:rFonts w:ascii="Book Antiqua" w:hAnsi="Book Antiqua"/>
        </w:rPr>
        <w:t xml:space="preserve"> g</w:t>
      </w:r>
      <w:r w:rsidR="00BB15D9">
        <w:rPr>
          <w:rFonts w:ascii="Book Antiqua" w:hAnsi="Book Antiqua"/>
        </w:rPr>
        <w:t xml:space="preserve">izlilik ilkesi benimsenmiştir. Buna göre CMK m.157/1 gereğince, </w:t>
      </w:r>
      <w:r w:rsidRPr="00BB15D9">
        <w:rPr>
          <w:rFonts w:ascii="Book Antiqua" w:hAnsi="Book Antiqua"/>
        </w:rPr>
        <w:t>Kanun</w:t>
      </w:r>
      <w:r w:rsidR="00683601">
        <w:rPr>
          <w:rFonts w:ascii="Book Antiqua" w:hAnsi="Book Antiqua"/>
        </w:rPr>
        <w:t>’</w:t>
      </w:r>
      <w:r w:rsidRPr="00BB15D9">
        <w:rPr>
          <w:rFonts w:ascii="Book Antiqua" w:hAnsi="Book Antiqua"/>
        </w:rPr>
        <w:t>un başka hüküm koyduğu hâller saklı kalmak ve savunma haklarına zarar vermemek koşuluyla</w:t>
      </w:r>
      <w:r w:rsidR="00683601">
        <w:rPr>
          <w:rFonts w:ascii="Book Antiqua" w:hAnsi="Book Antiqua"/>
        </w:rPr>
        <w:t>,</w:t>
      </w:r>
      <w:r w:rsidRPr="00BB15D9">
        <w:rPr>
          <w:rFonts w:ascii="Book Antiqua" w:hAnsi="Book Antiqua"/>
        </w:rPr>
        <w:t xml:space="preserve"> soruşturma evre</w:t>
      </w:r>
      <w:r w:rsidR="00BB15D9">
        <w:rPr>
          <w:rFonts w:ascii="Book Antiqua" w:hAnsi="Book Antiqua"/>
        </w:rPr>
        <w:t>sindeki usul işlemleri gizli olarak y</w:t>
      </w:r>
      <w:r w:rsidR="00683601">
        <w:rPr>
          <w:rFonts w:ascii="Book Antiqua" w:hAnsi="Book Antiqua"/>
        </w:rPr>
        <w:t>apılır.</w:t>
      </w:r>
    </w:p>
    <w:p w:rsidR="00920C28" w:rsidRPr="00A65A77" w:rsidRDefault="00920C28" w:rsidP="00FC4043">
      <w:pPr>
        <w:spacing w:line="360" w:lineRule="auto"/>
        <w:jc w:val="both"/>
        <w:rPr>
          <w:rFonts w:ascii="Book Antiqua" w:hAnsi="Book Antiqua"/>
          <w:b/>
        </w:rPr>
      </w:pPr>
      <w:r w:rsidRPr="00A65A77">
        <w:rPr>
          <w:rFonts w:ascii="Book Antiqua" w:hAnsi="Book Antiqua"/>
          <w:b/>
        </w:rPr>
        <w:t xml:space="preserve">Gizliliğin </w:t>
      </w:r>
      <w:r w:rsidR="004D44F1">
        <w:rPr>
          <w:rFonts w:ascii="Book Antiqua" w:hAnsi="Book Antiqua"/>
          <w:b/>
        </w:rPr>
        <w:t>Kapsamı N</w:t>
      </w:r>
      <w:r w:rsidRPr="00A65A77">
        <w:rPr>
          <w:rFonts w:ascii="Book Antiqua" w:hAnsi="Book Antiqua"/>
          <w:b/>
        </w:rPr>
        <w:t>edir?</w:t>
      </w:r>
    </w:p>
    <w:p w:rsidR="00920C28" w:rsidRPr="00A65A77" w:rsidRDefault="00683601" w:rsidP="00FC4043">
      <w:pPr>
        <w:spacing w:line="360" w:lineRule="auto"/>
        <w:jc w:val="both"/>
        <w:rPr>
          <w:rFonts w:ascii="Book Antiqua" w:hAnsi="Book Antiqua"/>
        </w:rPr>
      </w:pPr>
      <w:r>
        <w:rPr>
          <w:rFonts w:ascii="Book Antiqua" w:hAnsi="Book Antiqua"/>
        </w:rPr>
        <w:t>Gizlilik</w:t>
      </w:r>
      <w:r w:rsidR="004D44F1">
        <w:rPr>
          <w:rFonts w:ascii="Book Antiqua" w:hAnsi="Book Antiqua"/>
        </w:rPr>
        <w:t>,</w:t>
      </w:r>
      <w:r>
        <w:rPr>
          <w:rFonts w:ascii="Book Antiqua" w:hAnsi="Book Antiqua"/>
        </w:rPr>
        <w:t xml:space="preserve"> aleniliğin yani açıklığın karşıtıdır ve soruşturma işlemlerinin ve dosyasının herkese aç</w:t>
      </w:r>
      <w:r w:rsidR="001A29D4">
        <w:rPr>
          <w:rFonts w:ascii="Book Antiqua" w:hAnsi="Book Antiqua"/>
        </w:rPr>
        <w:t>ık olmadığını</w:t>
      </w:r>
      <w:r>
        <w:rPr>
          <w:rFonts w:ascii="Book Antiqua" w:hAnsi="Book Antiqua"/>
        </w:rPr>
        <w:t xml:space="preserve"> ifade eder. </w:t>
      </w:r>
      <w:r w:rsidR="00B777D0">
        <w:rPr>
          <w:rFonts w:ascii="Book Antiqua" w:hAnsi="Book Antiqua"/>
        </w:rPr>
        <w:t>Bu nedenle</w:t>
      </w:r>
      <w:r w:rsidR="00E13EE1">
        <w:rPr>
          <w:rFonts w:ascii="Book Antiqua" w:hAnsi="Book Antiqua"/>
        </w:rPr>
        <w:t xml:space="preserve"> soruşturmanın gizliliği, ilkenin</w:t>
      </w:r>
      <w:r w:rsidR="00B777D0">
        <w:rPr>
          <w:rFonts w:ascii="Book Antiqua" w:hAnsi="Book Antiqua"/>
        </w:rPr>
        <w:t xml:space="preserve"> muhatapları </w:t>
      </w:r>
      <w:r w:rsidR="00E13EE1">
        <w:rPr>
          <w:rFonts w:ascii="Book Antiqua" w:hAnsi="Book Antiqua"/>
        </w:rPr>
        <w:t>dikkate alınarak</w:t>
      </w:r>
      <w:r w:rsidR="00B777D0">
        <w:rPr>
          <w:rFonts w:ascii="Book Antiqua" w:hAnsi="Book Antiqua"/>
        </w:rPr>
        <w:t xml:space="preserve"> </w:t>
      </w:r>
      <w:r w:rsidR="00920C28" w:rsidRPr="00A65A77">
        <w:rPr>
          <w:rFonts w:ascii="Book Antiqua" w:hAnsi="Book Antiqua"/>
        </w:rPr>
        <w:t>ik</w:t>
      </w:r>
      <w:r w:rsidR="00E13EE1">
        <w:rPr>
          <w:rFonts w:ascii="Book Antiqua" w:hAnsi="Book Antiqua"/>
        </w:rPr>
        <w:t>iye ayrılarak incelenir.</w:t>
      </w:r>
    </w:p>
    <w:p w:rsidR="00490B26" w:rsidRPr="00A65A77" w:rsidRDefault="00920C28" w:rsidP="00FC4043">
      <w:pPr>
        <w:pStyle w:val="ListeParagraf"/>
        <w:numPr>
          <w:ilvl w:val="0"/>
          <w:numId w:val="14"/>
        </w:numPr>
        <w:spacing w:line="360" w:lineRule="auto"/>
        <w:jc w:val="both"/>
        <w:rPr>
          <w:rFonts w:ascii="Book Antiqua" w:hAnsi="Book Antiqua"/>
        </w:rPr>
      </w:pPr>
      <w:r w:rsidRPr="00A65A77">
        <w:rPr>
          <w:rFonts w:ascii="Book Antiqua" w:hAnsi="Book Antiqua"/>
        </w:rPr>
        <w:t xml:space="preserve">O soruşturmanın </w:t>
      </w:r>
      <w:r w:rsidRPr="00A65A77">
        <w:rPr>
          <w:rFonts w:ascii="Book Antiqua" w:hAnsi="Book Antiqua"/>
          <w:b/>
        </w:rPr>
        <w:t>süjesi olan</w:t>
      </w:r>
      <w:r w:rsidRPr="00A65A77">
        <w:rPr>
          <w:rFonts w:ascii="Book Antiqua" w:hAnsi="Book Antiqua"/>
        </w:rPr>
        <w:t xml:space="preserve"> kişilere ilişkin gizlilik</w:t>
      </w:r>
    </w:p>
    <w:p w:rsidR="00920C28" w:rsidRPr="00A65A77" w:rsidRDefault="00920C28" w:rsidP="00FC4043">
      <w:pPr>
        <w:pStyle w:val="ListeParagraf"/>
        <w:numPr>
          <w:ilvl w:val="0"/>
          <w:numId w:val="14"/>
        </w:numPr>
        <w:spacing w:line="360" w:lineRule="auto"/>
        <w:jc w:val="both"/>
        <w:rPr>
          <w:rFonts w:ascii="Book Antiqua" w:hAnsi="Book Antiqua"/>
        </w:rPr>
      </w:pPr>
      <w:r w:rsidRPr="00A65A77">
        <w:rPr>
          <w:rFonts w:ascii="Book Antiqua" w:hAnsi="Book Antiqua"/>
        </w:rPr>
        <w:t xml:space="preserve">Soruşturmanın </w:t>
      </w:r>
      <w:r w:rsidRPr="00A65A77">
        <w:rPr>
          <w:rFonts w:ascii="Book Antiqua" w:hAnsi="Book Antiqua"/>
          <w:b/>
          <w:u w:val="single"/>
        </w:rPr>
        <w:t>süjesi olmayan</w:t>
      </w:r>
      <w:r w:rsidR="00490B26" w:rsidRPr="00A65A77">
        <w:rPr>
          <w:rFonts w:ascii="Book Antiqua" w:hAnsi="Book Antiqua"/>
          <w:b/>
          <w:u w:val="single"/>
        </w:rPr>
        <w:t>/diğer</w:t>
      </w:r>
      <w:r w:rsidRPr="00A65A77">
        <w:rPr>
          <w:rFonts w:ascii="Book Antiqua" w:hAnsi="Book Antiqua"/>
        </w:rPr>
        <w:t xml:space="preserve"> kişilere </w:t>
      </w:r>
      <w:r w:rsidR="00D07FCD" w:rsidRPr="00A65A77">
        <w:rPr>
          <w:rFonts w:ascii="Book Antiqua" w:hAnsi="Book Antiqua"/>
        </w:rPr>
        <w:t>ilişkin</w:t>
      </w:r>
      <w:r w:rsidRPr="00A65A77">
        <w:rPr>
          <w:rFonts w:ascii="Book Antiqua" w:hAnsi="Book Antiqua"/>
        </w:rPr>
        <w:t xml:space="preserve"> gizlilik</w:t>
      </w:r>
    </w:p>
    <w:p w:rsidR="009518E6" w:rsidRPr="00A65A77" w:rsidRDefault="00490B26" w:rsidP="00FC4043">
      <w:pPr>
        <w:spacing w:line="360" w:lineRule="auto"/>
        <w:jc w:val="both"/>
        <w:rPr>
          <w:rFonts w:ascii="Book Antiqua" w:hAnsi="Book Antiqua"/>
        </w:rPr>
      </w:pPr>
      <w:r w:rsidRPr="00A65A77">
        <w:rPr>
          <w:rFonts w:ascii="Book Antiqua" w:hAnsi="Book Antiqua"/>
          <w:b/>
        </w:rPr>
        <w:sym w:font="Wingdings" w:char="F0E0"/>
      </w:r>
      <w:r w:rsidR="001A29D4">
        <w:rPr>
          <w:rFonts w:ascii="Book Antiqua" w:hAnsi="Book Antiqua"/>
          <w:b/>
        </w:rPr>
        <w:t xml:space="preserve"> </w:t>
      </w:r>
      <w:r w:rsidRPr="00A65A77">
        <w:rPr>
          <w:rFonts w:ascii="Book Antiqua" w:hAnsi="Book Antiqua"/>
          <w:b/>
        </w:rPr>
        <w:t>Gizlilik</w:t>
      </w:r>
      <w:r w:rsidR="006D45B0">
        <w:rPr>
          <w:rFonts w:ascii="Book Antiqua" w:hAnsi="Book Antiqua"/>
          <w:b/>
        </w:rPr>
        <w:t xml:space="preserve"> kural olarak</w:t>
      </w:r>
      <w:r w:rsidRPr="00A65A77">
        <w:rPr>
          <w:rFonts w:ascii="Book Antiqua" w:hAnsi="Book Antiqua"/>
          <w:b/>
        </w:rPr>
        <w:t>,</w:t>
      </w:r>
      <w:r w:rsidRPr="00A65A77">
        <w:rPr>
          <w:rFonts w:ascii="Book Antiqua" w:hAnsi="Book Antiqua"/>
        </w:rPr>
        <w:t xml:space="preserve"> gerek makam gerek şahıs olarak</w:t>
      </w:r>
      <w:r w:rsidR="001A29D4">
        <w:rPr>
          <w:rFonts w:ascii="Book Antiqua" w:hAnsi="Book Antiqua"/>
        </w:rPr>
        <w:t>,</w:t>
      </w:r>
      <w:r w:rsidRPr="00A65A77">
        <w:rPr>
          <w:rFonts w:ascii="Book Antiqua" w:hAnsi="Book Antiqua"/>
        </w:rPr>
        <w:t xml:space="preserve"> o dosyada süje olanlar dışında kalan</w:t>
      </w:r>
      <w:r w:rsidR="00B777D0">
        <w:rPr>
          <w:rFonts w:ascii="Book Antiqua" w:hAnsi="Book Antiqua"/>
        </w:rPr>
        <w:t>,</w:t>
      </w:r>
      <w:r w:rsidRPr="00A65A77">
        <w:rPr>
          <w:rFonts w:ascii="Book Antiqua" w:hAnsi="Book Antiqua"/>
        </w:rPr>
        <w:t xml:space="preserve"> ya</w:t>
      </w:r>
      <w:r w:rsidR="00B777D0">
        <w:rPr>
          <w:rFonts w:ascii="Book Antiqua" w:hAnsi="Book Antiqua"/>
        </w:rPr>
        <w:t xml:space="preserve">ni süje olmayan kişilere yöneliktir. </w:t>
      </w:r>
      <w:r w:rsidRPr="00A65A77">
        <w:rPr>
          <w:rFonts w:ascii="Book Antiqua" w:hAnsi="Book Antiqua"/>
        </w:rPr>
        <w:t>Dolayısıyla soruşturmanın gizliliği</w:t>
      </w:r>
      <w:r w:rsidR="00E13EE1">
        <w:rPr>
          <w:rFonts w:ascii="Book Antiqua" w:hAnsi="Book Antiqua"/>
        </w:rPr>
        <w:t>, soruşturma işlemlerinin</w:t>
      </w:r>
      <w:r w:rsidRPr="00A65A77">
        <w:rPr>
          <w:rFonts w:ascii="Book Antiqua" w:hAnsi="Book Antiqua"/>
        </w:rPr>
        <w:t xml:space="preserve"> süje olarak d</w:t>
      </w:r>
      <w:r w:rsidR="00E13EE1">
        <w:rPr>
          <w:rFonts w:ascii="Book Antiqua" w:hAnsi="Book Antiqua"/>
        </w:rPr>
        <w:t>osyada yer almayan kişilere karşı gizli olarak yürütülmesini ifade eder.</w:t>
      </w:r>
      <w:r w:rsidR="00230BEA">
        <w:rPr>
          <w:rFonts w:ascii="Book Antiqua" w:hAnsi="Book Antiqua"/>
        </w:rPr>
        <w:t xml:space="preserve"> Yoksa soruşturma işlemleri, </w:t>
      </w:r>
      <w:r w:rsidR="00230BEA" w:rsidRPr="00230BEA">
        <w:rPr>
          <w:rFonts w:ascii="Book Antiqua" w:hAnsi="Book Antiqua"/>
          <w:b/>
          <w:u w:val="single"/>
        </w:rPr>
        <w:t>kural olarak,</w:t>
      </w:r>
      <w:r w:rsidRPr="00A65A77">
        <w:rPr>
          <w:rFonts w:ascii="Book Antiqua" w:hAnsi="Book Antiqua"/>
        </w:rPr>
        <w:t xml:space="preserve"> şüpheli, müdafi, suçtan zarar gören, v</w:t>
      </w:r>
      <w:r w:rsidR="00E13EE1">
        <w:rPr>
          <w:rFonts w:ascii="Book Antiqua" w:hAnsi="Book Antiqua"/>
        </w:rPr>
        <w:t>ekil, karar verecek sulh ceza hâ</w:t>
      </w:r>
      <w:r w:rsidRPr="00A65A77">
        <w:rPr>
          <w:rFonts w:ascii="Book Antiqua" w:hAnsi="Book Antiqua"/>
        </w:rPr>
        <w:t>kimi, mağd</w:t>
      </w:r>
      <w:r w:rsidR="00230BEA">
        <w:rPr>
          <w:rFonts w:ascii="Book Antiqua" w:hAnsi="Book Antiqua"/>
        </w:rPr>
        <w:t xml:space="preserve">ur, soruşturmayı yürüten savcıdan gizli olarak yürütülmez. </w:t>
      </w:r>
      <w:r w:rsidRPr="00A65A77">
        <w:rPr>
          <w:rFonts w:ascii="Book Antiqua" w:hAnsi="Book Antiqua"/>
        </w:rPr>
        <w:t>Süjeler za</w:t>
      </w:r>
      <w:r w:rsidR="00D42930" w:rsidRPr="00A65A77">
        <w:rPr>
          <w:rFonts w:ascii="Book Antiqua" w:hAnsi="Book Antiqua"/>
        </w:rPr>
        <w:t>ten soruşturma yürütülürken</w:t>
      </w:r>
      <w:r w:rsidR="00724A1E">
        <w:rPr>
          <w:rFonts w:ascii="Book Antiqua" w:hAnsi="Book Antiqua"/>
        </w:rPr>
        <w:t xml:space="preserve"> </w:t>
      </w:r>
      <w:r w:rsidR="00724A1E" w:rsidRPr="00A65A77">
        <w:rPr>
          <w:rFonts w:ascii="Book Antiqua" w:hAnsi="Book Antiqua"/>
        </w:rPr>
        <w:t>dosya hakkında</w:t>
      </w:r>
      <w:r w:rsidR="00724A1E">
        <w:rPr>
          <w:rFonts w:ascii="Book Antiqua" w:hAnsi="Book Antiqua"/>
        </w:rPr>
        <w:t>,</w:t>
      </w:r>
      <w:r w:rsidRPr="00A65A77">
        <w:rPr>
          <w:rFonts w:ascii="Book Antiqua" w:hAnsi="Book Antiqua"/>
        </w:rPr>
        <w:t xml:space="preserve"> </w:t>
      </w:r>
      <w:r w:rsidR="00724A1E">
        <w:rPr>
          <w:rFonts w:ascii="Book Antiqua" w:hAnsi="Book Antiqua"/>
        </w:rPr>
        <w:t xml:space="preserve">ya işlemin doğası gereği doğal olarak </w:t>
      </w:r>
      <w:r w:rsidR="00230BEA">
        <w:rPr>
          <w:rFonts w:ascii="Book Antiqua" w:hAnsi="Book Antiqua"/>
        </w:rPr>
        <w:t>(mesela savcı, savcı kâ</w:t>
      </w:r>
      <w:r w:rsidRPr="00A65A77">
        <w:rPr>
          <w:rFonts w:ascii="Book Antiqua" w:hAnsi="Book Antiqua"/>
        </w:rPr>
        <w:t>tibi</w:t>
      </w:r>
      <w:r w:rsidR="00230BEA">
        <w:rPr>
          <w:rFonts w:ascii="Book Antiqua" w:hAnsi="Book Antiqua"/>
        </w:rPr>
        <w:t>, sulh ceza hâkimi</w:t>
      </w:r>
      <w:r w:rsidRPr="00A65A77">
        <w:rPr>
          <w:rFonts w:ascii="Book Antiqua" w:hAnsi="Book Antiqua"/>
        </w:rPr>
        <w:t>) ya da adil yargılanma hakkı, silahların eşitliği ilkesi</w:t>
      </w:r>
      <w:r w:rsidR="00724A1E">
        <w:rPr>
          <w:rFonts w:ascii="Book Antiqua" w:hAnsi="Book Antiqua"/>
        </w:rPr>
        <w:t>, çelişmeli muhakeme</w:t>
      </w:r>
      <w:r w:rsidR="00660B1E">
        <w:rPr>
          <w:rFonts w:ascii="Book Antiqua" w:hAnsi="Book Antiqua"/>
        </w:rPr>
        <w:t xml:space="preserve"> vs. ilkeler</w:t>
      </w:r>
      <w:r w:rsidRPr="00A65A77">
        <w:rPr>
          <w:rFonts w:ascii="Book Antiqua" w:hAnsi="Book Antiqua"/>
        </w:rPr>
        <w:t xml:space="preserve"> </w:t>
      </w:r>
      <w:r w:rsidR="00230BEA">
        <w:rPr>
          <w:rFonts w:ascii="Book Antiqua" w:hAnsi="Book Antiqua"/>
        </w:rPr>
        <w:t>gereğince</w:t>
      </w:r>
      <w:r w:rsidRPr="00A65A77">
        <w:rPr>
          <w:rFonts w:ascii="Book Antiqua" w:hAnsi="Book Antiqua"/>
        </w:rPr>
        <w:t xml:space="preserve"> </w:t>
      </w:r>
      <w:r w:rsidR="00724A1E">
        <w:rPr>
          <w:rFonts w:ascii="Book Antiqua" w:hAnsi="Book Antiqua"/>
        </w:rPr>
        <w:t>bilgi sahibi olurlar</w:t>
      </w:r>
      <w:r w:rsidRPr="00A65A77">
        <w:rPr>
          <w:rFonts w:ascii="Book Antiqua" w:hAnsi="Book Antiqua"/>
        </w:rPr>
        <w:t>.</w:t>
      </w:r>
      <w:r w:rsidR="00D42930" w:rsidRPr="00A65A77">
        <w:rPr>
          <w:rFonts w:ascii="Book Antiqua" w:hAnsi="Book Antiqua"/>
        </w:rPr>
        <w:t xml:space="preserve"> Yani bu kişiler do</w:t>
      </w:r>
      <w:r w:rsidR="00D07FCD" w:rsidRPr="00A65A77">
        <w:rPr>
          <w:rFonts w:ascii="Book Antiqua" w:hAnsi="Book Antiqua"/>
        </w:rPr>
        <w:t>s</w:t>
      </w:r>
      <w:r w:rsidR="00D42930" w:rsidRPr="00A65A77">
        <w:rPr>
          <w:rFonts w:ascii="Book Antiqua" w:hAnsi="Book Antiqua"/>
        </w:rPr>
        <w:t>ya</w:t>
      </w:r>
      <w:r w:rsidR="00D07FCD" w:rsidRPr="00A65A77">
        <w:rPr>
          <w:rFonts w:ascii="Book Antiqua" w:hAnsi="Book Antiqua"/>
        </w:rPr>
        <w:t>yı</w:t>
      </w:r>
      <w:r w:rsidR="00D42930" w:rsidRPr="00A65A77">
        <w:rPr>
          <w:rFonts w:ascii="Book Antiqua" w:hAnsi="Book Antiqua"/>
        </w:rPr>
        <w:t xml:space="preserve"> inceleyip belge alabilirler.</w:t>
      </w:r>
    </w:p>
    <w:p w:rsidR="00D42930" w:rsidRPr="00A65A77" w:rsidRDefault="00D42930" w:rsidP="00FC4043">
      <w:pPr>
        <w:spacing w:line="360" w:lineRule="auto"/>
        <w:jc w:val="both"/>
        <w:rPr>
          <w:rFonts w:ascii="Book Antiqua" w:hAnsi="Book Antiqua"/>
        </w:rPr>
      </w:pPr>
      <w:r w:rsidRPr="00A65A77">
        <w:rPr>
          <w:rFonts w:ascii="Book Antiqua" w:hAnsi="Book Antiqua"/>
        </w:rPr>
        <w:t xml:space="preserve">Fakat </w:t>
      </w:r>
      <w:r w:rsidR="00047C7E">
        <w:rPr>
          <w:rFonts w:ascii="Book Antiqua" w:hAnsi="Book Antiqua"/>
        </w:rPr>
        <w:t xml:space="preserve">dosyanın süjelere açıklığının </w:t>
      </w:r>
      <w:r w:rsidRPr="00A65A77">
        <w:rPr>
          <w:rFonts w:ascii="Book Antiqua" w:hAnsi="Book Antiqua"/>
        </w:rPr>
        <w:t xml:space="preserve">bazı </w:t>
      </w:r>
      <w:r w:rsidRPr="00C776B3">
        <w:rPr>
          <w:rFonts w:ascii="Book Antiqua" w:hAnsi="Book Antiqua"/>
          <w:b/>
        </w:rPr>
        <w:t>istisnalar</w:t>
      </w:r>
      <w:r w:rsidR="00047C7E" w:rsidRPr="00C776B3">
        <w:rPr>
          <w:rFonts w:ascii="Book Antiqua" w:hAnsi="Book Antiqua"/>
          <w:b/>
        </w:rPr>
        <w:t>ı</w:t>
      </w:r>
      <w:r w:rsidRPr="00C776B3">
        <w:rPr>
          <w:rFonts w:ascii="Book Antiqua" w:hAnsi="Book Antiqua"/>
          <w:b/>
        </w:rPr>
        <w:t xml:space="preserve"> </w:t>
      </w:r>
      <w:r w:rsidRPr="00A65A77">
        <w:rPr>
          <w:rFonts w:ascii="Book Antiqua" w:hAnsi="Book Antiqua"/>
        </w:rPr>
        <w:t>vardır:</w:t>
      </w:r>
    </w:p>
    <w:p w:rsidR="000B1B0B" w:rsidRPr="00AC5ACD" w:rsidRDefault="007F6075" w:rsidP="007F6075">
      <w:pPr>
        <w:pStyle w:val="ListeParagraf"/>
        <w:numPr>
          <w:ilvl w:val="0"/>
          <w:numId w:val="16"/>
        </w:numPr>
        <w:spacing w:line="360" w:lineRule="auto"/>
        <w:jc w:val="both"/>
        <w:rPr>
          <w:rFonts w:ascii="Book Antiqua" w:hAnsi="Book Antiqua"/>
        </w:rPr>
      </w:pPr>
      <w:r>
        <w:rPr>
          <w:rFonts w:ascii="Book Antiqua" w:hAnsi="Book Antiqua"/>
          <w:b/>
        </w:rPr>
        <w:t xml:space="preserve">Kanun’un </w:t>
      </w:r>
      <w:r w:rsidR="00AC5ACD">
        <w:rPr>
          <w:rFonts w:ascii="Book Antiqua" w:hAnsi="Book Antiqua"/>
          <w:b/>
        </w:rPr>
        <w:t>Gizli Olarak Yapılmasını Öngördüğü</w:t>
      </w:r>
      <w:r w:rsidR="00AC5ACD" w:rsidRPr="00A65A77">
        <w:rPr>
          <w:rFonts w:ascii="Book Antiqua" w:hAnsi="Book Antiqua"/>
          <w:b/>
        </w:rPr>
        <w:t xml:space="preserve"> </w:t>
      </w:r>
      <w:r w:rsidR="00AC5ACD" w:rsidRPr="00AC5ACD">
        <w:rPr>
          <w:rFonts w:ascii="Book Antiqua" w:hAnsi="Book Antiqua"/>
          <w:b/>
        </w:rPr>
        <w:t>İşlemler.</w:t>
      </w:r>
      <w:r w:rsidR="00D42930" w:rsidRPr="00A65A77">
        <w:rPr>
          <w:rFonts w:ascii="Book Antiqua" w:hAnsi="Book Antiqua"/>
        </w:rPr>
        <w:t xml:space="preserve"> </w:t>
      </w:r>
      <w:r w:rsidR="00AC5ACD">
        <w:rPr>
          <w:rFonts w:ascii="Book Antiqua" w:hAnsi="Book Antiqua"/>
        </w:rPr>
        <w:t>B</w:t>
      </w:r>
      <w:r>
        <w:rPr>
          <w:rFonts w:ascii="Book Antiqua" w:hAnsi="Book Antiqua"/>
        </w:rPr>
        <w:t>u işlemlerin icrası süresince,</w:t>
      </w:r>
      <w:r w:rsidR="00D42930" w:rsidRPr="007F6075">
        <w:rPr>
          <w:rFonts w:ascii="Book Antiqua" w:hAnsi="Book Antiqua"/>
        </w:rPr>
        <w:t xml:space="preserve"> </w:t>
      </w:r>
      <w:r w:rsidRPr="00AC5ACD">
        <w:rPr>
          <w:rFonts w:ascii="Book Antiqua" w:hAnsi="Book Antiqua"/>
        </w:rPr>
        <w:t>şüpheliye ve müdafi</w:t>
      </w:r>
      <w:r w:rsidR="00D42930" w:rsidRPr="00AC5ACD">
        <w:rPr>
          <w:rFonts w:ascii="Book Antiqua" w:hAnsi="Book Antiqua"/>
        </w:rPr>
        <w:t>ine</w:t>
      </w:r>
      <w:r w:rsidRPr="00AC5ACD">
        <w:rPr>
          <w:rFonts w:ascii="Book Antiqua" w:hAnsi="Book Antiqua"/>
        </w:rPr>
        <w:t>, mağdur/suçtan zarar gören ve vekiline</w:t>
      </w:r>
      <w:r w:rsidR="00D42930" w:rsidRPr="00AC5ACD">
        <w:rPr>
          <w:rFonts w:ascii="Book Antiqua" w:hAnsi="Book Antiqua"/>
        </w:rPr>
        <w:t xml:space="preserve"> bilgi verilmez.</w:t>
      </w:r>
      <w:r w:rsidRPr="00AC5ACD">
        <w:rPr>
          <w:rFonts w:ascii="Book Antiqua" w:hAnsi="Book Antiqua"/>
        </w:rPr>
        <w:t xml:space="preserve">  </w:t>
      </w:r>
    </w:p>
    <w:p w:rsidR="000B1B0B" w:rsidRPr="00A65A77" w:rsidRDefault="000B1B0B" w:rsidP="00FC4043">
      <w:pPr>
        <w:spacing w:line="360" w:lineRule="auto"/>
        <w:jc w:val="both"/>
        <w:rPr>
          <w:rFonts w:ascii="Book Antiqua" w:hAnsi="Book Antiqua"/>
        </w:rPr>
      </w:pPr>
      <w:r w:rsidRPr="00A65A77">
        <w:rPr>
          <w:rFonts w:ascii="Book Antiqua" w:hAnsi="Book Antiqua"/>
        </w:rPr>
        <w:t>M</w:t>
      </w:r>
      <w:r w:rsidR="00AD392C">
        <w:rPr>
          <w:rFonts w:ascii="Book Antiqua" w:hAnsi="Book Antiqua"/>
        </w:rPr>
        <w:t>esela</w:t>
      </w:r>
      <w:r w:rsidRPr="00A65A77">
        <w:rPr>
          <w:rFonts w:ascii="Book Antiqua" w:hAnsi="Book Antiqua"/>
        </w:rPr>
        <w:t xml:space="preserve"> </w:t>
      </w:r>
      <w:r w:rsidR="00AD392C">
        <w:rPr>
          <w:rFonts w:ascii="Book Antiqua" w:hAnsi="Book Antiqua"/>
        </w:rPr>
        <w:t xml:space="preserve">kanun koyucu, </w:t>
      </w:r>
      <w:r w:rsidRPr="00A65A77">
        <w:rPr>
          <w:rFonts w:ascii="Book Antiqua" w:hAnsi="Book Antiqua"/>
        </w:rPr>
        <w:t>iletişimin denetlenmesi, teknik araçlarla izleme vs.</w:t>
      </w:r>
      <w:r w:rsidR="00AD392C">
        <w:rPr>
          <w:rFonts w:ascii="Book Antiqua" w:hAnsi="Book Antiqua"/>
        </w:rPr>
        <w:t xml:space="preserve"> gibi koruma tedbirlerinin</w:t>
      </w:r>
      <w:r w:rsidR="00CC3E96">
        <w:rPr>
          <w:rFonts w:ascii="Book Antiqua" w:hAnsi="Book Antiqua"/>
        </w:rPr>
        <w:t xml:space="preserve">, bu işlemlerin icrasıyla güdülen amacın elde </w:t>
      </w:r>
      <w:r w:rsidR="00A2019B">
        <w:rPr>
          <w:rFonts w:ascii="Book Antiqua" w:hAnsi="Book Antiqua"/>
        </w:rPr>
        <w:t>edilebilmesi için</w:t>
      </w:r>
      <w:r w:rsidR="00AD392C">
        <w:rPr>
          <w:rFonts w:ascii="Book Antiqua" w:hAnsi="Book Antiqua"/>
        </w:rPr>
        <w:t xml:space="preserve"> gizli olarak yürütülmesini öngörmüştür. </w:t>
      </w:r>
      <w:r w:rsidRPr="00A65A77">
        <w:rPr>
          <w:rFonts w:ascii="Book Antiqua" w:hAnsi="Book Antiqua"/>
        </w:rPr>
        <w:t>Ceza muhakemesinde bunlara ‘’gizli soruşturma işlemleri’’ denir.</w:t>
      </w:r>
      <w:r w:rsidR="00CC3E96">
        <w:rPr>
          <w:rFonts w:ascii="Book Antiqua" w:hAnsi="Book Antiqua"/>
        </w:rPr>
        <w:t xml:space="preserve"> Bu tip işlemlerden, </w:t>
      </w:r>
      <w:r w:rsidR="00CC3E96" w:rsidRPr="00C776B3">
        <w:rPr>
          <w:rFonts w:ascii="Book Antiqua" w:hAnsi="Book Antiqua"/>
          <w:b/>
        </w:rPr>
        <w:t>karar</w:t>
      </w:r>
      <w:r w:rsidR="00A2019B" w:rsidRPr="00C776B3">
        <w:rPr>
          <w:rFonts w:ascii="Book Antiqua" w:hAnsi="Book Antiqua"/>
          <w:b/>
        </w:rPr>
        <w:t xml:space="preserve"> alınması</w:t>
      </w:r>
      <w:r w:rsidR="00CC3E96" w:rsidRPr="00C776B3">
        <w:rPr>
          <w:rFonts w:ascii="Book Antiqua" w:hAnsi="Book Antiqua"/>
          <w:b/>
        </w:rPr>
        <w:t xml:space="preserve"> ve icrası sürecinde,</w:t>
      </w:r>
      <w:r w:rsidR="00CC3E96">
        <w:rPr>
          <w:rFonts w:ascii="Book Antiqua" w:hAnsi="Book Antiqua"/>
        </w:rPr>
        <w:t xml:space="preserve"> </w:t>
      </w:r>
      <w:r w:rsidR="00CC3E96" w:rsidRPr="00CC3E96">
        <w:rPr>
          <w:rFonts w:ascii="Book Antiqua" w:hAnsi="Book Antiqua"/>
        </w:rPr>
        <w:t>şüpheliye ve müdafiine, mağdur/suçtan zarar gören ve vekiline bilgi verilmez.</w:t>
      </w:r>
      <w:r w:rsidR="00CC3E96">
        <w:rPr>
          <w:rFonts w:ascii="Book Antiqua" w:hAnsi="Book Antiqua"/>
        </w:rPr>
        <w:t xml:space="preserve"> </w:t>
      </w:r>
      <w:r w:rsidRPr="00A65A77">
        <w:rPr>
          <w:rFonts w:ascii="Book Antiqua" w:hAnsi="Book Antiqua"/>
        </w:rPr>
        <w:t xml:space="preserve">Fakat </w:t>
      </w:r>
      <w:r w:rsidR="00CC3E96">
        <w:rPr>
          <w:rFonts w:ascii="Book Antiqua" w:hAnsi="Book Antiqua"/>
        </w:rPr>
        <w:t>örneğin</w:t>
      </w:r>
      <w:r w:rsidRPr="00A65A77">
        <w:rPr>
          <w:rFonts w:ascii="Book Antiqua" w:hAnsi="Book Antiqua"/>
        </w:rPr>
        <w:t xml:space="preserve"> arama işlemi aleni bir işlemdir</w:t>
      </w:r>
      <w:r w:rsidR="00660B1E">
        <w:rPr>
          <w:rFonts w:ascii="Book Antiqua" w:hAnsi="Book Antiqua"/>
        </w:rPr>
        <w:t>.</w:t>
      </w:r>
      <w:r w:rsidRPr="00A65A77">
        <w:rPr>
          <w:rFonts w:ascii="Book Antiqua" w:hAnsi="Book Antiqua"/>
        </w:rPr>
        <w:t xml:space="preserve"> </w:t>
      </w:r>
      <w:r w:rsidR="00660B1E">
        <w:rPr>
          <w:rFonts w:ascii="Book Antiqua" w:hAnsi="Book Antiqua"/>
        </w:rPr>
        <w:t>Ş</w:t>
      </w:r>
      <w:r w:rsidRPr="00A65A77">
        <w:rPr>
          <w:rFonts w:ascii="Book Antiqua" w:hAnsi="Book Antiqua"/>
        </w:rPr>
        <w:t>üpheli</w:t>
      </w:r>
      <w:r w:rsidR="00660B1E">
        <w:rPr>
          <w:rFonts w:ascii="Book Antiqua" w:hAnsi="Book Antiqua"/>
        </w:rPr>
        <w:t xml:space="preserve"> ve avukatı arama sırasında hazır b</w:t>
      </w:r>
      <w:r w:rsidRPr="00A65A77">
        <w:rPr>
          <w:rFonts w:ascii="Book Antiqua" w:hAnsi="Book Antiqua"/>
        </w:rPr>
        <w:t>ulun</w:t>
      </w:r>
      <w:r w:rsidR="00660B1E">
        <w:rPr>
          <w:rFonts w:ascii="Book Antiqua" w:hAnsi="Book Antiqua"/>
        </w:rPr>
        <w:t>abilir</w:t>
      </w:r>
      <w:r w:rsidRPr="00A65A77">
        <w:rPr>
          <w:rFonts w:ascii="Book Antiqua" w:hAnsi="Book Antiqua"/>
        </w:rPr>
        <w:t>.</w:t>
      </w:r>
    </w:p>
    <w:p w:rsidR="000B1B0B" w:rsidRPr="00C20FDB" w:rsidRDefault="00A41422" w:rsidP="00FC4043">
      <w:pPr>
        <w:pStyle w:val="ListeParagraf"/>
        <w:numPr>
          <w:ilvl w:val="0"/>
          <w:numId w:val="16"/>
        </w:numPr>
        <w:spacing w:line="360" w:lineRule="auto"/>
        <w:jc w:val="both"/>
        <w:rPr>
          <w:rFonts w:ascii="Book Antiqua" w:hAnsi="Book Antiqua"/>
          <w:b/>
        </w:rPr>
      </w:pPr>
      <w:r>
        <w:rPr>
          <w:rFonts w:ascii="Book Antiqua" w:hAnsi="Book Antiqua"/>
          <w:b/>
        </w:rPr>
        <w:t xml:space="preserve">Dosya </w:t>
      </w:r>
      <w:r w:rsidR="00660B1E">
        <w:rPr>
          <w:rFonts w:ascii="Book Antiqua" w:hAnsi="Book Antiqua"/>
          <w:b/>
        </w:rPr>
        <w:t>Hakkında</w:t>
      </w:r>
      <w:r w:rsidR="00660B1E" w:rsidRPr="00A65A77">
        <w:rPr>
          <w:rFonts w:ascii="Book Antiqua" w:hAnsi="Book Antiqua"/>
          <w:b/>
        </w:rPr>
        <w:t xml:space="preserve"> Gizlilik</w:t>
      </w:r>
      <w:r w:rsidR="00660B1E" w:rsidRPr="00A65A77">
        <w:rPr>
          <w:rFonts w:ascii="Book Antiqua" w:hAnsi="Book Antiqua"/>
        </w:rPr>
        <w:t xml:space="preserve"> </w:t>
      </w:r>
      <w:r w:rsidR="00660B1E" w:rsidRPr="00C20FDB">
        <w:rPr>
          <w:rFonts w:ascii="Book Antiqua" w:hAnsi="Book Antiqua"/>
          <w:b/>
        </w:rPr>
        <w:t>Kararı Verilmesi</w:t>
      </w:r>
      <w:r w:rsidR="000B1B0B" w:rsidRPr="00C20FDB">
        <w:rPr>
          <w:rFonts w:ascii="Book Antiqua" w:hAnsi="Book Antiqua"/>
          <w:b/>
        </w:rPr>
        <w:t xml:space="preserve"> </w:t>
      </w:r>
    </w:p>
    <w:p w:rsidR="000B1B0B" w:rsidRPr="00A65A77" w:rsidRDefault="000B1B0B" w:rsidP="00FC4043">
      <w:pPr>
        <w:spacing w:line="360" w:lineRule="auto"/>
        <w:jc w:val="both"/>
        <w:rPr>
          <w:rFonts w:ascii="Book Antiqua" w:hAnsi="Book Antiqua"/>
        </w:rPr>
      </w:pPr>
      <w:r w:rsidRPr="00A65A77">
        <w:rPr>
          <w:rFonts w:ascii="Book Antiqua" w:hAnsi="Book Antiqua"/>
        </w:rPr>
        <w:t>Uygulamada problem yaratan fak</w:t>
      </w:r>
      <w:r w:rsidR="00A41422">
        <w:rPr>
          <w:rFonts w:ascii="Book Antiqua" w:hAnsi="Book Antiqua"/>
        </w:rPr>
        <w:t>at Türkiye’de sıklıkla karşılaşılan</w:t>
      </w:r>
      <w:r w:rsidRPr="00A65A77">
        <w:rPr>
          <w:rFonts w:ascii="Book Antiqua" w:hAnsi="Book Antiqua"/>
        </w:rPr>
        <w:t xml:space="preserve"> bir durumdur. </w:t>
      </w:r>
    </w:p>
    <w:p w:rsidR="00B7128A" w:rsidRDefault="00384D53" w:rsidP="00FC4043">
      <w:pPr>
        <w:spacing w:line="360" w:lineRule="auto"/>
        <w:jc w:val="both"/>
        <w:rPr>
          <w:rFonts w:ascii="Book Antiqua" w:hAnsi="Book Antiqua"/>
        </w:rPr>
      </w:pPr>
      <w:r w:rsidRPr="00384D53">
        <w:rPr>
          <w:rFonts w:ascii="Book Antiqua" w:hAnsi="Book Antiqua"/>
        </w:rPr>
        <w:lastRenderedPageBreak/>
        <w:t>CMK m.153/1 gereğince,</w:t>
      </w:r>
      <w:r w:rsidR="000B1B0B" w:rsidRPr="00384D53">
        <w:rPr>
          <w:rFonts w:ascii="Book Antiqua" w:hAnsi="Book Antiqua"/>
        </w:rPr>
        <w:t xml:space="preserve"> </w:t>
      </w:r>
      <w:r w:rsidRPr="00384D53">
        <w:rPr>
          <w:rFonts w:ascii="Book Antiqua" w:hAnsi="Book Antiqua"/>
        </w:rPr>
        <w:t>şüphelinin m</w:t>
      </w:r>
      <w:r w:rsidR="000B1B0B" w:rsidRPr="00384D53">
        <w:rPr>
          <w:rFonts w:ascii="Book Antiqua" w:hAnsi="Book Antiqua"/>
        </w:rPr>
        <w:t>üdafi</w:t>
      </w:r>
      <w:r w:rsidRPr="00384D53">
        <w:rPr>
          <w:rFonts w:ascii="Book Antiqua" w:hAnsi="Book Antiqua"/>
        </w:rPr>
        <w:t>i</w:t>
      </w:r>
      <w:r w:rsidR="000B1B0B" w:rsidRPr="00384D53">
        <w:rPr>
          <w:rFonts w:ascii="Book Antiqua" w:hAnsi="Book Antiqua"/>
        </w:rPr>
        <w:t>, soruşturma evresinde dosya</w:t>
      </w:r>
      <w:r w:rsidR="007F7C59">
        <w:rPr>
          <w:rFonts w:ascii="Book Antiqua" w:hAnsi="Book Antiqua"/>
        </w:rPr>
        <w:t>yı inceleme</w:t>
      </w:r>
      <w:r w:rsidR="000B1B0B" w:rsidRPr="00384D53">
        <w:rPr>
          <w:rFonts w:ascii="Book Antiqua" w:hAnsi="Book Antiqua"/>
        </w:rPr>
        <w:t xml:space="preserve"> ve</w:t>
      </w:r>
      <w:r w:rsidR="007F7C59">
        <w:rPr>
          <w:rFonts w:ascii="Book Antiqua" w:hAnsi="Book Antiqua"/>
        </w:rPr>
        <w:t xml:space="preserve"> dosya</w:t>
      </w:r>
      <w:r w:rsidR="00B7128A">
        <w:rPr>
          <w:rFonts w:ascii="Book Antiqua" w:hAnsi="Book Antiqua"/>
        </w:rPr>
        <w:t>da</w:t>
      </w:r>
      <w:r w:rsidR="007F7C59">
        <w:rPr>
          <w:rFonts w:ascii="Book Antiqua" w:hAnsi="Book Antiqua"/>
        </w:rPr>
        <w:t xml:space="preserve"> yer alan</w:t>
      </w:r>
      <w:r w:rsidR="000B1B0B" w:rsidRPr="00384D53">
        <w:rPr>
          <w:rFonts w:ascii="Book Antiqua" w:hAnsi="Book Antiqua"/>
        </w:rPr>
        <w:t xml:space="preserve"> </w:t>
      </w:r>
      <w:r w:rsidR="007F7C59">
        <w:rPr>
          <w:rFonts w:ascii="Book Antiqua" w:hAnsi="Book Antiqua"/>
        </w:rPr>
        <w:t>belgelerden istediklerinin</w:t>
      </w:r>
      <w:r w:rsidR="000B1B0B" w:rsidRPr="00384D53">
        <w:rPr>
          <w:rFonts w:ascii="Book Antiqua" w:hAnsi="Book Antiqua"/>
        </w:rPr>
        <w:t xml:space="preserve"> bir örneğini harçsız olarak al</w:t>
      </w:r>
      <w:r w:rsidR="004557B2">
        <w:rPr>
          <w:rFonts w:ascii="Book Antiqua" w:hAnsi="Book Antiqua"/>
        </w:rPr>
        <w:t>ma hakkına sahiptir. Madde</w:t>
      </w:r>
      <w:r w:rsidR="007F7C59">
        <w:rPr>
          <w:rFonts w:ascii="Book Antiqua" w:hAnsi="Book Antiqua"/>
        </w:rPr>
        <w:t xml:space="preserve">de dosyanın içeriğinin incelenmesinden </w:t>
      </w:r>
      <w:r w:rsidR="00B7128A">
        <w:rPr>
          <w:rFonts w:ascii="Book Antiqua" w:hAnsi="Book Antiqua"/>
        </w:rPr>
        <w:t>bahsedildiğinden</w:t>
      </w:r>
      <w:r w:rsidR="007F7C59">
        <w:rPr>
          <w:rFonts w:ascii="Book Antiqua" w:hAnsi="Book Antiqua"/>
        </w:rPr>
        <w:t>, müdafi</w:t>
      </w:r>
      <w:r w:rsidR="00B7128A">
        <w:rPr>
          <w:rFonts w:ascii="Book Antiqua" w:hAnsi="Book Antiqua"/>
        </w:rPr>
        <w:t xml:space="preserve"> dosyada yer alan delilleri de inceleme hakkına sahiptir. </w:t>
      </w:r>
      <w:r w:rsidR="00B7128A" w:rsidRPr="00900227">
        <w:rPr>
          <w:rFonts w:ascii="Book Antiqua" w:hAnsi="Book Antiqua"/>
        </w:rPr>
        <w:t>Yine CMK m.153/5 gereğince, bu maddenin birinci fıkrasında müdafi için öngörülmüş olan dosyayı inceleme ve dosyad</w:t>
      </w:r>
      <w:r w:rsidR="00A20F2F">
        <w:rPr>
          <w:rFonts w:ascii="Book Antiqua" w:hAnsi="Book Antiqua"/>
        </w:rPr>
        <w:t>a yer alan belgelerden örnek al</w:t>
      </w:r>
      <w:r w:rsidR="00B7128A" w:rsidRPr="00900227">
        <w:rPr>
          <w:rFonts w:ascii="Book Antiqua" w:hAnsi="Book Antiqua"/>
        </w:rPr>
        <w:t>m</w:t>
      </w:r>
      <w:r w:rsidR="00A20F2F">
        <w:rPr>
          <w:rFonts w:ascii="Book Antiqua" w:hAnsi="Book Antiqua"/>
        </w:rPr>
        <w:t>a</w:t>
      </w:r>
      <w:r w:rsidR="00B7128A" w:rsidRPr="00900227">
        <w:rPr>
          <w:rFonts w:ascii="Book Antiqua" w:hAnsi="Book Antiqua"/>
        </w:rPr>
        <w:t xml:space="preserve"> hakkından, silahların eşitliği ilkesi gereğince, suçtan zarar görenin vekili de yararlanır.</w:t>
      </w:r>
      <w:r w:rsidR="0055787C">
        <w:rPr>
          <w:rFonts w:ascii="Book Antiqua" w:hAnsi="Book Antiqua"/>
        </w:rPr>
        <w:t xml:space="preserve"> Yine A</w:t>
      </w:r>
      <w:r w:rsidR="00900227">
        <w:rPr>
          <w:rFonts w:ascii="Book Antiqua" w:hAnsi="Book Antiqua"/>
        </w:rPr>
        <w:t>dli</w:t>
      </w:r>
      <w:r w:rsidR="0055787C">
        <w:rPr>
          <w:rFonts w:ascii="Book Antiqua" w:hAnsi="Book Antiqua"/>
        </w:rPr>
        <w:t xml:space="preserve"> Yargı K</w:t>
      </w:r>
      <w:r w:rsidR="00B7128A">
        <w:rPr>
          <w:rFonts w:ascii="Book Antiqua" w:hAnsi="Book Antiqua"/>
        </w:rPr>
        <w:t>alem</w:t>
      </w:r>
      <w:r w:rsidR="00B7128A" w:rsidRPr="00A41422">
        <w:rPr>
          <w:rFonts w:ascii="Book Antiqua" w:hAnsi="Book Antiqua"/>
        </w:rPr>
        <w:t xml:space="preserve"> </w:t>
      </w:r>
      <w:r w:rsidR="0055787C">
        <w:rPr>
          <w:rFonts w:ascii="Book Antiqua" w:hAnsi="Book Antiqua"/>
        </w:rPr>
        <w:t>Y</w:t>
      </w:r>
      <w:r w:rsidR="00900227">
        <w:rPr>
          <w:rFonts w:ascii="Book Antiqua" w:hAnsi="Book Antiqua"/>
        </w:rPr>
        <w:t>önetmeliğinde de</w:t>
      </w:r>
      <w:r w:rsidR="00B7128A" w:rsidRPr="00A41422">
        <w:rPr>
          <w:rFonts w:ascii="Book Antiqua" w:hAnsi="Book Antiqua"/>
        </w:rPr>
        <w:t xml:space="preserve"> </w:t>
      </w:r>
      <w:r w:rsidR="00900227">
        <w:rPr>
          <w:rFonts w:ascii="Book Antiqua" w:hAnsi="Book Antiqua"/>
        </w:rPr>
        <w:t>şüpheli/</w:t>
      </w:r>
      <w:r w:rsidR="00B7128A" w:rsidRPr="00A41422">
        <w:rPr>
          <w:rFonts w:ascii="Book Antiqua" w:hAnsi="Book Antiqua"/>
        </w:rPr>
        <w:t xml:space="preserve">sanık ve </w:t>
      </w:r>
      <w:r w:rsidR="00900227">
        <w:rPr>
          <w:rFonts w:ascii="Book Antiqua" w:hAnsi="Book Antiqua"/>
        </w:rPr>
        <w:t>suçtan zarar görenin de</w:t>
      </w:r>
      <w:r w:rsidR="00B7128A" w:rsidRPr="00A41422">
        <w:rPr>
          <w:rFonts w:ascii="Book Antiqua" w:hAnsi="Book Antiqua"/>
        </w:rPr>
        <w:t xml:space="preserve"> </w:t>
      </w:r>
      <w:r w:rsidR="00900227">
        <w:rPr>
          <w:rFonts w:ascii="Book Antiqua" w:hAnsi="Book Antiqua"/>
        </w:rPr>
        <w:t>aynı hakka sahip olduğu belirtilmiştir</w:t>
      </w:r>
      <w:r w:rsidR="00B7128A" w:rsidRPr="00A41422">
        <w:rPr>
          <w:rFonts w:ascii="Book Antiqua" w:hAnsi="Book Antiqua"/>
        </w:rPr>
        <w:t>.</w:t>
      </w:r>
      <w:r w:rsidR="0055787C">
        <w:rPr>
          <w:rFonts w:ascii="Book Antiqua" w:hAnsi="Book Antiqua"/>
        </w:rPr>
        <w:t xml:space="preserve"> </w:t>
      </w:r>
      <w:r w:rsidR="00927F8F" w:rsidRPr="00927F8F">
        <w:rPr>
          <w:rFonts w:ascii="Book Antiqua" w:hAnsi="Book Antiqua"/>
          <w:b/>
        </w:rPr>
        <w:t>Dosya hakkında gizlilik kararı verilmesi,</w:t>
      </w:r>
      <w:r w:rsidR="00927F8F">
        <w:rPr>
          <w:rFonts w:ascii="Book Antiqua" w:hAnsi="Book Antiqua"/>
        </w:rPr>
        <w:t xml:space="preserve"> yukarıda saydığımız süjelerin sahip olduğu, dosyayı inceleme ve belgelerden örnek alma </w:t>
      </w:r>
      <w:r w:rsidR="00C20FDB">
        <w:rPr>
          <w:rFonts w:ascii="Book Antiqua" w:hAnsi="Book Antiqua"/>
        </w:rPr>
        <w:t>hakkının kısıtlanmasını ifade eder. Bu nedenle de söz konusu hakkın</w:t>
      </w:r>
      <w:r w:rsidR="00B7128A" w:rsidRPr="00A65A77">
        <w:rPr>
          <w:rFonts w:ascii="Book Antiqua" w:hAnsi="Book Antiqua"/>
        </w:rPr>
        <w:t xml:space="preserve"> istisnasını oluşturur. </w:t>
      </w:r>
    </w:p>
    <w:p w:rsidR="00C20FDB" w:rsidRDefault="00C20FDB" w:rsidP="00FC4043">
      <w:pPr>
        <w:spacing w:line="360" w:lineRule="auto"/>
        <w:jc w:val="both"/>
        <w:rPr>
          <w:rFonts w:ascii="Book Antiqua" w:hAnsi="Book Antiqua"/>
          <w:b/>
        </w:rPr>
      </w:pPr>
      <w:r>
        <w:rPr>
          <w:rFonts w:ascii="Book Antiqua" w:hAnsi="Book Antiqua"/>
          <w:b/>
        </w:rPr>
        <w:t>Gizlilik Kararının Alınma</w:t>
      </w:r>
      <w:r w:rsidR="00310B01">
        <w:rPr>
          <w:rFonts w:ascii="Book Antiqua" w:hAnsi="Book Antiqua"/>
          <w:b/>
        </w:rPr>
        <w:t>sı</w:t>
      </w:r>
      <w:r w:rsidRPr="00C20FDB">
        <w:rPr>
          <w:rFonts w:ascii="Book Antiqua" w:hAnsi="Book Antiqua"/>
          <w:b/>
        </w:rPr>
        <w:t xml:space="preserve"> Usulü</w:t>
      </w:r>
    </w:p>
    <w:p w:rsidR="00442879" w:rsidRDefault="00BD45A2" w:rsidP="00FC4043">
      <w:pPr>
        <w:spacing w:line="360" w:lineRule="auto"/>
        <w:jc w:val="both"/>
        <w:rPr>
          <w:rFonts w:ascii="Book Antiqua" w:hAnsi="Book Antiqua"/>
          <w:b/>
        </w:rPr>
      </w:pPr>
      <w:r>
        <w:rPr>
          <w:rFonts w:ascii="Book Antiqua" w:hAnsi="Book Antiqua"/>
          <w:b/>
        </w:rPr>
        <w:t xml:space="preserve">CMK m.153/2 </w:t>
      </w:r>
      <w:r w:rsidR="004557B2">
        <w:rPr>
          <w:rFonts w:ascii="Book Antiqua" w:hAnsi="Book Antiqua"/>
          <w:b/>
        </w:rPr>
        <w:t>gereğince soruşturma evresinde dosya için gizlilik kararı alınabilmesi</w:t>
      </w:r>
      <w:r w:rsidR="00B256E1">
        <w:rPr>
          <w:rFonts w:ascii="Book Antiqua" w:hAnsi="Book Antiqua"/>
          <w:b/>
        </w:rPr>
        <w:t xml:space="preserve"> için iki koşulun birlikte</w:t>
      </w:r>
      <w:r w:rsidR="004557B2">
        <w:rPr>
          <w:rFonts w:ascii="Book Antiqua" w:hAnsi="Book Antiqua"/>
          <w:b/>
        </w:rPr>
        <w:t xml:space="preserve"> </w:t>
      </w:r>
      <w:r w:rsidR="00B256E1">
        <w:rPr>
          <w:rFonts w:ascii="Book Antiqua" w:hAnsi="Book Antiqua"/>
          <w:b/>
        </w:rPr>
        <w:t>gerçekleşmesi</w:t>
      </w:r>
      <w:r w:rsidR="004557B2">
        <w:rPr>
          <w:rFonts w:ascii="Book Antiqua" w:hAnsi="Book Antiqua"/>
          <w:b/>
        </w:rPr>
        <w:t xml:space="preserve"> gerekir:</w:t>
      </w:r>
      <w:r>
        <w:rPr>
          <w:rFonts w:ascii="Book Antiqua" w:hAnsi="Book Antiqua"/>
          <w:b/>
        </w:rPr>
        <w:t xml:space="preserve"> </w:t>
      </w:r>
    </w:p>
    <w:p w:rsidR="00F7163D" w:rsidRPr="00F7163D" w:rsidRDefault="00734B26" w:rsidP="00F7163D">
      <w:pPr>
        <w:pStyle w:val="ListeParagraf"/>
        <w:numPr>
          <w:ilvl w:val="0"/>
          <w:numId w:val="29"/>
        </w:numPr>
        <w:spacing w:line="360" w:lineRule="auto"/>
        <w:jc w:val="both"/>
        <w:rPr>
          <w:rFonts w:ascii="Book Antiqua" w:hAnsi="Book Antiqua"/>
          <w:b/>
        </w:rPr>
      </w:pPr>
      <w:r w:rsidRPr="00F7163D">
        <w:rPr>
          <w:rFonts w:ascii="Book Antiqua" w:hAnsi="Book Antiqua"/>
          <w:b/>
        </w:rPr>
        <w:t>Katalog S</w:t>
      </w:r>
      <w:r w:rsidR="00442879" w:rsidRPr="00F7163D">
        <w:rPr>
          <w:rFonts w:ascii="Book Antiqua" w:hAnsi="Book Antiqua"/>
          <w:b/>
        </w:rPr>
        <w:t xml:space="preserve">uçlardan Birinin Varlığı: </w:t>
      </w:r>
    </w:p>
    <w:p w:rsidR="006C4F87" w:rsidRPr="00F7163D" w:rsidRDefault="00442879" w:rsidP="00F7163D">
      <w:pPr>
        <w:spacing w:line="360" w:lineRule="auto"/>
        <w:jc w:val="both"/>
        <w:rPr>
          <w:rFonts w:ascii="Book Antiqua" w:hAnsi="Book Antiqua"/>
        </w:rPr>
      </w:pPr>
      <w:r w:rsidRPr="00F7163D">
        <w:rPr>
          <w:rFonts w:ascii="Book Antiqua" w:hAnsi="Book Antiqua"/>
        </w:rPr>
        <w:t xml:space="preserve">Bir soruşturma dosyası hakkında gizlilik kararı verilebilmesi için, soruşturmanın konusunu oluşturan suçun, </w:t>
      </w:r>
      <w:r w:rsidRPr="00C776B3">
        <w:rPr>
          <w:rFonts w:ascii="Book Antiqua" w:hAnsi="Book Antiqua"/>
          <w:b/>
        </w:rPr>
        <w:t>fıkrada katalog halinde ve tahdidi olarak</w:t>
      </w:r>
      <w:r w:rsidRPr="00F7163D">
        <w:rPr>
          <w:rFonts w:ascii="Book Antiqua" w:hAnsi="Book Antiqua"/>
        </w:rPr>
        <w:t xml:space="preserve"> sayılan suçlardan biri ol</w:t>
      </w:r>
      <w:r w:rsidR="004557B2">
        <w:rPr>
          <w:rFonts w:ascii="Book Antiqua" w:hAnsi="Book Antiqua"/>
        </w:rPr>
        <w:t>ması gerekir. Dolayısıyla madde</w:t>
      </w:r>
      <w:r w:rsidRPr="00F7163D">
        <w:rPr>
          <w:rFonts w:ascii="Book Antiqua" w:hAnsi="Book Antiqua"/>
        </w:rPr>
        <w:t>de sayılmayan bir suça iliş</w:t>
      </w:r>
      <w:r w:rsidR="00573CE5" w:rsidRPr="00F7163D">
        <w:rPr>
          <w:rFonts w:ascii="Book Antiqua" w:hAnsi="Book Antiqua"/>
        </w:rPr>
        <w:t>kin olarak yürütülen soruşturma</w:t>
      </w:r>
      <w:r w:rsidRPr="00F7163D">
        <w:rPr>
          <w:rFonts w:ascii="Book Antiqua" w:hAnsi="Book Antiqua"/>
        </w:rPr>
        <w:t>da gizlilik kararı verilemez. Kanun ko</w:t>
      </w:r>
      <w:r w:rsidR="00C14C1B" w:rsidRPr="00F7163D">
        <w:rPr>
          <w:rFonts w:ascii="Book Antiqua" w:hAnsi="Book Antiqua"/>
        </w:rPr>
        <w:t>yucu</w:t>
      </w:r>
      <w:r w:rsidR="008167CF" w:rsidRPr="00F7163D">
        <w:rPr>
          <w:rFonts w:ascii="Book Antiqua" w:hAnsi="Book Antiqua"/>
        </w:rPr>
        <w:t>nun gizlilik kararının verilebilmesini belli suçlarla sınırlaması</w:t>
      </w:r>
      <w:r w:rsidR="00C14C1B" w:rsidRPr="00F7163D">
        <w:rPr>
          <w:rFonts w:ascii="Book Antiqua" w:hAnsi="Book Antiqua"/>
        </w:rPr>
        <w:t xml:space="preserve">, uygulamada bu yöntemin </w:t>
      </w:r>
      <w:r w:rsidR="008167CF" w:rsidRPr="00F7163D">
        <w:rPr>
          <w:rFonts w:ascii="Book Antiqua" w:hAnsi="Book Antiqua"/>
        </w:rPr>
        <w:t xml:space="preserve">kötüye kullanılmasını engellemek içindir. </w:t>
      </w:r>
      <w:r w:rsidR="006C4F87" w:rsidRPr="00F7163D">
        <w:rPr>
          <w:rFonts w:ascii="Book Antiqua" w:hAnsi="Book Antiqua"/>
        </w:rPr>
        <w:t>Ancak burada uygulamadaki sıkıntı şudur; suçun niteliği soruşturma evresi ilerledikçe ve hatta kovuşturma evresinde bile değişebilir. Bunun için uygulamada savcılar gizlilik kararı isteyecekleri zaman soruşturma bu katalogdaki suçlardan biri için yapılıyor</w:t>
      </w:r>
      <w:r w:rsidR="00573CE5" w:rsidRPr="00F7163D">
        <w:rPr>
          <w:rFonts w:ascii="Book Antiqua" w:hAnsi="Book Antiqua"/>
        </w:rPr>
        <w:t>muş gibi göstererek karar isteye</w:t>
      </w:r>
      <w:r w:rsidR="006C4F87" w:rsidRPr="00F7163D">
        <w:rPr>
          <w:rFonts w:ascii="Book Antiqua" w:hAnsi="Book Antiqua"/>
        </w:rPr>
        <w:t>bilmek</w:t>
      </w:r>
      <w:r w:rsidR="00573CE5" w:rsidRPr="00F7163D">
        <w:rPr>
          <w:rFonts w:ascii="Book Antiqua" w:hAnsi="Book Antiqua"/>
        </w:rPr>
        <w:t>tedir</w:t>
      </w:r>
      <w:r w:rsidR="006C4F87" w:rsidRPr="00F7163D">
        <w:rPr>
          <w:rFonts w:ascii="Book Antiqua" w:hAnsi="Book Antiqua"/>
        </w:rPr>
        <w:t xml:space="preserve">. Zaten </w:t>
      </w:r>
      <w:r w:rsidR="00095BD7">
        <w:rPr>
          <w:rFonts w:ascii="Book Antiqua" w:hAnsi="Book Antiqua"/>
        </w:rPr>
        <w:t>birbiriyle ilgisiz</w:t>
      </w:r>
      <w:r w:rsidR="006C4F87" w:rsidRPr="00F7163D">
        <w:rPr>
          <w:rFonts w:ascii="Book Antiqua" w:hAnsi="Book Antiqua"/>
        </w:rPr>
        <w:t xml:space="preserve"> suçlar için böyle bir şey yapılamaz</w:t>
      </w:r>
      <w:r w:rsidR="004557B2">
        <w:rPr>
          <w:rFonts w:ascii="Book Antiqua" w:hAnsi="Book Antiqua"/>
        </w:rPr>
        <w:t>,</w:t>
      </w:r>
      <w:r w:rsidR="006C4F87" w:rsidRPr="00F7163D">
        <w:rPr>
          <w:rFonts w:ascii="Book Antiqua" w:hAnsi="Book Antiqua"/>
        </w:rPr>
        <w:t xml:space="preserve"> fakat birbirine dönüşebilen suçlar için böyle bir şey söz konusu olabilir. Mesela görevi kötüye kullanma- zimmet suçu, öldürme– yaralama, cinsel saldırı suçunun basit hali- nitelikli hali </w:t>
      </w:r>
      <w:r w:rsidR="004557B2">
        <w:rPr>
          <w:rFonts w:ascii="Book Antiqua" w:hAnsi="Book Antiqua"/>
        </w:rPr>
        <w:t xml:space="preserve">arasında geçitli suç ilişkisi vardır. Bu yüzden soruşturma ya da kovuşturma sırasında </w:t>
      </w:r>
      <w:r w:rsidR="00B57ECD">
        <w:rPr>
          <w:rFonts w:ascii="Book Antiqua" w:hAnsi="Book Antiqua"/>
        </w:rPr>
        <w:t>muhakeme makamlarının yaptığı hukuki nitelemelerin</w:t>
      </w:r>
      <w:r w:rsidR="004557B2">
        <w:rPr>
          <w:rFonts w:ascii="Book Antiqua" w:hAnsi="Book Antiqua"/>
        </w:rPr>
        <w:t xml:space="preserve"> birinden diğerine dönüşme</w:t>
      </w:r>
      <w:r w:rsidR="00B57ECD">
        <w:rPr>
          <w:rFonts w:ascii="Book Antiqua" w:hAnsi="Book Antiqua"/>
        </w:rPr>
        <w:t>si</w:t>
      </w:r>
      <w:r w:rsidR="004557B2">
        <w:rPr>
          <w:rFonts w:ascii="Book Antiqua" w:hAnsi="Book Antiqua"/>
        </w:rPr>
        <w:t xml:space="preserve"> ihtimali yüksektir.</w:t>
      </w:r>
    </w:p>
    <w:p w:rsidR="0039455C" w:rsidRPr="0039455C" w:rsidRDefault="00D61CD5" w:rsidP="0039455C">
      <w:pPr>
        <w:pStyle w:val="ListeParagraf"/>
        <w:numPr>
          <w:ilvl w:val="0"/>
          <w:numId w:val="29"/>
        </w:numPr>
        <w:spacing w:line="360" w:lineRule="auto"/>
        <w:jc w:val="both"/>
        <w:rPr>
          <w:rFonts w:ascii="Book Antiqua" w:hAnsi="Book Antiqua"/>
        </w:rPr>
      </w:pPr>
      <w:r>
        <w:rPr>
          <w:rFonts w:ascii="Book Antiqua" w:hAnsi="Book Antiqua"/>
          <w:b/>
        </w:rPr>
        <w:t xml:space="preserve">Şahıs İtitbariyle </w:t>
      </w:r>
      <w:r w:rsidR="00734B26" w:rsidRPr="0039455C">
        <w:rPr>
          <w:rFonts w:ascii="Book Antiqua" w:hAnsi="Book Antiqua"/>
          <w:b/>
        </w:rPr>
        <w:t>Süjelerin</w:t>
      </w:r>
      <w:r>
        <w:rPr>
          <w:rFonts w:ascii="Book Antiqua" w:hAnsi="Book Antiqua"/>
          <w:b/>
        </w:rPr>
        <w:t xml:space="preserve"> veya Avukatlarının</w:t>
      </w:r>
      <w:r w:rsidR="000B1B0B" w:rsidRPr="0039455C">
        <w:rPr>
          <w:rFonts w:ascii="Book Antiqua" w:hAnsi="Book Antiqua"/>
          <w:b/>
        </w:rPr>
        <w:t xml:space="preserve"> </w:t>
      </w:r>
      <w:r w:rsidR="00C776B3">
        <w:rPr>
          <w:rFonts w:ascii="Book Antiqua" w:hAnsi="Book Antiqua"/>
          <w:b/>
        </w:rPr>
        <w:t>Dosya İçeriğini İnceleme v</w:t>
      </w:r>
      <w:r w:rsidR="0039455C" w:rsidRPr="0039455C">
        <w:rPr>
          <w:rFonts w:ascii="Book Antiqua" w:hAnsi="Book Antiqua"/>
          <w:b/>
        </w:rPr>
        <w:t>eya Belgelerden Örnek Alma Yetkisini Kullanmalarının, Soruşturmanın Amacını Tehlikeye Düşürebilecek</w:t>
      </w:r>
      <w:r w:rsidR="0039455C" w:rsidRPr="0039455C">
        <w:rPr>
          <w:rFonts w:ascii="Book Antiqua" w:hAnsi="Book Antiqua"/>
          <w:i/>
        </w:rPr>
        <w:t xml:space="preserve"> </w:t>
      </w:r>
      <w:r w:rsidR="0039455C" w:rsidRPr="0039455C">
        <w:rPr>
          <w:rFonts w:ascii="Book Antiqua" w:hAnsi="Book Antiqua"/>
          <w:b/>
        </w:rPr>
        <w:t>Olması</w:t>
      </w:r>
      <w:r w:rsidR="00734B26" w:rsidRPr="0039455C">
        <w:rPr>
          <w:rFonts w:ascii="Book Antiqua" w:hAnsi="Book Antiqua"/>
        </w:rPr>
        <w:t xml:space="preserve"> </w:t>
      </w:r>
    </w:p>
    <w:p w:rsidR="003A23C2" w:rsidRPr="0039455C" w:rsidRDefault="00734B26" w:rsidP="0039455C">
      <w:pPr>
        <w:spacing w:line="360" w:lineRule="auto"/>
        <w:jc w:val="both"/>
        <w:rPr>
          <w:rFonts w:ascii="Book Antiqua" w:hAnsi="Book Antiqua"/>
        </w:rPr>
      </w:pPr>
      <w:r w:rsidRPr="0039455C">
        <w:rPr>
          <w:rFonts w:ascii="Book Antiqua" w:hAnsi="Book Antiqua"/>
        </w:rPr>
        <w:t xml:space="preserve">Bir soruşturma dosyası hakkında gizlilik kararı verilebilmesi için, şüpheli ve müdafii ile mağdur/suçtan zarar gören ve vekilinin dosyayı incelemesi veya dosyadan belge </w:t>
      </w:r>
      <w:r w:rsidR="0040131C" w:rsidRPr="0039455C">
        <w:rPr>
          <w:rFonts w:ascii="Book Antiqua" w:hAnsi="Book Antiqua"/>
        </w:rPr>
        <w:t>örneği almasının</w:t>
      </w:r>
      <w:r w:rsidRPr="0039455C">
        <w:rPr>
          <w:rFonts w:ascii="Book Antiqua" w:hAnsi="Book Antiqua"/>
        </w:rPr>
        <w:t>,</w:t>
      </w:r>
      <w:r w:rsidR="0040131C" w:rsidRPr="0039455C">
        <w:rPr>
          <w:rFonts w:ascii="Book Antiqua" w:hAnsi="Book Antiqua"/>
        </w:rPr>
        <w:t xml:space="preserve"> soruşturmanın amacını tehlikeye düşürecek olması gerekir. </w:t>
      </w:r>
      <w:r w:rsidR="0040131C" w:rsidRPr="0039455C">
        <w:rPr>
          <w:rFonts w:ascii="Book Antiqua" w:hAnsi="Book Antiqua"/>
          <w:b/>
        </w:rPr>
        <w:t>Daha önce açıkladığımız üzere soruşturmanın amacı,</w:t>
      </w:r>
      <w:r w:rsidR="0040131C" w:rsidRPr="0039455C">
        <w:rPr>
          <w:rFonts w:ascii="Book Antiqua" w:hAnsi="Book Antiqua"/>
        </w:rPr>
        <w:t xml:space="preserve"> maddi gerçeğin tespitinde kullanılacak delillerin toplanması</w:t>
      </w:r>
      <w:r w:rsidR="002B5FB3" w:rsidRPr="0039455C">
        <w:rPr>
          <w:rFonts w:ascii="Book Antiqua" w:hAnsi="Book Antiqua"/>
        </w:rPr>
        <w:t xml:space="preserve"> suretiyle, suç teşkil eden fiil ve f</w:t>
      </w:r>
      <w:r w:rsidR="00B57ECD">
        <w:rPr>
          <w:rFonts w:ascii="Book Antiqua" w:hAnsi="Book Antiqua"/>
        </w:rPr>
        <w:t>aili hakkında bir kanaate ulaş</w:t>
      </w:r>
      <w:r w:rsidR="002B5FB3" w:rsidRPr="0039455C">
        <w:rPr>
          <w:rFonts w:ascii="Book Antiqua" w:hAnsi="Book Antiqua"/>
        </w:rPr>
        <w:t>arak</w:t>
      </w:r>
      <w:r w:rsidR="00B57ECD">
        <w:rPr>
          <w:rFonts w:ascii="Book Antiqua" w:hAnsi="Book Antiqua"/>
        </w:rPr>
        <w:t>,</w:t>
      </w:r>
      <w:r w:rsidR="0040131C" w:rsidRPr="0039455C">
        <w:rPr>
          <w:rFonts w:ascii="Book Antiqua" w:hAnsi="Book Antiqua"/>
        </w:rPr>
        <w:t xml:space="preserve"> ka</w:t>
      </w:r>
      <w:r w:rsidR="002B5FB3" w:rsidRPr="0039455C">
        <w:rPr>
          <w:rFonts w:ascii="Book Antiqua" w:hAnsi="Book Antiqua"/>
        </w:rPr>
        <w:t xml:space="preserve">mu davası açılıp açılmayacağına karar verilmesini </w:t>
      </w:r>
      <w:r w:rsidR="0040131C" w:rsidRPr="0039455C">
        <w:rPr>
          <w:rFonts w:ascii="Book Antiqua" w:hAnsi="Book Antiqua"/>
        </w:rPr>
        <w:t>sağlamaktır.</w:t>
      </w:r>
      <w:r w:rsidR="000A7FEE" w:rsidRPr="0039455C">
        <w:rPr>
          <w:rFonts w:ascii="Book Antiqua" w:hAnsi="Book Antiqua"/>
        </w:rPr>
        <w:t xml:space="preserve"> Yani suçun belirlenmesi, delillerin toplanması ve şüpheli/sanığın tespit edilmesidir. Eğer dosyadan belge alınması veya inceleme yapılması delillerin karartılması, şüpheli/sanığın kaçması, tanığa baskı </w:t>
      </w:r>
      <w:r w:rsidR="000A7FEE" w:rsidRPr="0039455C">
        <w:rPr>
          <w:rFonts w:ascii="Book Antiqua" w:hAnsi="Book Antiqua"/>
        </w:rPr>
        <w:lastRenderedPageBreak/>
        <w:t>yapılmak suretiyle ifadesinin değiştirilmesi v</w:t>
      </w:r>
      <w:r w:rsidR="001732E7" w:rsidRPr="0039455C">
        <w:rPr>
          <w:rFonts w:ascii="Book Antiqua" w:hAnsi="Book Antiqua"/>
        </w:rPr>
        <w:t>b. durumların</w:t>
      </w:r>
      <w:r w:rsidR="000A7FEE" w:rsidRPr="0039455C">
        <w:rPr>
          <w:rFonts w:ascii="Book Antiqua" w:hAnsi="Book Antiqua"/>
        </w:rPr>
        <w:t xml:space="preserve"> </w:t>
      </w:r>
      <w:r w:rsidR="001732E7" w:rsidRPr="0039455C">
        <w:rPr>
          <w:rFonts w:ascii="Book Antiqua" w:hAnsi="Book Antiqua"/>
        </w:rPr>
        <w:t>yaşanması ihtimaline neden olacaksa, örneğin</w:t>
      </w:r>
      <w:r w:rsidR="00B57ECD">
        <w:rPr>
          <w:rFonts w:ascii="Book Antiqua" w:hAnsi="Book Antiqua"/>
        </w:rPr>
        <w:t>,</w:t>
      </w:r>
      <w:r w:rsidR="001732E7" w:rsidRPr="0039455C">
        <w:rPr>
          <w:rFonts w:ascii="Book Antiqua" w:hAnsi="Book Antiqua"/>
        </w:rPr>
        <w:t xml:space="preserve"> dosyadan tanıkların kimliklerinin öğrenilmesi, onlara baskı yapılarak ifadelerinin değiştirilmesi tehlikesini ortaya çıkaracaksa, böylesi bir</w:t>
      </w:r>
      <w:r w:rsidR="000A7FEE" w:rsidRPr="0039455C">
        <w:rPr>
          <w:rFonts w:ascii="Book Antiqua" w:hAnsi="Book Antiqua"/>
        </w:rPr>
        <w:t xml:space="preserve"> soruşturma</w:t>
      </w:r>
      <w:r w:rsidR="001D2725" w:rsidRPr="0039455C">
        <w:rPr>
          <w:rFonts w:ascii="Book Antiqua" w:hAnsi="Book Antiqua"/>
        </w:rPr>
        <w:t>nın amacını tehlikeye düşürür. Savcı ancak böylesi bir durumda</w:t>
      </w:r>
      <w:r w:rsidR="000A7FEE" w:rsidRPr="0039455C">
        <w:rPr>
          <w:rFonts w:ascii="Book Antiqua" w:hAnsi="Book Antiqua"/>
        </w:rPr>
        <w:t xml:space="preserve"> gizlilik kararı verilmesi</w:t>
      </w:r>
      <w:r w:rsidR="001D2725" w:rsidRPr="0039455C">
        <w:rPr>
          <w:rFonts w:ascii="Book Antiqua" w:hAnsi="Book Antiqua"/>
        </w:rPr>
        <w:t>ni</w:t>
      </w:r>
      <w:r w:rsidR="000A7FEE" w:rsidRPr="0039455C">
        <w:rPr>
          <w:rFonts w:ascii="Book Antiqua" w:hAnsi="Book Antiqua"/>
        </w:rPr>
        <w:t xml:space="preserve"> </w:t>
      </w:r>
      <w:r w:rsidR="001D2725" w:rsidRPr="0039455C">
        <w:rPr>
          <w:rFonts w:ascii="Book Antiqua" w:hAnsi="Book Antiqua"/>
        </w:rPr>
        <w:t>talep ede</w:t>
      </w:r>
      <w:r w:rsidR="000A7FEE" w:rsidRPr="0039455C">
        <w:rPr>
          <w:rFonts w:ascii="Book Antiqua" w:hAnsi="Book Antiqua"/>
        </w:rPr>
        <w:t xml:space="preserve">bilir. </w:t>
      </w:r>
      <w:r w:rsidR="0082519C" w:rsidRPr="0039455C">
        <w:rPr>
          <w:rFonts w:ascii="Book Antiqua" w:hAnsi="Book Antiqua"/>
        </w:rPr>
        <w:t xml:space="preserve">Dolayısıyla dosyada gizlilik karar verilebilmesi için, dosyanın incelenmesi veya belgelerden örnek alınmasının, </w:t>
      </w:r>
      <w:r w:rsidR="0040131C" w:rsidRPr="0039455C">
        <w:rPr>
          <w:rFonts w:ascii="Book Antiqua" w:hAnsi="Book Antiqua"/>
        </w:rPr>
        <w:t>delillerin</w:t>
      </w:r>
      <w:r w:rsidR="0082519C" w:rsidRPr="0039455C">
        <w:rPr>
          <w:rFonts w:ascii="Book Antiqua" w:hAnsi="Book Antiqua"/>
        </w:rPr>
        <w:t xml:space="preserve"> karartılmasına veya şüpheli sanığın tespitini ve/v</w:t>
      </w:r>
      <w:r w:rsidR="00AA0BBE" w:rsidRPr="0039455C">
        <w:rPr>
          <w:rFonts w:ascii="Book Antiqua" w:hAnsi="Book Antiqua"/>
        </w:rPr>
        <w:t xml:space="preserve">eya yakalanmasını tehlikeye düşürecek olması gerekir. </w:t>
      </w:r>
      <w:r w:rsidR="00AA0BBE" w:rsidRPr="00A178D9">
        <w:rPr>
          <w:rFonts w:ascii="Book Antiqua" w:hAnsi="Book Antiqua"/>
          <w:b/>
        </w:rPr>
        <w:t>Gizlilik kararı verilebilmesi için, söz konusu tehlikenin bir ihtimal olarak bulunması yeterlidir</w:t>
      </w:r>
      <w:r w:rsidR="007A45A0" w:rsidRPr="00A178D9">
        <w:rPr>
          <w:rFonts w:ascii="Book Antiqua" w:hAnsi="Book Antiqua"/>
          <w:b/>
        </w:rPr>
        <w:t>;</w:t>
      </w:r>
      <w:r w:rsidR="003A23C2" w:rsidRPr="00A178D9">
        <w:rPr>
          <w:rFonts w:ascii="Book Antiqua" w:hAnsi="Book Antiqua"/>
          <w:b/>
        </w:rPr>
        <w:t xml:space="preserve"> kesin</w:t>
      </w:r>
      <w:r w:rsidR="007A45A0" w:rsidRPr="00A178D9">
        <w:rPr>
          <w:rFonts w:ascii="Book Antiqua" w:hAnsi="Book Antiqua"/>
          <w:b/>
        </w:rPr>
        <w:t>lik</w:t>
      </w:r>
      <w:r w:rsidR="003A23C2" w:rsidRPr="00A178D9">
        <w:rPr>
          <w:rFonts w:ascii="Book Antiqua" w:hAnsi="Book Antiqua"/>
          <w:b/>
        </w:rPr>
        <w:t xml:space="preserve"> aranmaz.</w:t>
      </w:r>
      <w:r w:rsidR="0082519C" w:rsidRPr="00A178D9">
        <w:rPr>
          <w:rFonts w:ascii="Book Antiqua" w:hAnsi="Book Antiqua"/>
          <w:b/>
        </w:rPr>
        <w:t xml:space="preserve"> </w:t>
      </w:r>
      <w:r w:rsidR="007A45A0" w:rsidRPr="00A178D9">
        <w:rPr>
          <w:rFonts w:ascii="Book Antiqua" w:hAnsi="Book Antiqua"/>
          <w:b/>
        </w:rPr>
        <w:t>Ancak her halükarda bu ihtimalin somut sebeplere dayanması gerekir. Ancak uygulamada katalog suçların özellikle terör suçlar</w:t>
      </w:r>
      <w:r w:rsidR="00A178D9">
        <w:rPr>
          <w:rFonts w:ascii="Book Antiqua" w:hAnsi="Book Antiqua"/>
          <w:b/>
        </w:rPr>
        <w:t>ının varlığı halinde otomatik</w:t>
      </w:r>
      <w:r w:rsidR="007A45A0" w:rsidRPr="00A178D9">
        <w:rPr>
          <w:rFonts w:ascii="Book Antiqua" w:hAnsi="Book Antiqua"/>
          <w:b/>
        </w:rPr>
        <w:t xml:space="preserve"> gizlilik ka</w:t>
      </w:r>
      <w:r w:rsidR="00A178D9">
        <w:rPr>
          <w:rFonts w:ascii="Book Antiqua" w:hAnsi="Book Antiqua"/>
          <w:b/>
        </w:rPr>
        <w:t>rarı verildiği görülmektedir.</w:t>
      </w:r>
      <w:r w:rsidR="007A45A0" w:rsidRPr="0039455C">
        <w:rPr>
          <w:rFonts w:ascii="Book Antiqua" w:hAnsi="Book Antiqua"/>
        </w:rPr>
        <w:t xml:space="preserve">    </w:t>
      </w:r>
    </w:p>
    <w:p w:rsidR="00DF1595" w:rsidRDefault="003A23C2" w:rsidP="00FC4043">
      <w:pPr>
        <w:spacing w:line="360" w:lineRule="auto"/>
        <w:jc w:val="both"/>
        <w:rPr>
          <w:rFonts w:ascii="Book Antiqua" w:hAnsi="Book Antiqua"/>
        </w:rPr>
      </w:pPr>
      <w:r w:rsidRPr="00A178D9">
        <w:rPr>
          <w:rFonts w:ascii="Book Antiqua" w:hAnsi="Book Antiqua"/>
          <w:b/>
          <w:u w:val="single"/>
        </w:rPr>
        <w:t>Gizlilik Kararının Verilmesi</w:t>
      </w:r>
      <w:r w:rsidR="007A45A0" w:rsidRPr="00A178D9">
        <w:rPr>
          <w:rFonts w:ascii="Book Antiqua" w:hAnsi="Book Antiqua"/>
          <w:b/>
          <w:u w:val="single"/>
        </w:rPr>
        <w:tab/>
      </w:r>
      <w:r w:rsidRPr="003A23C2">
        <w:rPr>
          <w:rFonts w:ascii="Book Antiqua" w:hAnsi="Book Antiqua"/>
          <w:b/>
        </w:rPr>
        <w:t>:</w:t>
      </w:r>
      <w:r w:rsidRPr="00A178D9">
        <w:rPr>
          <w:rFonts w:ascii="Book Antiqua" w:hAnsi="Book Antiqua"/>
        </w:rPr>
        <w:t xml:space="preserve"> </w:t>
      </w:r>
      <w:r w:rsidR="007A45A0" w:rsidRPr="007A45A0">
        <w:rPr>
          <w:rFonts w:ascii="Book Antiqua" w:hAnsi="Book Antiqua"/>
        </w:rPr>
        <w:t>Gizlilik kararı</w:t>
      </w:r>
      <w:r w:rsidR="007A45A0">
        <w:rPr>
          <w:rFonts w:ascii="Book Antiqua" w:hAnsi="Book Antiqua"/>
        </w:rPr>
        <w:t>,</w:t>
      </w:r>
      <w:r w:rsidR="007A45A0" w:rsidRPr="007A45A0">
        <w:rPr>
          <w:rFonts w:ascii="Book Antiqua" w:hAnsi="Book Antiqua"/>
        </w:rPr>
        <w:t xml:space="preserve"> </w:t>
      </w:r>
      <w:r w:rsidR="000B1B0B" w:rsidRPr="007A45A0">
        <w:rPr>
          <w:rFonts w:ascii="Book Antiqua" w:hAnsi="Book Antiqua"/>
        </w:rPr>
        <w:t xml:space="preserve">Cumhuriyet savcısının istemi üzerine </w:t>
      </w:r>
      <w:r w:rsidR="007A45A0">
        <w:rPr>
          <w:rFonts w:ascii="Book Antiqua" w:hAnsi="Book Antiqua"/>
        </w:rPr>
        <w:t xml:space="preserve">sulh </w:t>
      </w:r>
      <w:r w:rsidR="002D5C03">
        <w:rPr>
          <w:rFonts w:ascii="Book Antiqua" w:hAnsi="Book Antiqua"/>
        </w:rPr>
        <w:t xml:space="preserve">ceza </w:t>
      </w:r>
      <w:r w:rsidR="000B1B0B" w:rsidRPr="007A45A0">
        <w:rPr>
          <w:rFonts w:ascii="Book Antiqua" w:hAnsi="Book Antiqua"/>
        </w:rPr>
        <w:t>hâkim</w:t>
      </w:r>
      <w:r w:rsidR="002D5C03">
        <w:rPr>
          <w:rFonts w:ascii="Book Antiqua" w:hAnsi="Book Antiqua"/>
        </w:rPr>
        <w:t>i tarafından</w:t>
      </w:r>
      <w:r w:rsidR="000B1B0B" w:rsidRPr="007A45A0">
        <w:rPr>
          <w:rFonts w:ascii="Book Antiqua" w:hAnsi="Book Antiqua"/>
        </w:rPr>
        <w:t xml:space="preserve"> </w:t>
      </w:r>
      <w:r w:rsidR="002D5C03">
        <w:rPr>
          <w:rFonts w:ascii="Book Antiqua" w:hAnsi="Book Antiqua"/>
        </w:rPr>
        <w:t xml:space="preserve">verilir. </w:t>
      </w:r>
      <w:r w:rsidR="002A2DD5">
        <w:rPr>
          <w:rFonts w:ascii="Book Antiqua" w:hAnsi="Book Antiqua"/>
        </w:rPr>
        <w:t>Kanun koyucu, a</w:t>
      </w:r>
      <w:r w:rsidR="002D5C03">
        <w:rPr>
          <w:rFonts w:ascii="Book Antiqua" w:hAnsi="Book Antiqua"/>
        </w:rPr>
        <w:t>dil</w:t>
      </w:r>
      <w:r w:rsidR="002A2DD5">
        <w:rPr>
          <w:rFonts w:ascii="Book Antiqua" w:hAnsi="Book Antiqua"/>
        </w:rPr>
        <w:t>/dürüst</w:t>
      </w:r>
      <w:r w:rsidR="002D5C03">
        <w:rPr>
          <w:rFonts w:ascii="Book Antiqua" w:hAnsi="Book Antiqua"/>
        </w:rPr>
        <w:t xml:space="preserve"> yargılanma hakkının bir unsuru olan silahların eşitliği</w:t>
      </w:r>
      <w:r w:rsidR="002A2DD5">
        <w:rPr>
          <w:rFonts w:ascii="Book Antiqua" w:hAnsi="Book Antiqua"/>
        </w:rPr>
        <w:t>/denkliği</w:t>
      </w:r>
      <w:r w:rsidR="002D5C03">
        <w:rPr>
          <w:rFonts w:ascii="Book Antiqua" w:hAnsi="Book Antiqua"/>
        </w:rPr>
        <w:t xml:space="preserve"> ilkesi gereğince, savunma makamının dosyayı incelemesi yetkisinin Cumhuriyet savcısının vereceği bir kararla kısıtlanması</w:t>
      </w:r>
      <w:r w:rsidR="002A2DD5">
        <w:rPr>
          <w:rFonts w:ascii="Book Antiqua" w:hAnsi="Book Antiqua"/>
        </w:rPr>
        <w:t>nı kabul etmemiştir.</w:t>
      </w:r>
    </w:p>
    <w:p w:rsidR="000B1B0B" w:rsidRPr="00D7181D" w:rsidRDefault="00DF1595" w:rsidP="00D7181D">
      <w:pPr>
        <w:spacing w:line="360" w:lineRule="auto"/>
        <w:jc w:val="both"/>
        <w:rPr>
          <w:rFonts w:ascii="Book Antiqua" w:hAnsi="Book Antiqua"/>
          <w:b/>
        </w:rPr>
      </w:pPr>
      <w:r w:rsidRPr="00D7181D">
        <w:rPr>
          <w:rFonts w:ascii="Book Antiqua" w:hAnsi="Book Antiqua"/>
          <w:b/>
          <w:u w:val="single"/>
        </w:rPr>
        <w:t>Gizlilik Kararının Sonucu</w:t>
      </w:r>
      <w:r w:rsidRPr="00D7181D">
        <w:rPr>
          <w:rFonts w:ascii="Book Antiqua" w:hAnsi="Book Antiqua"/>
          <w:b/>
          <w:u w:val="single"/>
        </w:rPr>
        <w:tab/>
      </w:r>
      <w:r w:rsidRPr="00D7181D">
        <w:rPr>
          <w:rFonts w:ascii="Book Antiqua" w:hAnsi="Book Antiqua"/>
          <w:b/>
          <w:u w:val="single"/>
        </w:rPr>
        <w:tab/>
      </w:r>
      <w:r w:rsidRPr="00D7181D">
        <w:rPr>
          <w:rFonts w:ascii="Book Antiqua" w:hAnsi="Book Antiqua"/>
          <w:b/>
        </w:rPr>
        <w:t xml:space="preserve">: </w:t>
      </w:r>
      <w:r w:rsidRPr="00D7181D">
        <w:rPr>
          <w:rFonts w:ascii="Book Antiqua" w:hAnsi="Book Antiqua"/>
        </w:rPr>
        <w:t>Sulh ceza mahkemesinin gizlilik kararı vermesi durumunda,</w:t>
      </w:r>
      <w:r w:rsidR="00447DA6" w:rsidRPr="00D7181D">
        <w:rPr>
          <w:rFonts w:ascii="Book Antiqua" w:hAnsi="Book Antiqua"/>
        </w:rPr>
        <w:t xml:space="preserve"> </w:t>
      </w:r>
      <w:r w:rsidR="006333F7" w:rsidRPr="00D7181D">
        <w:rPr>
          <w:rFonts w:ascii="Book Antiqua" w:hAnsi="Book Antiqua"/>
        </w:rPr>
        <w:t xml:space="preserve"> kendilerine dosyayı inceleme ve belgelerden örnek alma hakkı tanınmış olan süjeler, CMK m.153/3’te belirtilen istisnalar dışında,</w:t>
      </w:r>
      <w:r w:rsidR="000B1B0B" w:rsidRPr="00D7181D">
        <w:rPr>
          <w:rFonts w:ascii="Book Antiqua" w:hAnsi="Book Antiqua"/>
          <w:b/>
        </w:rPr>
        <w:t xml:space="preserve"> </w:t>
      </w:r>
      <w:r w:rsidR="00820FB4" w:rsidRPr="00D7181D">
        <w:rPr>
          <w:rFonts w:ascii="Book Antiqua" w:hAnsi="Book Antiqua"/>
        </w:rPr>
        <w:t xml:space="preserve">bu haklarını kullanamazlar. </w:t>
      </w:r>
      <w:r w:rsidR="00AB1136" w:rsidRPr="00D7181D">
        <w:rPr>
          <w:rFonts w:ascii="Book Antiqua" w:hAnsi="Book Antiqua"/>
        </w:rPr>
        <w:t xml:space="preserve">Ancak </w:t>
      </w:r>
      <w:r w:rsidR="00820FB4" w:rsidRPr="00D7181D">
        <w:rPr>
          <w:rFonts w:ascii="Book Antiqua" w:hAnsi="Book Antiqua"/>
        </w:rPr>
        <w:t>CMK m.15/3</w:t>
      </w:r>
      <w:r w:rsidR="005107A0" w:rsidRPr="00D7181D">
        <w:rPr>
          <w:rFonts w:ascii="Book Antiqua" w:hAnsi="Book Antiqua"/>
        </w:rPr>
        <w:t>’de</w:t>
      </w:r>
      <w:r w:rsidR="00AB1136" w:rsidRPr="00D7181D">
        <w:rPr>
          <w:rFonts w:ascii="Book Antiqua" w:hAnsi="Book Antiqua"/>
        </w:rPr>
        <w:t xml:space="preserve"> </w:t>
      </w:r>
      <w:r w:rsidR="008132D8" w:rsidRPr="00D7181D">
        <w:rPr>
          <w:rFonts w:ascii="Book Antiqua" w:hAnsi="Book Antiqua"/>
        </w:rPr>
        <w:t>kanun koyucu</w:t>
      </w:r>
      <w:r w:rsidR="005107A0" w:rsidRPr="00D7181D">
        <w:rPr>
          <w:rFonts w:ascii="Book Antiqua" w:hAnsi="Book Antiqua"/>
        </w:rPr>
        <w:t>,</w:t>
      </w:r>
      <w:r w:rsidR="008132D8" w:rsidRPr="00D7181D">
        <w:rPr>
          <w:rFonts w:ascii="Book Antiqua" w:hAnsi="Book Antiqua"/>
        </w:rPr>
        <w:t xml:space="preserve"> adil yargılanma hakkını</w:t>
      </w:r>
      <w:r w:rsidR="005107A0" w:rsidRPr="00D7181D">
        <w:rPr>
          <w:rFonts w:ascii="Book Antiqua" w:hAnsi="Book Antiqua"/>
        </w:rPr>
        <w:t xml:space="preserve"> soruşturma aşamasında</w:t>
      </w:r>
      <w:r w:rsidR="008132D8" w:rsidRPr="00D7181D">
        <w:rPr>
          <w:rFonts w:ascii="Book Antiqua" w:hAnsi="Book Antiqua"/>
        </w:rPr>
        <w:t xml:space="preserve"> asgari düzeyde </w:t>
      </w:r>
      <w:r w:rsidR="005107A0" w:rsidRPr="00D7181D">
        <w:rPr>
          <w:rFonts w:ascii="Book Antiqua" w:hAnsi="Book Antiqua"/>
        </w:rPr>
        <w:t>güvence altına alabilmek</w:t>
      </w:r>
      <w:r w:rsidR="008132D8" w:rsidRPr="00D7181D">
        <w:rPr>
          <w:rFonts w:ascii="Book Antiqua" w:hAnsi="Book Antiqua"/>
        </w:rPr>
        <w:t xml:space="preserve"> için, yani gizlilik kararı veri</w:t>
      </w:r>
      <w:r w:rsidR="0048639B" w:rsidRPr="00D7181D">
        <w:rPr>
          <w:rFonts w:ascii="Book Antiqua" w:hAnsi="Book Antiqua"/>
        </w:rPr>
        <w:t>lerek</w:t>
      </w:r>
      <w:r w:rsidR="008132D8" w:rsidRPr="00D7181D">
        <w:rPr>
          <w:rFonts w:ascii="Book Antiqua" w:hAnsi="Book Antiqua"/>
        </w:rPr>
        <w:t xml:space="preserve"> savunma tarafının</w:t>
      </w:r>
      <w:r w:rsidR="0048639B" w:rsidRPr="00D7181D">
        <w:rPr>
          <w:rFonts w:ascii="Book Antiqua" w:hAnsi="Book Antiqua"/>
        </w:rPr>
        <w:t xml:space="preserve"> sahip olduğu savunma hakkının tamamen ihlal edilmesini engellemek için,</w:t>
      </w:r>
      <w:r w:rsidR="008132D8" w:rsidRPr="00D7181D">
        <w:rPr>
          <w:rFonts w:ascii="Book Antiqua" w:hAnsi="Book Antiqua"/>
        </w:rPr>
        <w:t xml:space="preserve"> </w:t>
      </w:r>
      <w:r w:rsidR="008132D8" w:rsidRPr="00D7181D">
        <w:rPr>
          <w:rFonts w:ascii="Book Antiqua" w:hAnsi="Book Antiqua"/>
          <w:b/>
        </w:rPr>
        <w:t>bazı belgeleri gizlilik kararı dışında tutmuştur.</w:t>
      </w:r>
      <w:r w:rsidR="0048639B" w:rsidRPr="00D7181D">
        <w:rPr>
          <w:rFonts w:ascii="Book Antiqua" w:hAnsi="Book Antiqua"/>
          <w:b/>
        </w:rPr>
        <w:t xml:space="preserve"> </w:t>
      </w:r>
      <w:r w:rsidR="008132D8" w:rsidRPr="00D7181D">
        <w:rPr>
          <w:rFonts w:ascii="Book Antiqua" w:hAnsi="Book Antiqua"/>
        </w:rPr>
        <w:t>Bu sayılan belgelerin temel özelliği</w:t>
      </w:r>
      <w:r w:rsidR="0048639B" w:rsidRPr="00D7181D">
        <w:rPr>
          <w:rFonts w:ascii="Book Antiqua" w:hAnsi="Book Antiqua"/>
        </w:rPr>
        <w:t>, inceleme ve</w:t>
      </w:r>
      <w:r w:rsidR="008132D8" w:rsidRPr="00D7181D">
        <w:rPr>
          <w:rFonts w:ascii="Book Antiqua" w:hAnsi="Book Antiqua"/>
        </w:rPr>
        <w:t xml:space="preserve"> </w:t>
      </w:r>
      <w:r w:rsidR="0048639B" w:rsidRPr="00D7181D">
        <w:rPr>
          <w:rFonts w:ascii="Book Antiqua" w:hAnsi="Book Antiqua"/>
        </w:rPr>
        <w:t>örnek alma hakkına sahip olan kişilerin hazır bulunabileceği muhakeme işlemlerine ilişkin</w:t>
      </w:r>
      <w:r w:rsidR="008132D8" w:rsidRPr="00D7181D">
        <w:rPr>
          <w:rFonts w:ascii="Book Antiqua" w:hAnsi="Book Antiqua"/>
        </w:rPr>
        <w:t xml:space="preserve"> belgeler olmasıdır. Dosyada gizlilik kararı verilse bile bu belgelerin alabilmesi ve incelemesine herhangi bir kısıtlama getirilemez.</w:t>
      </w:r>
      <w:r w:rsidR="005107A0" w:rsidRPr="00D7181D">
        <w:rPr>
          <w:rFonts w:ascii="Book Antiqua" w:hAnsi="Book Antiqua"/>
        </w:rPr>
        <w:t xml:space="preserve"> </w:t>
      </w:r>
      <w:r w:rsidR="005107A0" w:rsidRPr="00D7181D">
        <w:rPr>
          <w:rFonts w:ascii="Book Antiqua" w:hAnsi="Book Antiqua"/>
          <w:b/>
        </w:rPr>
        <w:t>Bu belgeler</w:t>
      </w:r>
      <w:r w:rsidR="00B57ECD">
        <w:rPr>
          <w:rFonts w:ascii="Book Antiqua" w:hAnsi="Book Antiqua"/>
        </w:rPr>
        <w:t>:</w:t>
      </w:r>
      <w:r w:rsidR="005107A0" w:rsidRPr="00D7181D">
        <w:rPr>
          <w:rFonts w:ascii="Book Antiqua" w:hAnsi="Book Antiqua"/>
        </w:rPr>
        <w:t xml:space="preserve"> </w:t>
      </w:r>
      <w:r w:rsidR="00820FB4" w:rsidRPr="00D7181D">
        <w:rPr>
          <w:rFonts w:ascii="Book Antiqua" w:hAnsi="Book Antiqua"/>
        </w:rPr>
        <w:t xml:space="preserve"> </w:t>
      </w:r>
    </w:p>
    <w:p w:rsidR="00820FB4" w:rsidRPr="003343A5" w:rsidRDefault="000B1B0B" w:rsidP="003343A5">
      <w:pPr>
        <w:pStyle w:val="ListeParagraf"/>
        <w:numPr>
          <w:ilvl w:val="1"/>
          <w:numId w:val="2"/>
        </w:numPr>
        <w:spacing w:line="360" w:lineRule="auto"/>
        <w:ind w:left="284" w:hanging="284"/>
        <w:jc w:val="both"/>
        <w:rPr>
          <w:rFonts w:ascii="Book Antiqua" w:hAnsi="Book Antiqua"/>
        </w:rPr>
      </w:pPr>
      <w:r w:rsidRPr="003343A5">
        <w:rPr>
          <w:rFonts w:ascii="Book Antiqua" w:hAnsi="Book Antiqua"/>
        </w:rPr>
        <w:t>Yakalanan kişinin veya şüphelinin ifadesini içeren</w:t>
      </w:r>
      <w:r w:rsidR="00820FB4" w:rsidRPr="003343A5">
        <w:rPr>
          <w:rFonts w:ascii="Book Antiqua" w:hAnsi="Book Antiqua"/>
        </w:rPr>
        <w:t xml:space="preserve"> tutanak</w:t>
      </w:r>
      <w:r w:rsidR="003343A5">
        <w:rPr>
          <w:rFonts w:ascii="Book Antiqua" w:hAnsi="Book Antiqua"/>
        </w:rPr>
        <w:t>,</w:t>
      </w:r>
      <w:r w:rsidRPr="003343A5">
        <w:rPr>
          <w:rFonts w:ascii="Book Antiqua" w:hAnsi="Book Antiqua"/>
        </w:rPr>
        <w:t xml:space="preserve"> </w:t>
      </w:r>
    </w:p>
    <w:p w:rsidR="00820FB4" w:rsidRPr="003343A5" w:rsidRDefault="003343A5" w:rsidP="003343A5">
      <w:pPr>
        <w:pStyle w:val="ListeParagraf"/>
        <w:numPr>
          <w:ilvl w:val="1"/>
          <w:numId w:val="2"/>
        </w:numPr>
        <w:spacing w:line="360" w:lineRule="auto"/>
        <w:ind w:left="284" w:hanging="284"/>
        <w:jc w:val="both"/>
        <w:rPr>
          <w:rFonts w:ascii="Book Antiqua" w:hAnsi="Book Antiqua"/>
        </w:rPr>
      </w:pPr>
      <w:r>
        <w:rPr>
          <w:rFonts w:ascii="Book Antiqua" w:hAnsi="Book Antiqua"/>
        </w:rPr>
        <w:t>Bilirkişi raporları,</w:t>
      </w:r>
      <w:r w:rsidR="000B1B0B" w:rsidRPr="003343A5">
        <w:rPr>
          <w:rFonts w:ascii="Book Antiqua" w:hAnsi="Book Antiqua"/>
        </w:rPr>
        <w:t xml:space="preserve"> </w:t>
      </w:r>
    </w:p>
    <w:p w:rsidR="000B1B0B" w:rsidRPr="003343A5" w:rsidRDefault="003343A5" w:rsidP="003343A5">
      <w:pPr>
        <w:pStyle w:val="ListeParagraf"/>
        <w:numPr>
          <w:ilvl w:val="1"/>
          <w:numId w:val="2"/>
        </w:numPr>
        <w:spacing w:line="360" w:lineRule="auto"/>
        <w:ind w:left="284" w:hanging="284"/>
        <w:jc w:val="both"/>
        <w:rPr>
          <w:rFonts w:ascii="Book Antiqua" w:hAnsi="Book Antiqua"/>
        </w:rPr>
      </w:pPr>
      <w:r>
        <w:rPr>
          <w:rFonts w:ascii="Book Antiqua" w:hAnsi="Book Antiqua"/>
        </w:rPr>
        <w:t>D</w:t>
      </w:r>
      <w:r w:rsidR="00820FB4" w:rsidRPr="003343A5">
        <w:rPr>
          <w:rFonts w:ascii="Book Antiqua" w:hAnsi="Book Antiqua"/>
        </w:rPr>
        <w:t xml:space="preserve">osyayı inceleme hakkına sahip olanların </w:t>
      </w:r>
      <w:r w:rsidR="000B1B0B" w:rsidRPr="003343A5">
        <w:rPr>
          <w:rFonts w:ascii="Book Antiqua" w:hAnsi="Book Antiqua"/>
        </w:rPr>
        <w:t>hazır b</w:t>
      </w:r>
      <w:r w:rsidRPr="003343A5">
        <w:rPr>
          <w:rFonts w:ascii="Book Antiqua" w:hAnsi="Book Antiqua"/>
        </w:rPr>
        <w:t>ulunmaya yetkili oldukları</w:t>
      </w:r>
      <w:r w:rsidR="000B1B0B" w:rsidRPr="003343A5">
        <w:rPr>
          <w:rFonts w:ascii="Book Antiqua" w:hAnsi="Book Antiqua"/>
        </w:rPr>
        <w:t xml:space="preserve"> adli işleml</w:t>
      </w:r>
      <w:r w:rsidRPr="003343A5">
        <w:rPr>
          <w:rFonts w:ascii="Book Antiqua" w:hAnsi="Book Antiqua"/>
        </w:rPr>
        <w:t>ere ilişkin tutanaklar</w:t>
      </w:r>
      <w:r>
        <w:rPr>
          <w:rFonts w:ascii="Book Antiqua" w:hAnsi="Book Antiqua"/>
        </w:rPr>
        <w:t>.</w:t>
      </w:r>
      <w:r w:rsidR="005107A0">
        <w:rPr>
          <w:rFonts w:ascii="Book Antiqua" w:hAnsi="Book Antiqua"/>
        </w:rPr>
        <w:t xml:space="preserve"> Bunlara örnek olarak arama tutanağı, keşif tutanağı verilebilir.</w:t>
      </w:r>
    </w:p>
    <w:p w:rsidR="0094371C" w:rsidRDefault="005107A0" w:rsidP="005107A0">
      <w:pPr>
        <w:spacing w:line="360" w:lineRule="auto"/>
        <w:jc w:val="both"/>
        <w:rPr>
          <w:rFonts w:ascii="Book Antiqua" w:hAnsi="Book Antiqua"/>
        </w:rPr>
      </w:pPr>
      <w:r w:rsidRPr="005107A0">
        <w:rPr>
          <w:rFonts w:ascii="Book Antiqua" w:hAnsi="Book Antiqua"/>
          <w:b/>
          <w:u w:val="single"/>
        </w:rPr>
        <w:t>Gizlilik K</w:t>
      </w:r>
      <w:r w:rsidR="00AB1136" w:rsidRPr="005107A0">
        <w:rPr>
          <w:rFonts w:ascii="Book Antiqua" w:hAnsi="Book Antiqua"/>
          <w:b/>
          <w:u w:val="single"/>
        </w:rPr>
        <w:t>ararı</w:t>
      </w:r>
      <w:r w:rsidRPr="005107A0">
        <w:rPr>
          <w:rFonts w:ascii="Book Antiqua" w:hAnsi="Book Antiqua"/>
          <w:b/>
          <w:u w:val="single"/>
        </w:rPr>
        <w:t>nın Sona Ermesi</w:t>
      </w:r>
      <w:r w:rsidRPr="005107A0">
        <w:rPr>
          <w:rFonts w:ascii="Book Antiqua" w:hAnsi="Book Antiqua"/>
          <w:b/>
          <w:u w:val="single"/>
        </w:rPr>
        <w:tab/>
      </w:r>
      <w:r w:rsidRPr="005107A0">
        <w:rPr>
          <w:rFonts w:ascii="Book Antiqua" w:hAnsi="Book Antiqua"/>
          <w:b/>
        </w:rPr>
        <w:t>:</w:t>
      </w:r>
      <w:r>
        <w:rPr>
          <w:rFonts w:ascii="Book Antiqua" w:hAnsi="Book Antiqua"/>
        </w:rPr>
        <w:t xml:space="preserve"> </w:t>
      </w:r>
      <w:r w:rsidR="00BD0C7A">
        <w:rPr>
          <w:rFonts w:ascii="Book Antiqua" w:hAnsi="Book Antiqua"/>
        </w:rPr>
        <w:t>Bir soruşturma dosyasında verilen gizlilik kararı, i</w:t>
      </w:r>
      <w:r w:rsidR="000B1B0B" w:rsidRPr="005107A0">
        <w:rPr>
          <w:rFonts w:ascii="Book Antiqua" w:hAnsi="Book Antiqua"/>
        </w:rPr>
        <w:t>ddianamenin mahkeme tarafından kabul edil</w:t>
      </w:r>
      <w:r w:rsidR="00AB1136" w:rsidRPr="005107A0">
        <w:rPr>
          <w:rFonts w:ascii="Book Antiqua" w:hAnsi="Book Antiqua"/>
        </w:rPr>
        <w:t>mesi</w:t>
      </w:r>
      <w:r w:rsidR="00BD0C7A">
        <w:rPr>
          <w:rFonts w:ascii="Book Antiqua" w:hAnsi="Book Antiqua"/>
        </w:rPr>
        <w:t>,</w:t>
      </w:r>
      <w:r w:rsidR="00AB1136" w:rsidRPr="005107A0">
        <w:rPr>
          <w:rFonts w:ascii="Book Antiqua" w:hAnsi="Book Antiqua"/>
        </w:rPr>
        <w:t xml:space="preserve"> yani soruşturma evresinin bitip kovuşturma evresinin başlaması ile</w:t>
      </w:r>
      <w:r w:rsidR="0094371C">
        <w:rPr>
          <w:rFonts w:ascii="Book Antiqua" w:hAnsi="Book Antiqua"/>
        </w:rPr>
        <w:t xml:space="preserve"> ya da kovuşturmaya yer olmadığı kararı verilerek soruşturmaya son verilmesiyle</w:t>
      </w:r>
      <w:r w:rsidR="00AB1136" w:rsidRPr="005107A0">
        <w:rPr>
          <w:rFonts w:ascii="Book Antiqua" w:hAnsi="Book Antiqua"/>
        </w:rPr>
        <w:t xml:space="preserve"> birlikte kendiliğinden sonra erer.</w:t>
      </w:r>
      <w:r w:rsidR="000B1B0B" w:rsidRPr="005107A0">
        <w:rPr>
          <w:rFonts w:ascii="Book Antiqua" w:hAnsi="Book Antiqua"/>
        </w:rPr>
        <w:t xml:space="preserve"> </w:t>
      </w:r>
      <w:bookmarkStart w:id="0" w:name="_GoBack"/>
      <w:bookmarkEnd w:id="0"/>
    </w:p>
    <w:p w:rsidR="000B1B0B" w:rsidRPr="005107A0" w:rsidRDefault="0094371C" w:rsidP="0094371C">
      <w:pPr>
        <w:spacing w:line="360" w:lineRule="auto"/>
        <w:ind w:firstLine="708"/>
        <w:jc w:val="both"/>
        <w:rPr>
          <w:rFonts w:ascii="Book Antiqua" w:hAnsi="Book Antiqua"/>
        </w:rPr>
      </w:pPr>
      <w:r>
        <w:rPr>
          <w:rFonts w:ascii="Book Antiqua" w:hAnsi="Book Antiqua"/>
        </w:rPr>
        <w:t>Kamu davası açılmış olması durumunda gizlilik kararıyla dosyayı inceleme yetkisi ortadan kaldırılmış olan</w:t>
      </w:r>
      <w:r w:rsidR="00AB1136" w:rsidRPr="005107A0">
        <w:rPr>
          <w:rFonts w:ascii="Book Antiqua" w:hAnsi="Book Antiqua"/>
        </w:rPr>
        <w:t xml:space="preserve"> süjele</w:t>
      </w:r>
      <w:r>
        <w:rPr>
          <w:rFonts w:ascii="Book Antiqua" w:hAnsi="Book Antiqua"/>
        </w:rPr>
        <w:t>r, iddianamenin kabul edilmesi suretiyle</w:t>
      </w:r>
      <w:r w:rsidR="00AB1136" w:rsidRPr="005107A0">
        <w:rPr>
          <w:rFonts w:ascii="Book Antiqua" w:hAnsi="Book Antiqua"/>
        </w:rPr>
        <w:t xml:space="preserve"> kamu </w:t>
      </w:r>
      <w:r>
        <w:rPr>
          <w:rFonts w:ascii="Book Antiqua" w:hAnsi="Book Antiqua"/>
        </w:rPr>
        <w:t>davasının açılmasından itibaren</w:t>
      </w:r>
      <w:r w:rsidR="000B1B0B" w:rsidRPr="005107A0">
        <w:rPr>
          <w:rFonts w:ascii="Book Antiqua" w:hAnsi="Book Antiqua"/>
        </w:rPr>
        <w:t xml:space="preserve"> dosya içeriğini ve muhafaza altına alınmış delilleri inceleyebilir; bütün tutanak ve belgelerin örneklerini harçsız olarak alabilir</w:t>
      </w:r>
      <w:r w:rsidR="00AB1136" w:rsidRPr="005107A0">
        <w:rPr>
          <w:rFonts w:ascii="Book Antiqua" w:hAnsi="Book Antiqua"/>
        </w:rPr>
        <w:t>ler</w:t>
      </w:r>
      <w:r w:rsidR="000B1B0B" w:rsidRPr="005107A0">
        <w:rPr>
          <w:rFonts w:ascii="Book Antiqua" w:hAnsi="Book Antiqua"/>
        </w:rPr>
        <w:t xml:space="preserve">. </w:t>
      </w:r>
    </w:p>
    <w:p w:rsidR="00D37CAF" w:rsidRPr="00C776B3" w:rsidRDefault="005D1506" w:rsidP="004018EF">
      <w:pPr>
        <w:pStyle w:val="ListeParagraf"/>
        <w:numPr>
          <w:ilvl w:val="0"/>
          <w:numId w:val="26"/>
        </w:numPr>
        <w:tabs>
          <w:tab w:val="left" w:pos="284"/>
        </w:tabs>
        <w:spacing w:line="360" w:lineRule="auto"/>
        <w:ind w:left="0" w:firstLine="0"/>
        <w:jc w:val="both"/>
        <w:rPr>
          <w:rFonts w:ascii="Book Antiqua" w:hAnsi="Book Antiqua"/>
        </w:rPr>
      </w:pPr>
      <w:r w:rsidRPr="00C776B3">
        <w:rPr>
          <w:rFonts w:ascii="Book Antiqua" w:hAnsi="Book Antiqua"/>
        </w:rPr>
        <w:lastRenderedPageBreak/>
        <w:t>Dosyada</w:t>
      </w:r>
      <w:r w:rsidR="00597433" w:rsidRPr="00C776B3">
        <w:rPr>
          <w:rFonts w:ascii="Book Antiqua" w:hAnsi="Book Antiqua"/>
        </w:rPr>
        <w:t xml:space="preserve"> gerekli koşullar oluşmadan</w:t>
      </w:r>
      <w:r w:rsidRPr="00C776B3">
        <w:rPr>
          <w:rFonts w:ascii="Book Antiqua" w:hAnsi="Book Antiqua"/>
        </w:rPr>
        <w:t xml:space="preserve"> gizlilik kararı alınm</w:t>
      </w:r>
      <w:r w:rsidR="00597433" w:rsidRPr="00C776B3">
        <w:rPr>
          <w:rFonts w:ascii="Book Antiqua" w:hAnsi="Book Antiqua"/>
        </w:rPr>
        <w:t>a</w:t>
      </w:r>
      <w:r w:rsidRPr="00C776B3">
        <w:rPr>
          <w:rFonts w:ascii="Book Antiqua" w:hAnsi="Book Antiqua"/>
        </w:rPr>
        <w:t>sı</w:t>
      </w:r>
      <w:r w:rsidR="00597433" w:rsidRPr="00C776B3">
        <w:rPr>
          <w:rFonts w:ascii="Book Antiqua" w:hAnsi="Book Antiqua"/>
        </w:rPr>
        <w:t>, adil yargılanma hakkının (</w:t>
      </w:r>
      <w:r w:rsidR="00384D53" w:rsidRPr="00C776B3">
        <w:rPr>
          <w:rFonts w:ascii="Book Antiqua" w:hAnsi="Book Antiqua"/>
        </w:rPr>
        <w:t>Anayasa m.37, AİHS m.6) ihlal</w:t>
      </w:r>
      <w:r w:rsidRPr="00C776B3">
        <w:rPr>
          <w:rFonts w:ascii="Book Antiqua" w:hAnsi="Book Antiqua"/>
        </w:rPr>
        <w:t xml:space="preserve">i anlamına gelir. </w:t>
      </w:r>
    </w:p>
    <w:p w:rsidR="00D37CAF" w:rsidRPr="00A65A77" w:rsidRDefault="00D37CAF" w:rsidP="00FC4043">
      <w:pPr>
        <w:spacing w:line="360" w:lineRule="auto"/>
        <w:jc w:val="both"/>
        <w:rPr>
          <w:rFonts w:ascii="Book Antiqua" w:hAnsi="Book Antiqua"/>
        </w:rPr>
      </w:pPr>
    </w:p>
    <w:sectPr w:rsidR="00D37CAF" w:rsidRPr="00A65A77" w:rsidSect="00143431">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A5" w:rsidRDefault="00A857A5" w:rsidP="00A65A77">
      <w:pPr>
        <w:spacing w:after="0" w:line="240" w:lineRule="auto"/>
      </w:pPr>
      <w:r>
        <w:separator/>
      </w:r>
    </w:p>
  </w:endnote>
  <w:endnote w:type="continuationSeparator" w:id="0">
    <w:p w:rsidR="00A857A5" w:rsidRDefault="00A857A5" w:rsidP="00A6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A5" w:rsidRDefault="00A857A5" w:rsidP="00A65A77">
      <w:pPr>
        <w:spacing w:after="0" w:line="240" w:lineRule="auto"/>
      </w:pPr>
      <w:r>
        <w:separator/>
      </w:r>
    </w:p>
  </w:footnote>
  <w:footnote w:type="continuationSeparator" w:id="0">
    <w:p w:rsidR="00A857A5" w:rsidRDefault="00A857A5" w:rsidP="00A6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0538"/>
      <w:docPartObj>
        <w:docPartGallery w:val="Page Numbers (Margins)"/>
        <w:docPartUnique/>
      </w:docPartObj>
    </w:sdtPr>
    <w:sdtEndPr/>
    <w:sdtContent>
      <w:p w:rsidR="00C82BAE" w:rsidRDefault="00C82BAE">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AE" w:rsidRPr="00A65A77" w:rsidRDefault="00C82BAE">
                              <w:pPr>
                                <w:pBdr>
                                  <w:bottom w:val="single" w:sz="4" w:space="1" w:color="auto"/>
                                </w:pBdr>
                                <w:rPr>
                                  <w:rFonts w:ascii="Book Antiqua" w:hAnsi="Book Antiqua"/>
                                </w:rPr>
                              </w:pPr>
                              <w:r w:rsidRPr="00A65A77">
                                <w:rPr>
                                  <w:rFonts w:ascii="Book Antiqua" w:hAnsi="Book Antiqua"/>
                                </w:rPr>
                                <w:fldChar w:fldCharType="begin"/>
                              </w:r>
                              <w:r w:rsidRPr="00A65A77">
                                <w:rPr>
                                  <w:rFonts w:ascii="Book Antiqua" w:hAnsi="Book Antiqua"/>
                                </w:rPr>
                                <w:instrText>PAGE   \* MERGEFORMAT</w:instrText>
                              </w:r>
                              <w:r w:rsidRPr="00A65A77">
                                <w:rPr>
                                  <w:rFonts w:ascii="Book Antiqua" w:hAnsi="Book Antiqua"/>
                                </w:rPr>
                                <w:fldChar w:fldCharType="separate"/>
                              </w:r>
                              <w:r w:rsidR="0094371C">
                                <w:rPr>
                                  <w:rFonts w:ascii="Book Antiqua" w:hAnsi="Book Antiqua"/>
                                  <w:noProof/>
                                </w:rPr>
                                <w:t>16</w:t>
                              </w:r>
                              <w:r w:rsidRPr="00A65A77">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7" o:spid="_x0000_s1032"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DL&#10;OyjxhwIAAAcFAAAOAAAAAAAAAAAAAAAAAC4CAABkcnMvZTJvRG9jLnhtbFBLAQItABQABgAIAAAA&#10;IQBxpoaD3AAAAAQBAAAPAAAAAAAAAAAAAAAAAOEEAABkcnMvZG93bnJldi54bWxQSwUGAAAAAAQA&#10;BADzAAAA6gUAAAAA&#10;" o:allowincell="f" stroked="f">
                  <v:textbox>
                    <w:txbxContent>
                      <w:p w:rsidR="00C82BAE" w:rsidRPr="00A65A77" w:rsidRDefault="00C82BAE">
                        <w:pPr>
                          <w:pBdr>
                            <w:bottom w:val="single" w:sz="4" w:space="1" w:color="auto"/>
                          </w:pBdr>
                          <w:rPr>
                            <w:rFonts w:ascii="Book Antiqua" w:hAnsi="Book Antiqua"/>
                          </w:rPr>
                        </w:pPr>
                        <w:r w:rsidRPr="00A65A77">
                          <w:rPr>
                            <w:rFonts w:ascii="Book Antiqua" w:hAnsi="Book Antiqua"/>
                          </w:rPr>
                          <w:fldChar w:fldCharType="begin"/>
                        </w:r>
                        <w:r w:rsidRPr="00A65A77">
                          <w:rPr>
                            <w:rFonts w:ascii="Book Antiqua" w:hAnsi="Book Antiqua"/>
                          </w:rPr>
                          <w:instrText>PAGE   \* MERGEFORMAT</w:instrText>
                        </w:r>
                        <w:r w:rsidRPr="00A65A77">
                          <w:rPr>
                            <w:rFonts w:ascii="Book Antiqua" w:hAnsi="Book Antiqua"/>
                          </w:rPr>
                          <w:fldChar w:fldCharType="separate"/>
                        </w:r>
                        <w:r w:rsidR="0094371C">
                          <w:rPr>
                            <w:rFonts w:ascii="Book Antiqua" w:hAnsi="Book Antiqua"/>
                            <w:noProof/>
                          </w:rPr>
                          <w:t>16</w:t>
                        </w:r>
                        <w:r w:rsidRPr="00A65A77">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1424637922_trafik-levhalari-icox[1]"/>
      </v:shape>
    </w:pict>
  </w:numPicBullet>
  <w:abstractNum w:abstractNumId="0" w15:restartNumberingAfterBreak="0">
    <w:nsid w:val="048807F8"/>
    <w:multiLevelType w:val="hybridMultilevel"/>
    <w:tmpl w:val="A9B8683C"/>
    <w:lvl w:ilvl="0" w:tplc="ED52EF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3578F"/>
    <w:multiLevelType w:val="hybridMultilevel"/>
    <w:tmpl w:val="8D4C36B8"/>
    <w:lvl w:ilvl="0" w:tplc="8FB6BA60">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D0DAA"/>
    <w:multiLevelType w:val="hybridMultilevel"/>
    <w:tmpl w:val="AC663AA4"/>
    <w:lvl w:ilvl="0" w:tplc="1794E3A2">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275A45"/>
    <w:multiLevelType w:val="hybridMultilevel"/>
    <w:tmpl w:val="E0247BD2"/>
    <w:lvl w:ilvl="0" w:tplc="9A8A3606">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BFA288D"/>
    <w:multiLevelType w:val="hybridMultilevel"/>
    <w:tmpl w:val="52C483B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08E4BFB"/>
    <w:multiLevelType w:val="hybridMultilevel"/>
    <w:tmpl w:val="3A6ED8E2"/>
    <w:lvl w:ilvl="0" w:tplc="215AF190">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7068B"/>
    <w:multiLevelType w:val="hybridMultilevel"/>
    <w:tmpl w:val="6908E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FB5C37"/>
    <w:multiLevelType w:val="hybridMultilevel"/>
    <w:tmpl w:val="385EBCC2"/>
    <w:lvl w:ilvl="0" w:tplc="0A5CAC4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BA5082"/>
    <w:multiLevelType w:val="hybridMultilevel"/>
    <w:tmpl w:val="04D4A698"/>
    <w:lvl w:ilvl="0" w:tplc="1DE641FE">
      <w:start w:val="1"/>
      <w:numFmt w:val="bullet"/>
      <w:lvlText w:val=""/>
      <w:lvlPicBulletId w:val="0"/>
      <w:lvlJc w:val="left"/>
      <w:pPr>
        <w:ind w:left="360" w:hanging="360"/>
      </w:pPr>
      <w:rPr>
        <w:rFonts w:ascii="Symbol" w:hAnsi="Symbol" w:hint="default"/>
        <w:b/>
        <w:color w:val="auto"/>
        <w:sz w:val="28"/>
        <w:szCs w:val="28"/>
      </w:rPr>
    </w:lvl>
    <w:lvl w:ilvl="1" w:tplc="041F0003" w:tentative="1">
      <w:start w:val="1"/>
      <w:numFmt w:val="bullet"/>
      <w:lvlText w:val="o"/>
      <w:lvlJc w:val="left"/>
      <w:pPr>
        <w:ind w:left="1025" w:hanging="360"/>
      </w:pPr>
      <w:rPr>
        <w:rFonts w:ascii="Courier New" w:hAnsi="Courier New" w:cs="Courier New" w:hint="default"/>
      </w:rPr>
    </w:lvl>
    <w:lvl w:ilvl="2" w:tplc="041F0005" w:tentative="1">
      <w:start w:val="1"/>
      <w:numFmt w:val="bullet"/>
      <w:lvlText w:val=""/>
      <w:lvlJc w:val="left"/>
      <w:pPr>
        <w:ind w:left="1745" w:hanging="360"/>
      </w:pPr>
      <w:rPr>
        <w:rFonts w:ascii="Wingdings" w:hAnsi="Wingdings" w:hint="default"/>
      </w:rPr>
    </w:lvl>
    <w:lvl w:ilvl="3" w:tplc="041F0001" w:tentative="1">
      <w:start w:val="1"/>
      <w:numFmt w:val="bullet"/>
      <w:lvlText w:val=""/>
      <w:lvlJc w:val="left"/>
      <w:pPr>
        <w:ind w:left="2465" w:hanging="360"/>
      </w:pPr>
      <w:rPr>
        <w:rFonts w:ascii="Symbol" w:hAnsi="Symbol" w:hint="default"/>
      </w:rPr>
    </w:lvl>
    <w:lvl w:ilvl="4" w:tplc="041F0003" w:tentative="1">
      <w:start w:val="1"/>
      <w:numFmt w:val="bullet"/>
      <w:lvlText w:val="o"/>
      <w:lvlJc w:val="left"/>
      <w:pPr>
        <w:ind w:left="3185" w:hanging="360"/>
      </w:pPr>
      <w:rPr>
        <w:rFonts w:ascii="Courier New" w:hAnsi="Courier New" w:cs="Courier New" w:hint="default"/>
      </w:rPr>
    </w:lvl>
    <w:lvl w:ilvl="5" w:tplc="041F0005" w:tentative="1">
      <w:start w:val="1"/>
      <w:numFmt w:val="bullet"/>
      <w:lvlText w:val=""/>
      <w:lvlJc w:val="left"/>
      <w:pPr>
        <w:ind w:left="3905" w:hanging="360"/>
      </w:pPr>
      <w:rPr>
        <w:rFonts w:ascii="Wingdings" w:hAnsi="Wingdings" w:hint="default"/>
      </w:rPr>
    </w:lvl>
    <w:lvl w:ilvl="6" w:tplc="041F0001" w:tentative="1">
      <w:start w:val="1"/>
      <w:numFmt w:val="bullet"/>
      <w:lvlText w:val=""/>
      <w:lvlJc w:val="left"/>
      <w:pPr>
        <w:ind w:left="4625" w:hanging="360"/>
      </w:pPr>
      <w:rPr>
        <w:rFonts w:ascii="Symbol" w:hAnsi="Symbol" w:hint="default"/>
      </w:rPr>
    </w:lvl>
    <w:lvl w:ilvl="7" w:tplc="041F0003" w:tentative="1">
      <w:start w:val="1"/>
      <w:numFmt w:val="bullet"/>
      <w:lvlText w:val="o"/>
      <w:lvlJc w:val="left"/>
      <w:pPr>
        <w:ind w:left="5345" w:hanging="360"/>
      </w:pPr>
      <w:rPr>
        <w:rFonts w:ascii="Courier New" w:hAnsi="Courier New" w:cs="Courier New" w:hint="default"/>
      </w:rPr>
    </w:lvl>
    <w:lvl w:ilvl="8" w:tplc="041F0005" w:tentative="1">
      <w:start w:val="1"/>
      <w:numFmt w:val="bullet"/>
      <w:lvlText w:val=""/>
      <w:lvlJc w:val="left"/>
      <w:pPr>
        <w:ind w:left="6065" w:hanging="360"/>
      </w:pPr>
      <w:rPr>
        <w:rFonts w:ascii="Wingdings" w:hAnsi="Wingdings" w:hint="default"/>
      </w:rPr>
    </w:lvl>
  </w:abstractNum>
  <w:abstractNum w:abstractNumId="9" w15:restartNumberingAfterBreak="0">
    <w:nsid w:val="27C330B3"/>
    <w:multiLevelType w:val="hybridMultilevel"/>
    <w:tmpl w:val="08A2AD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28BD194C"/>
    <w:multiLevelType w:val="hybridMultilevel"/>
    <w:tmpl w:val="5C9AE28A"/>
    <w:lvl w:ilvl="0" w:tplc="215AF190">
      <w:start w:val="1"/>
      <w:numFmt w:val="bullet"/>
      <w:lvlText w:val=""/>
      <w:lvlJc w:val="left"/>
      <w:pPr>
        <w:ind w:left="360" w:hanging="360"/>
      </w:pPr>
      <w:rPr>
        <w:rFonts w:ascii="Wingdings" w:hAnsi="Wingding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4345FF7"/>
    <w:multiLevelType w:val="hybridMultilevel"/>
    <w:tmpl w:val="5E0C8F8A"/>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595437C"/>
    <w:multiLevelType w:val="hybridMultilevel"/>
    <w:tmpl w:val="3A3EDF92"/>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7A900DD"/>
    <w:multiLevelType w:val="hybridMultilevel"/>
    <w:tmpl w:val="972025AC"/>
    <w:lvl w:ilvl="0" w:tplc="ED52EF4A">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15:restartNumberingAfterBreak="0">
    <w:nsid w:val="47AF4775"/>
    <w:multiLevelType w:val="hybridMultilevel"/>
    <w:tmpl w:val="018E2622"/>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8174F59"/>
    <w:multiLevelType w:val="hybridMultilevel"/>
    <w:tmpl w:val="D78E2144"/>
    <w:lvl w:ilvl="0" w:tplc="215AF190">
      <w:start w:val="1"/>
      <w:numFmt w:val="bullet"/>
      <w:lvlText w:val=""/>
      <w:lvlJc w:val="left"/>
      <w:pPr>
        <w:ind w:left="720" w:hanging="360"/>
      </w:pPr>
      <w:rPr>
        <w:rFonts w:ascii="Wingdings" w:hAnsi="Wingdings" w:hint="default"/>
        <w:b/>
        <w:sz w:val="28"/>
        <w:szCs w:val="28"/>
      </w:rPr>
    </w:lvl>
    <w:lvl w:ilvl="1" w:tplc="215AF190">
      <w:start w:val="1"/>
      <w:numFmt w:val="bullet"/>
      <w:lvlText w:val=""/>
      <w:lvlJc w:val="left"/>
      <w:pPr>
        <w:ind w:left="1440" w:hanging="360"/>
      </w:pPr>
      <w:rPr>
        <w:rFonts w:ascii="Wingdings" w:hAnsi="Wingdings" w:hint="default"/>
        <w:b/>
        <w:sz w:val="28"/>
        <w:szCs w:val="2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5962E2"/>
    <w:multiLevelType w:val="hybridMultilevel"/>
    <w:tmpl w:val="7EA642AA"/>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4D95F77"/>
    <w:multiLevelType w:val="hybridMultilevel"/>
    <w:tmpl w:val="372AD7E2"/>
    <w:lvl w:ilvl="0" w:tplc="215AF190">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8B3D5F"/>
    <w:multiLevelType w:val="hybridMultilevel"/>
    <w:tmpl w:val="FFE8F30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A4961A6"/>
    <w:multiLevelType w:val="hybridMultilevel"/>
    <w:tmpl w:val="C77ED566"/>
    <w:lvl w:ilvl="0" w:tplc="ED52EF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464DD4"/>
    <w:multiLevelType w:val="hybridMultilevel"/>
    <w:tmpl w:val="95A8C456"/>
    <w:lvl w:ilvl="0" w:tplc="13B0BB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AA7F44"/>
    <w:multiLevelType w:val="hybridMultilevel"/>
    <w:tmpl w:val="A95A752E"/>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2D37C25"/>
    <w:multiLevelType w:val="hybridMultilevel"/>
    <w:tmpl w:val="1BEA29F8"/>
    <w:lvl w:ilvl="0" w:tplc="8F66BC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5BD522B"/>
    <w:multiLevelType w:val="hybridMultilevel"/>
    <w:tmpl w:val="EDAC864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652154A"/>
    <w:multiLevelType w:val="hybridMultilevel"/>
    <w:tmpl w:val="F948DD80"/>
    <w:lvl w:ilvl="0" w:tplc="E5F81D1A">
      <w:start w:val="1"/>
      <w:numFmt w:val="decimal"/>
      <w:lvlText w:val="%1)"/>
      <w:lvlJc w:val="left"/>
      <w:pPr>
        <w:ind w:left="360" w:hanging="360"/>
      </w:pPr>
      <w:rPr>
        <w:rFonts w:ascii="Book Antiqua" w:eastAsiaTheme="minorHAnsi" w:hAnsi="Book Antiqua" w:cstheme="minorBidi"/>
        <w:b/>
      </w:rPr>
    </w:lvl>
    <w:lvl w:ilvl="1" w:tplc="215AF190">
      <w:start w:val="1"/>
      <w:numFmt w:val="bullet"/>
      <w:lvlText w:val=""/>
      <w:lvlJc w:val="left"/>
      <w:pPr>
        <w:ind w:left="1298" w:hanging="360"/>
      </w:pPr>
      <w:rPr>
        <w:rFonts w:ascii="Wingdings" w:hAnsi="Wingdings" w:hint="default"/>
        <w:b/>
        <w:sz w:val="28"/>
        <w:szCs w:val="28"/>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5" w15:restartNumberingAfterBreak="0">
    <w:nsid w:val="68636247"/>
    <w:multiLevelType w:val="hybridMultilevel"/>
    <w:tmpl w:val="107A8B2C"/>
    <w:lvl w:ilvl="0" w:tplc="ED52EF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C329D8"/>
    <w:multiLevelType w:val="hybridMultilevel"/>
    <w:tmpl w:val="F5BEFE6A"/>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C82955"/>
    <w:multiLevelType w:val="hybridMultilevel"/>
    <w:tmpl w:val="879A822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AAA1AE6"/>
    <w:multiLevelType w:val="hybridMultilevel"/>
    <w:tmpl w:val="E28CAA4E"/>
    <w:lvl w:ilvl="0" w:tplc="215AF190">
      <w:start w:val="1"/>
      <w:numFmt w:val="bullet"/>
      <w:lvlText w:val=""/>
      <w:lvlJc w:val="left"/>
      <w:pPr>
        <w:ind w:left="502" w:hanging="360"/>
      </w:pPr>
      <w:rPr>
        <w:rFonts w:ascii="Wingdings" w:hAnsi="Wingdings" w:hint="default"/>
        <w:b/>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8"/>
  </w:num>
  <w:num w:numId="2">
    <w:abstractNumId w:val="24"/>
  </w:num>
  <w:num w:numId="3">
    <w:abstractNumId w:val="21"/>
  </w:num>
  <w:num w:numId="4">
    <w:abstractNumId w:val="27"/>
  </w:num>
  <w:num w:numId="5">
    <w:abstractNumId w:val="10"/>
  </w:num>
  <w:num w:numId="6">
    <w:abstractNumId w:val="28"/>
  </w:num>
  <w:num w:numId="7">
    <w:abstractNumId w:val="9"/>
  </w:num>
  <w:num w:numId="8">
    <w:abstractNumId w:val="26"/>
  </w:num>
  <w:num w:numId="9">
    <w:abstractNumId w:val="14"/>
  </w:num>
  <w:num w:numId="10">
    <w:abstractNumId w:val="25"/>
  </w:num>
  <w:num w:numId="11">
    <w:abstractNumId w:val="13"/>
  </w:num>
  <w:num w:numId="12">
    <w:abstractNumId w:val="19"/>
  </w:num>
  <w:num w:numId="13">
    <w:abstractNumId w:val="0"/>
  </w:num>
  <w:num w:numId="14">
    <w:abstractNumId w:val="22"/>
  </w:num>
  <w:num w:numId="15">
    <w:abstractNumId w:val="20"/>
  </w:num>
  <w:num w:numId="16">
    <w:abstractNumId w:val="3"/>
  </w:num>
  <w:num w:numId="17">
    <w:abstractNumId w:val="7"/>
  </w:num>
  <w:num w:numId="18">
    <w:abstractNumId w:val="17"/>
  </w:num>
  <w:num w:numId="19">
    <w:abstractNumId w:val="11"/>
  </w:num>
  <w:num w:numId="20">
    <w:abstractNumId w:val="1"/>
  </w:num>
  <w:num w:numId="21">
    <w:abstractNumId w:val="5"/>
  </w:num>
  <w:num w:numId="22">
    <w:abstractNumId w:val="15"/>
  </w:num>
  <w:num w:numId="23">
    <w:abstractNumId w:val="2"/>
  </w:num>
  <w:num w:numId="24">
    <w:abstractNumId w:val="6"/>
  </w:num>
  <w:num w:numId="25">
    <w:abstractNumId w:val="12"/>
  </w:num>
  <w:num w:numId="26">
    <w:abstractNumId w:val="8"/>
  </w:num>
  <w:num w:numId="27">
    <w:abstractNumId w:val="4"/>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C5"/>
    <w:rsid w:val="00003FDE"/>
    <w:rsid w:val="000113A4"/>
    <w:rsid w:val="000143BB"/>
    <w:rsid w:val="00017B68"/>
    <w:rsid w:val="00026FC2"/>
    <w:rsid w:val="0003094B"/>
    <w:rsid w:val="00037FE4"/>
    <w:rsid w:val="00042D67"/>
    <w:rsid w:val="000456E3"/>
    <w:rsid w:val="00047C7E"/>
    <w:rsid w:val="00050639"/>
    <w:rsid w:val="000544BF"/>
    <w:rsid w:val="000574F6"/>
    <w:rsid w:val="00062ABC"/>
    <w:rsid w:val="000821AB"/>
    <w:rsid w:val="0008797D"/>
    <w:rsid w:val="00090730"/>
    <w:rsid w:val="00095BD7"/>
    <w:rsid w:val="000A0606"/>
    <w:rsid w:val="000A2497"/>
    <w:rsid w:val="000A439D"/>
    <w:rsid w:val="000A7FEE"/>
    <w:rsid w:val="000B1B0B"/>
    <w:rsid w:val="000C7662"/>
    <w:rsid w:val="000F55F8"/>
    <w:rsid w:val="000F595F"/>
    <w:rsid w:val="000F728A"/>
    <w:rsid w:val="00131EDC"/>
    <w:rsid w:val="00135DDF"/>
    <w:rsid w:val="00136208"/>
    <w:rsid w:val="001432DE"/>
    <w:rsid w:val="00143431"/>
    <w:rsid w:val="00146953"/>
    <w:rsid w:val="001519C5"/>
    <w:rsid w:val="001548C0"/>
    <w:rsid w:val="001625B3"/>
    <w:rsid w:val="0016260F"/>
    <w:rsid w:val="00172414"/>
    <w:rsid w:val="001732E7"/>
    <w:rsid w:val="00174ED5"/>
    <w:rsid w:val="00176EC8"/>
    <w:rsid w:val="00186A7F"/>
    <w:rsid w:val="001A29D4"/>
    <w:rsid w:val="001A54FA"/>
    <w:rsid w:val="001C1B1A"/>
    <w:rsid w:val="001D2725"/>
    <w:rsid w:val="001D43EB"/>
    <w:rsid w:val="001D49D5"/>
    <w:rsid w:val="001D61F5"/>
    <w:rsid w:val="001F0486"/>
    <w:rsid w:val="00201436"/>
    <w:rsid w:val="00217E7C"/>
    <w:rsid w:val="002202E3"/>
    <w:rsid w:val="00226E5D"/>
    <w:rsid w:val="00230BEA"/>
    <w:rsid w:val="00233633"/>
    <w:rsid w:val="0024392B"/>
    <w:rsid w:val="00244BE6"/>
    <w:rsid w:val="00252A14"/>
    <w:rsid w:val="0026491A"/>
    <w:rsid w:val="00283F28"/>
    <w:rsid w:val="00284313"/>
    <w:rsid w:val="002940EE"/>
    <w:rsid w:val="002956DB"/>
    <w:rsid w:val="002A255D"/>
    <w:rsid w:val="002A2DD5"/>
    <w:rsid w:val="002A53E1"/>
    <w:rsid w:val="002B1839"/>
    <w:rsid w:val="002B5FB3"/>
    <w:rsid w:val="002C083A"/>
    <w:rsid w:val="002C5037"/>
    <w:rsid w:val="002C68AA"/>
    <w:rsid w:val="002D04A4"/>
    <w:rsid w:val="002D5C03"/>
    <w:rsid w:val="002D7B39"/>
    <w:rsid w:val="002E6B2E"/>
    <w:rsid w:val="00301CCD"/>
    <w:rsid w:val="003026D3"/>
    <w:rsid w:val="00310B01"/>
    <w:rsid w:val="0032036C"/>
    <w:rsid w:val="00324817"/>
    <w:rsid w:val="00324F27"/>
    <w:rsid w:val="00326E22"/>
    <w:rsid w:val="003336DC"/>
    <w:rsid w:val="003343A5"/>
    <w:rsid w:val="00336C88"/>
    <w:rsid w:val="00341C64"/>
    <w:rsid w:val="00351C01"/>
    <w:rsid w:val="00375040"/>
    <w:rsid w:val="003771C5"/>
    <w:rsid w:val="00384D53"/>
    <w:rsid w:val="0039259F"/>
    <w:rsid w:val="0039455C"/>
    <w:rsid w:val="003A23C2"/>
    <w:rsid w:val="003A2406"/>
    <w:rsid w:val="003A29EA"/>
    <w:rsid w:val="003B58E2"/>
    <w:rsid w:val="003B643B"/>
    <w:rsid w:val="003C2DB9"/>
    <w:rsid w:val="003C457A"/>
    <w:rsid w:val="003D2B56"/>
    <w:rsid w:val="003D41DF"/>
    <w:rsid w:val="003D6BDC"/>
    <w:rsid w:val="003D7AEB"/>
    <w:rsid w:val="003E1FF0"/>
    <w:rsid w:val="003E2CBC"/>
    <w:rsid w:val="003E581E"/>
    <w:rsid w:val="0040131C"/>
    <w:rsid w:val="00406614"/>
    <w:rsid w:val="0041763D"/>
    <w:rsid w:val="00420B60"/>
    <w:rsid w:val="00427938"/>
    <w:rsid w:val="00440B11"/>
    <w:rsid w:val="00442879"/>
    <w:rsid w:val="004432B2"/>
    <w:rsid w:val="004449A6"/>
    <w:rsid w:val="00447DA6"/>
    <w:rsid w:val="00453ECE"/>
    <w:rsid w:val="004557B2"/>
    <w:rsid w:val="00457894"/>
    <w:rsid w:val="00457B7E"/>
    <w:rsid w:val="0046001D"/>
    <w:rsid w:val="00460B76"/>
    <w:rsid w:val="0046137C"/>
    <w:rsid w:val="004614FE"/>
    <w:rsid w:val="0047307A"/>
    <w:rsid w:val="00475EE3"/>
    <w:rsid w:val="00477F9C"/>
    <w:rsid w:val="0048639B"/>
    <w:rsid w:val="00490B26"/>
    <w:rsid w:val="004A4127"/>
    <w:rsid w:val="004B7E10"/>
    <w:rsid w:val="004C519F"/>
    <w:rsid w:val="004D44F1"/>
    <w:rsid w:val="004E06D8"/>
    <w:rsid w:val="004E0915"/>
    <w:rsid w:val="004F46C5"/>
    <w:rsid w:val="004F47CC"/>
    <w:rsid w:val="004F49D1"/>
    <w:rsid w:val="005107A0"/>
    <w:rsid w:val="00524417"/>
    <w:rsid w:val="005248DE"/>
    <w:rsid w:val="00534676"/>
    <w:rsid w:val="0054129D"/>
    <w:rsid w:val="005435A6"/>
    <w:rsid w:val="0055787C"/>
    <w:rsid w:val="0056312C"/>
    <w:rsid w:val="005636AA"/>
    <w:rsid w:val="00573CE5"/>
    <w:rsid w:val="00597433"/>
    <w:rsid w:val="005B2889"/>
    <w:rsid w:val="005C4892"/>
    <w:rsid w:val="005D05A7"/>
    <w:rsid w:val="005D1506"/>
    <w:rsid w:val="005D6411"/>
    <w:rsid w:val="005F16B3"/>
    <w:rsid w:val="005F3D49"/>
    <w:rsid w:val="005F4B2A"/>
    <w:rsid w:val="005F71E4"/>
    <w:rsid w:val="0060626E"/>
    <w:rsid w:val="00622B37"/>
    <w:rsid w:val="006333F7"/>
    <w:rsid w:val="00633EF4"/>
    <w:rsid w:val="006424D5"/>
    <w:rsid w:val="00644FE0"/>
    <w:rsid w:val="00646A58"/>
    <w:rsid w:val="00647A5A"/>
    <w:rsid w:val="0065506E"/>
    <w:rsid w:val="00660B1E"/>
    <w:rsid w:val="00661310"/>
    <w:rsid w:val="00662E73"/>
    <w:rsid w:val="00670EC7"/>
    <w:rsid w:val="0067381F"/>
    <w:rsid w:val="00680D70"/>
    <w:rsid w:val="00683601"/>
    <w:rsid w:val="00685568"/>
    <w:rsid w:val="00686C44"/>
    <w:rsid w:val="006926B8"/>
    <w:rsid w:val="006A5DD7"/>
    <w:rsid w:val="006C4F87"/>
    <w:rsid w:val="006C59E0"/>
    <w:rsid w:val="006D20D5"/>
    <w:rsid w:val="006D45B0"/>
    <w:rsid w:val="006D5738"/>
    <w:rsid w:val="006D6347"/>
    <w:rsid w:val="006E122F"/>
    <w:rsid w:val="006F7524"/>
    <w:rsid w:val="007022CE"/>
    <w:rsid w:val="00724A1E"/>
    <w:rsid w:val="00734B26"/>
    <w:rsid w:val="00740456"/>
    <w:rsid w:val="00742DA0"/>
    <w:rsid w:val="00745442"/>
    <w:rsid w:val="00750367"/>
    <w:rsid w:val="00751C97"/>
    <w:rsid w:val="007520CD"/>
    <w:rsid w:val="00753E3E"/>
    <w:rsid w:val="00774205"/>
    <w:rsid w:val="00780406"/>
    <w:rsid w:val="007A1F7B"/>
    <w:rsid w:val="007A45A0"/>
    <w:rsid w:val="007B2872"/>
    <w:rsid w:val="007C1C1E"/>
    <w:rsid w:val="007C1DFD"/>
    <w:rsid w:val="007D2D75"/>
    <w:rsid w:val="007D2FD7"/>
    <w:rsid w:val="007D764C"/>
    <w:rsid w:val="007D7B92"/>
    <w:rsid w:val="007E0E3E"/>
    <w:rsid w:val="007E6EE4"/>
    <w:rsid w:val="007F5EAD"/>
    <w:rsid w:val="007F6075"/>
    <w:rsid w:val="007F7C59"/>
    <w:rsid w:val="0080002F"/>
    <w:rsid w:val="00804806"/>
    <w:rsid w:val="008132D8"/>
    <w:rsid w:val="00816791"/>
    <w:rsid w:val="008167CF"/>
    <w:rsid w:val="00820FB4"/>
    <w:rsid w:val="00822AC4"/>
    <w:rsid w:val="0082519C"/>
    <w:rsid w:val="00832A87"/>
    <w:rsid w:val="00832C2C"/>
    <w:rsid w:val="00853738"/>
    <w:rsid w:val="00864938"/>
    <w:rsid w:val="00867E99"/>
    <w:rsid w:val="00876F8F"/>
    <w:rsid w:val="0088342E"/>
    <w:rsid w:val="00886232"/>
    <w:rsid w:val="00887CB6"/>
    <w:rsid w:val="00891535"/>
    <w:rsid w:val="00891545"/>
    <w:rsid w:val="008960E9"/>
    <w:rsid w:val="00896360"/>
    <w:rsid w:val="008A3EEC"/>
    <w:rsid w:val="008C4414"/>
    <w:rsid w:val="008C5E51"/>
    <w:rsid w:val="008E4368"/>
    <w:rsid w:val="00900227"/>
    <w:rsid w:val="00904151"/>
    <w:rsid w:val="00907E2B"/>
    <w:rsid w:val="00920C28"/>
    <w:rsid w:val="00927F8F"/>
    <w:rsid w:val="00935BF1"/>
    <w:rsid w:val="00941138"/>
    <w:rsid w:val="0094371C"/>
    <w:rsid w:val="009477F5"/>
    <w:rsid w:val="009518E6"/>
    <w:rsid w:val="0095759A"/>
    <w:rsid w:val="00961873"/>
    <w:rsid w:val="00963E08"/>
    <w:rsid w:val="00972BAA"/>
    <w:rsid w:val="0097761F"/>
    <w:rsid w:val="00985253"/>
    <w:rsid w:val="00992542"/>
    <w:rsid w:val="009A3328"/>
    <w:rsid w:val="009C39A3"/>
    <w:rsid w:val="009C405F"/>
    <w:rsid w:val="009E0BA8"/>
    <w:rsid w:val="009E78C1"/>
    <w:rsid w:val="00A04AEB"/>
    <w:rsid w:val="00A14CFD"/>
    <w:rsid w:val="00A178D9"/>
    <w:rsid w:val="00A2019B"/>
    <w:rsid w:val="00A20D54"/>
    <w:rsid w:val="00A20F2F"/>
    <w:rsid w:val="00A24248"/>
    <w:rsid w:val="00A30396"/>
    <w:rsid w:val="00A41422"/>
    <w:rsid w:val="00A47C68"/>
    <w:rsid w:val="00A52255"/>
    <w:rsid w:val="00A55403"/>
    <w:rsid w:val="00A65A77"/>
    <w:rsid w:val="00A65B8B"/>
    <w:rsid w:val="00A857A5"/>
    <w:rsid w:val="00AA0BBE"/>
    <w:rsid w:val="00AA7765"/>
    <w:rsid w:val="00AA7965"/>
    <w:rsid w:val="00AB1136"/>
    <w:rsid w:val="00AC5ACD"/>
    <w:rsid w:val="00AD392C"/>
    <w:rsid w:val="00AD4E58"/>
    <w:rsid w:val="00AD7D4F"/>
    <w:rsid w:val="00AE0ACA"/>
    <w:rsid w:val="00AE5E74"/>
    <w:rsid w:val="00AF0CA9"/>
    <w:rsid w:val="00AF5D0C"/>
    <w:rsid w:val="00B030BF"/>
    <w:rsid w:val="00B256E1"/>
    <w:rsid w:val="00B31477"/>
    <w:rsid w:val="00B324DA"/>
    <w:rsid w:val="00B32DBA"/>
    <w:rsid w:val="00B40896"/>
    <w:rsid w:val="00B410F4"/>
    <w:rsid w:val="00B4191D"/>
    <w:rsid w:val="00B47BCF"/>
    <w:rsid w:val="00B5167D"/>
    <w:rsid w:val="00B5312A"/>
    <w:rsid w:val="00B57ECD"/>
    <w:rsid w:val="00B61FE3"/>
    <w:rsid w:val="00B658E8"/>
    <w:rsid w:val="00B7128A"/>
    <w:rsid w:val="00B777D0"/>
    <w:rsid w:val="00B866CB"/>
    <w:rsid w:val="00BA1D5D"/>
    <w:rsid w:val="00BB15D9"/>
    <w:rsid w:val="00BB1DA9"/>
    <w:rsid w:val="00BB6816"/>
    <w:rsid w:val="00BC22DE"/>
    <w:rsid w:val="00BC37C3"/>
    <w:rsid w:val="00BD0301"/>
    <w:rsid w:val="00BD0C7A"/>
    <w:rsid w:val="00BD42DF"/>
    <w:rsid w:val="00BD45A2"/>
    <w:rsid w:val="00BE6191"/>
    <w:rsid w:val="00BE7163"/>
    <w:rsid w:val="00BF2332"/>
    <w:rsid w:val="00BF60FC"/>
    <w:rsid w:val="00BF7F01"/>
    <w:rsid w:val="00C0065E"/>
    <w:rsid w:val="00C06B0D"/>
    <w:rsid w:val="00C076C8"/>
    <w:rsid w:val="00C14C1B"/>
    <w:rsid w:val="00C20FDB"/>
    <w:rsid w:val="00C26D3D"/>
    <w:rsid w:val="00C3793A"/>
    <w:rsid w:val="00C5428D"/>
    <w:rsid w:val="00C554CA"/>
    <w:rsid w:val="00C67357"/>
    <w:rsid w:val="00C776B3"/>
    <w:rsid w:val="00C82BAE"/>
    <w:rsid w:val="00C83B6C"/>
    <w:rsid w:val="00C86834"/>
    <w:rsid w:val="00C86EDE"/>
    <w:rsid w:val="00C873BD"/>
    <w:rsid w:val="00C95E0A"/>
    <w:rsid w:val="00C97872"/>
    <w:rsid w:val="00CA655E"/>
    <w:rsid w:val="00CB7944"/>
    <w:rsid w:val="00CC1208"/>
    <w:rsid w:val="00CC25AF"/>
    <w:rsid w:val="00CC3E96"/>
    <w:rsid w:val="00CD18A5"/>
    <w:rsid w:val="00CD1B56"/>
    <w:rsid w:val="00CD2650"/>
    <w:rsid w:val="00CE3ED0"/>
    <w:rsid w:val="00CF104F"/>
    <w:rsid w:val="00CF3E61"/>
    <w:rsid w:val="00D05867"/>
    <w:rsid w:val="00D07FCD"/>
    <w:rsid w:val="00D142FC"/>
    <w:rsid w:val="00D145FD"/>
    <w:rsid w:val="00D2153C"/>
    <w:rsid w:val="00D256B7"/>
    <w:rsid w:val="00D32AC8"/>
    <w:rsid w:val="00D33057"/>
    <w:rsid w:val="00D34ADE"/>
    <w:rsid w:val="00D37CAF"/>
    <w:rsid w:val="00D42930"/>
    <w:rsid w:val="00D456AF"/>
    <w:rsid w:val="00D50E35"/>
    <w:rsid w:val="00D521B1"/>
    <w:rsid w:val="00D60E75"/>
    <w:rsid w:val="00D61CD5"/>
    <w:rsid w:val="00D707EF"/>
    <w:rsid w:val="00D7181D"/>
    <w:rsid w:val="00D758B6"/>
    <w:rsid w:val="00D762F9"/>
    <w:rsid w:val="00D76AE6"/>
    <w:rsid w:val="00D92616"/>
    <w:rsid w:val="00D97507"/>
    <w:rsid w:val="00DC78CD"/>
    <w:rsid w:val="00DD2FC9"/>
    <w:rsid w:val="00DD60BA"/>
    <w:rsid w:val="00DE291F"/>
    <w:rsid w:val="00DF1595"/>
    <w:rsid w:val="00E13EE1"/>
    <w:rsid w:val="00E144BE"/>
    <w:rsid w:val="00E17728"/>
    <w:rsid w:val="00E27441"/>
    <w:rsid w:val="00E3284B"/>
    <w:rsid w:val="00E35CD9"/>
    <w:rsid w:val="00E378D7"/>
    <w:rsid w:val="00E47FE6"/>
    <w:rsid w:val="00E64E99"/>
    <w:rsid w:val="00E65712"/>
    <w:rsid w:val="00E7449E"/>
    <w:rsid w:val="00E85544"/>
    <w:rsid w:val="00E94C80"/>
    <w:rsid w:val="00E97362"/>
    <w:rsid w:val="00EA02A0"/>
    <w:rsid w:val="00EA0A7F"/>
    <w:rsid w:val="00EA6F0F"/>
    <w:rsid w:val="00EB6916"/>
    <w:rsid w:val="00EC1F0B"/>
    <w:rsid w:val="00EC57C9"/>
    <w:rsid w:val="00ED2DC0"/>
    <w:rsid w:val="00ED7397"/>
    <w:rsid w:val="00EE6E3F"/>
    <w:rsid w:val="00EE76EA"/>
    <w:rsid w:val="00EF481B"/>
    <w:rsid w:val="00F0149C"/>
    <w:rsid w:val="00F22E66"/>
    <w:rsid w:val="00F2591E"/>
    <w:rsid w:val="00F41FB0"/>
    <w:rsid w:val="00F455D4"/>
    <w:rsid w:val="00F46A3E"/>
    <w:rsid w:val="00F51F39"/>
    <w:rsid w:val="00F577EB"/>
    <w:rsid w:val="00F57B95"/>
    <w:rsid w:val="00F6198D"/>
    <w:rsid w:val="00F61B7B"/>
    <w:rsid w:val="00F62C2E"/>
    <w:rsid w:val="00F7163D"/>
    <w:rsid w:val="00F74773"/>
    <w:rsid w:val="00F75018"/>
    <w:rsid w:val="00F92505"/>
    <w:rsid w:val="00FA7C21"/>
    <w:rsid w:val="00FB5F2A"/>
    <w:rsid w:val="00FC4043"/>
    <w:rsid w:val="00FD1F62"/>
    <w:rsid w:val="00FD20F0"/>
    <w:rsid w:val="00FD2551"/>
    <w:rsid w:val="00FD4EA0"/>
    <w:rsid w:val="00FE158D"/>
    <w:rsid w:val="00FE3D05"/>
    <w:rsid w:val="00FE3D9A"/>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23BD"/>
  <w15:docId w15:val="{DCF7C4A0-6927-424F-9B64-DDB70C3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4D5"/>
    <w:pPr>
      <w:ind w:left="720"/>
      <w:contextualSpacing/>
    </w:pPr>
  </w:style>
  <w:style w:type="paragraph" w:styleId="stBilgi">
    <w:name w:val="header"/>
    <w:basedOn w:val="Normal"/>
    <w:link w:val="stBilgiChar"/>
    <w:uiPriority w:val="99"/>
    <w:unhideWhenUsed/>
    <w:rsid w:val="00A65A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5A77"/>
  </w:style>
  <w:style w:type="paragraph" w:styleId="AltBilgi">
    <w:name w:val="footer"/>
    <w:basedOn w:val="Normal"/>
    <w:link w:val="AltBilgiChar"/>
    <w:uiPriority w:val="99"/>
    <w:unhideWhenUsed/>
    <w:rsid w:val="00A65A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5A77"/>
  </w:style>
  <w:style w:type="table" w:styleId="TabloKlavuzu">
    <w:name w:val="Table Grid"/>
    <w:basedOn w:val="NormalTablo"/>
    <w:uiPriority w:val="39"/>
    <w:rsid w:val="0047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2618</TotalTime>
  <Pages>16</Pages>
  <Words>5907</Words>
  <Characters>33672</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123</cp:revision>
  <dcterms:created xsi:type="dcterms:W3CDTF">2016-11-26T11:56:00Z</dcterms:created>
  <dcterms:modified xsi:type="dcterms:W3CDTF">2018-11-13T09:57:00Z</dcterms:modified>
</cp:coreProperties>
</file>