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797" w:rsidRPr="00BD2DCE" w:rsidRDefault="00BE6A1B" w:rsidP="005F00D0">
      <w:pPr>
        <w:spacing w:line="360" w:lineRule="auto"/>
        <w:jc w:val="center"/>
        <w:rPr>
          <w:rFonts w:ascii="Book Antiqua" w:hAnsi="Book Antiqua"/>
          <w:b/>
        </w:rPr>
      </w:pPr>
      <w:r w:rsidRPr="00BD2DCE">
        <w:rPr>
          <w:rFonts w:ascii="Book Antiqua" w:hAnsi="Book Antiqua"/>
          <w:b/>
        </w:rPr>
        <w:t xml:space="preserve">CEZA MUHAKEMESİ HUKUKU </w:t>
      </w:r>
    </w:p>
    <w:p w:rsidR="00BE6A1B" w:rsidRPr="00BD2DCE" w:rsidRDefault="00BE6A1B" w:rsidP="005F00D0">
      <w:pPr>
        <w:spacing w:line="360" w:lineRule="auto"/>
        <w:jc w:val="center"/>
        <w:rPr>
          <w:rFonts w:ascii="Book Antiqua" w:hAnsi="Book Antiqua"/>
          <w:b/>
        </w:rPr>
      </w:pPr>
      <w:r w:rsidRPr="00BD2DCE">
        <w:rPr>
          <w:rFonts w:ascii="Book Antiqua" w:hAnsi="Book Antiqua"/>
          <w:b/>
        </w:rPr>
        <w:t>9.</w:t>
      </w:r>
      <w:r w:rsidR="004912A7">
        <w:rPr>
          <w:rFonts w:ascii="Book Antiqua" w:hAnsi="Book Antiqua"/>
          <w:b/>
        </w:rPr>
        <w:t xml:space="preserve"> </w:t>
      </w:r>
      <w:r w:rsidR="004912A7" w:rsidRPr="00BD2DCE">
        <w:rPr>
          <w:rFonts w:ascii="Book Antiqua" w:hAnsi="Book Antiqua"/>
          <w:b/>
        </w:rPr>
        <w:t>HAFTA</w:t>
      </w:r>
    </w:p>
    <w:p w:rsidR="00BE6A1B" w:rsidRPr="00BD2DCE" w:rsidRDefault="006C68E0" w:rsidP="005F00D0">
      <w:pPr>
        <w:spacing w:line="360" w:lineRule="auto"/>
        <w:jc w:val="center"/>
        <w:rPr>
          <w:rFonts w:ascii="Book Antiqua" w:hAnsi="Book Antiqua"/>
          <w:b/>
        </w:rPr>
      </w:pPr>
      <w:r w:rsidRPr="00BD2DCE">
        <w:rPr>
          <w:rFonts w:ascii="Book Antiqua" w:hAnsi="Book Antiqua"/>
          <w:b/>
        </w:rPr>
        <w:t>Yasak Sorgu Yöntemleri</w:t>
      </w:r>
    </w:p>
    <w:p w:rsidR="002B200F" w:rsidRPr="00BD2DCE" w:rsidRDefault="0034456E" w:rsidP="005F00D0">
      <w:pPr>
        <w:spacing w:line="360" w:lineRule="auto"/>
        <w:jc w:val="both"/>
        <w:rPr>
          <w:rFonts w:ascii="Book Antiqua" w:hAnsi="Book Antiqua"/>
        </w:rPr>
      </w:pPr>
      <w:r w:rsidRPr="00BD2DCE">
        <w:rPr>
          <w:rFonts w:ascii="Book Antiqua" w:hAnsi="Book Antiqua"/>
        </w:rPr>
        <w:t>Bir irade beyanının hukuken geçerli sayılması ve sonuç doğurması,</w:t>
      </w:r>
      <w:r w:rsidR="000C603C" w:rsidRPr="00BD2DCE">
        <w:rPr>
          <w:rFonts w:ascii="Book Antiqua" w:hAnsi="Book Antiqua"/>
        </w:rPr>
        <w:t xml:space="preserve"> </w:t>
      </w:r>
      <w:r w:rsidR="004459F7" w:rsidRPr="00BD2DCE">
        <w:rPr>
          <w:rFonts w:ascii="Book Antiqua" w:hAnsi="Book Antiqua"/>
        </w:rPr>
        <w:t>özgür irade ürünü olmasına bağlıdır.</w:t>
      </w:r>
      <w:r w:rsidR="00CB55B3" w:rsidRPr="00BD2DCE">
        <w:rPr>
          <w:rFonts w:ascii="Book Antiqua" w:hAnsi="Book Antiqua"/>
        </w:rPr>
        <w:t xml:space="preserve"> Bu durum </w:t>
      </w:r>
      <w:r w:rsidR="00C771B1" w:rsidRPr="00BD2DCE">
        <w:rPr>
          <w:rFonts w:ascii="Book Antiqua" w:hAnsi="Book Antiqua"/>
        </w:rPr>
        <w:t>m</w:t>
      </w:r>
      <w:r w:rsidRPr="00BD2DCE">
        <w:rPr>
          <w:rFonts w:ascii="Book Antiqua" w:hAnsi="Book Antiqua"/>
        </w:rPr>
        <w:t>adde 148/1’de</w:t>
      </w:r>
      <w:r w:rsidR="00CB55B3" w:rsidRPr="00BD2DCE">
        <w:rPr>
          <w:rFonts w:ascii="Book Antiqua" w:hAnsi="Book Antiqua"/>
        </w:rPr>
        <w:t>,</w:t>
      </w:r>
      <w:r w:rsidRPr="00BD2DCE">
        <w:rPr>
          <w:rFonts w:ascii="Book Antiqua" w:hAnsi="Book Antiqua"/>
          <w:b/>
        </w:rPr>
        <w:t xml:space="preserve"> </w:t>
      </w:r>
      <w:r w:rsidR="00C771B1" w:rsidRPr="00BD2DCE">
        <w:rPr>
          <w:rFonts w:ascii="Book Antiqua" w:hAnsi="Book Antiqua"/>
          <w:b/>
          <w:i/>
        </w:rPr>
        <w:t>“</w:t>
      </w:r>
      <w:r w:rsidRPr="00BD2DCE">
        <w:rPr>
          <w:rFonts w:ascii="Book Antiqua" w:hAnsi="Book Antiqua"/>
          <w:i/>
        </w:rPr>
        <w:t>ş</w:t>
      </w:r>
      <w:r w:rsidR="00CC317F" w:rsidRPr="00BD2DCE">
        <w:rPr>
          <w:rFonts w:ascii="Book Antiqua" w:hAnsi="Book Antiqua"/>
          <w:i/>
        </w:rPr>
        <w:t>üphelinin ve sanığın beya</w:t>
      </w:r>
      <w:r w:rsidR="00CB55B3" w:rsidRPr="00BD2DCE">
        <w:rPr>
          <w:rFonts w:ascii="Book Antiqua" w:hAnsi="Book Antiqua"/>
          <w:i/>
        </w:rPr>
        <w:t>nı özgür iradesine dayanmalıdır</w:t>
      </w:r>
      <w:r w:rsidR="00C771B1" w:rsidRPr="00BD2DCE">
        <w:rPr>
          <w:rFonts w:ascii="Book Antiqua" w:hAnsi="Book Antiqua"/>
          <w:i/>
        </w:rPr>
        <w:t>”</w:t>
      </w:r>
      <w:r w:rsidR="00CB55B3" w:rsidRPr="00BD2DCE">
        <w:rPr>
          <w:rFonts w:ascii="Book Antiqua" w:hAnsi="Book Antiqua"/>
        </w:rPr>
        <w:t xml:space="preserve"> şeklinde belirtilmiştir.</w:t>
      </w:r>
      <w:r w:rsidR="00CC317F" w:rsidRPr="00BD2DCE">
        <w:rPr>
          <w:rFonts w:ascii="Book Antiqua" w:hAnsi="Book Antiqua"/>
        </w:rPr>
        <w:t xml:space="preserve"> </w:t>
      </w:r>
      <w:r w:rsidR="00C3798B" w:rsidRPr="00BD2DCE">
        <w:rPr>
          <w:rFonts w:ascii="Book Antiqua" w:hAnsi="Book Antiqua"/>
        </w:rPr>
        <w:t>Yasak ifade ve sorgu yöntemleri, i</w:t>
      </w:r>
      <w:r w:rsidR="006C68E0" w:rsidRPr="00BD2DCE">
        <w:rPr>
          <w:rFonts w:ascii="Book Antiqua" w:hAnsi="Book Antiqua"/>
        </w:rPr>
        <w:t>fade ve sorgu sıras</w:t>
      </w:r>
      <w:r w:rsidR="00C3798B" w:rsidRPr="00BD2DCE">
        <w:rPr>
          <w:rFonts w:ascii="Book Antiqua" w:hAnsi="Book Antiqua"/>
        </w:rPr>
        <w:t>ında şüpheli/sanığa uygulanarak</w:t>
      </w:r>
      <w:r w:rsidR="006C68E0" w:rsidRPr="00BD2DCE">
        <w:rPr>
          <w:rFonts w:ascii="Book Antiqua" w:hAnsi="Book Antiqua"/>
        </w:rPr>
        <w:t xml:space="preserve"> özgür</w:t>
      </w:r>
      <w:r w:rsidR="00E939A4" w:rsidRPr="00BD2DCE">
        <w:rPr>
          <w:rFonts w:ascii="Book Antiqua" w:hAnsi="Book Antiqua"/>
        </w:rPr>
        <w:t xml:space="preserve"> iradesiyle beyanda bulunmasının</w:t>
      </w:r>
      <w:r w:rsidR="006C68E0" w:rsidRPr="00BD2DCE">
        <w:rPr>
          <w:rFonts w:ascii="Book Antiqua" w:hAnsi="Book Antiqua"/>
        </w:rPr>
        <w:t xml:space="preserve"> </w:t>
      </w:r>
      <w:r w:rsidR="006C68E0" w:rsidRPr="00BD2DCE">
        <w:rPr>
          <w:rFonts w:ascii="Book Antiqua" w:hAnsi="Book Antiqua"/>
          <w:b/>
        </w:rPr>
        <w:t xml:space="preserve">baskı </w:t>
      </w:r>
      <w:r w:rsidR="00E939A4" w:rsidRPr="00BD2DCE">
        <w:rPr>
          <w:rFonts w:ascii="Book Antiqua" w:hAnsi="Book Antiqua"/>
          <w:b/>
        </w:rPr>
        <w:t>ve/</w:t>
      </w:r>
      <w:r w:rsidR="006C68E0" w:rsidRPr="00BD2DCE">
        <w:rPr>
          <w:rFonts w:ascii="Book Antiqua" w:hAnsi="Book Antiqua"/>
          <w:b/>
        </w:rPr>
        <w:t>ve</w:t>
      </w:r>
      <w:r w:rsidR="00E939A4" w:rsidRPr="00BD2DCE">
        <w:rPr>
          <w:rFonts w:ascii="Book Antiqua" w:hAnsi="Book Antiqua"/>
          <w:b/>
        </w:rPr>
        <w:t>ya</w:t>
      </w:r>
      <w:r w:rsidR="006C68E0" w:rsidRPr="00BD2DCE">
        <w:rPr>
          <w:rFonts w:ascii="Book Antiqua" w:hAnsi="Book Antiqua"/>
          <w:b/>
        </w:rPr>
        <w:t xml:space="preserve"> hileye day</w:t>
      </w:r>
      <w:r w:rsidR="00E939A4" w:rsidRPr="00BD2DCE">
        <w:rPr>
          <w:rFonts w:ascii="Book Antiqua" w:hAnsi="Book Antiqua"/>
          <w:b/>
        </w:rPr>
        <w:t>anan yöntemlerle</w:t>
      </w:r>
      <w:r w:rsidR="00E939A4" w:rsidRPr="00BD2DCE">
        <w:rPr>
          <w:rFonts w:ascii="Book Antiqua" w:hAnsi="Book Antiqua"/>
        </w:rPr>
        <w:t xml:space="preserve"> engellenmesini ifade eder. Bu yöntemlerin ortak</w:t>
      </w:r>
      <w:r w:rsidR="006C68E0" w:rsidRPr="00BD2DCE">
        <w:rPr>
          <w:rFonts w:ascii="Book Antiqua" w:hAnsi="Book Antiqua"/>
        </w:rPr>
        <w:t xml:space="preserve"> özelliği, ifade veya sorgusu yapılan şüpheli/sanığın özgür iradesinin devre dışı bırakılması</w:t>
      </w:r>
      <w:r w:rsidR="00E939A4" w:rsidRPr="00BD2DCE">
        <w:rPr>
          <w:rFonts w:ascii="Book Antiqua" w:hAnsi="Book Antiqua"/>
        </w:rPr>
        <w:t>nı veya</w:t>
      </w:r>
      <w:r w:rsidR="006C68E0" w:rsidRPr="00BD2DCE">
        <w:rPr>
          <w:rFonts w:ascii="Book Antiqua" w:hAnsi="Book Antiqua"/>
        </w:rPr>
        <w:t xml:space="preserve"> etkilenmesi</w:t>
      </w:r>
      <w:r w:rsidR="00E939A4" w:rsidRPr="00BD2DCE">
        <w:rPr>
          <w:rFonts w:ascii="Book Antiqua" w:hAnsi="Book Antiqua"/>
        </w:rPr>
        <w:t>ni sağlayarak</w:t>
      </w:r>
      <w:r w:rsidR="006C68E0" w:rsidRPr="00BD2DCE">
        <w:rPr>
          <w:rFonts w:ascii="Book Antiqua" w:hAnsi="Book Antiqua"/>
        </w:rPr>
        <w:t xml:space="preserve"> şüpheli/sanığın kendi özgür iradesiyle </w:t>
      </w:r>
      <w:r w:rsidR="00E939A4" w:rsidRPr="00BD2DCE">
        <w:rPr>
          <w:rFonts w:ascii="Book Antiqua" w:hAnsi="Book Antiqua"/>
        </w:rPr>
        <w:t>beyanda bulunmasına</w:t>
      </w:r>
      <w:r w:rsidR="006C68E0" w:rsidRPr="00BD2DCE">
        <w:rPr>
          <w:rFonts w:ascii="Book Antiqua" w:hAnsi="Book Antiqua"/>
        </w:rPr>
        <w:t xml:space="preserve"> engel</w:t>
      </w:r>
      <w:r w:rsidR="00E939A4" w:rsidRPr="00BD2DCE">
        <w:rPr>
          <w:rFonts w:ascii="Book Antiqua" w:hAnsi="Book Antiqua"/>
        </w:rPr>
        <w:t xml:space="preserve"> olmasıdır.</w:t>
      </w:r>
      <w:r w:rsidR="00B6554E" w:rsidRPr="00BD2DCE">
        <w:rPr>
          <w:rFonts w:ascii="Book Antiqua" w:hAnsi="Book Antiqua"/>
        </w:rPr>
        <w:t xml:space="preserve"> </w:t>
      </w:r>
    </w:p>
    <w:p w:rsidR="006C68E0" w:rsidRPr="00BD2DCE" w:rsidRDefault="006C68E0" w:rsidP="005F00D0">
      <w:pPr>
        <w:spacing w:line="360" w:lineRule="auto"/>
        <w:jc w:val="both"/>
        <w:rPr>
          <w:rFonts w:ascii="Book Antiqua" w:hAnsi="Book Antiqua"/>
        </w:rPr>
      </w:pPr>
      <w:r w:rsidRPr="00BD2DCE">
        <w:rPr>
          <w:rFonts w:ascii="Book Antiqua" w:hAnsi="Book Antiqua"/>
        </w:rPr>
        <w:t>Yasak sorgu yöntemleri iki</w:t>
      </w:r>
      <w:r w:rsidR="00B6554E" w:rsidRPr="00BD2DCE">
        <w:rPr>
          <w:rFonts w:ascii="Book Antiqua" w:hAnsi="Book Antiqua"/>
        </w:rPr>
        <w:t>ye ayrılarak incelenir,</w:t>
      </w:r>
      <w:r w:rsidR="0034456E" w:rsidRPr="00BD2DCE">
        <w:rPr>
          <w:rFonts w:ascii="Book Antiqua" w:hAnsi="Book Antiqua"/>
        </w:rPr>
        <w:t xml:space="preserve"> </w:t>
      </w:r>
    </w:p>
    <w:p w:rsidR="006C68E0" w:rsidRPr="00BD2DCE" w:rsidRDefault="006C68E0" w:rsidP="005F00D0">
      <w:pPr>
        <w:pStyle w:val="ListeParagraf"/>
        <w:numPr>
          <w:ilvl w:val="0"/>
          <w:numId w:val="1"/>
        </w:numPr>
        <w:spacing w:line="360" w:lineRule="auto"/>
        <w:jc w:val="both"/>
        <w:rPr>
          <w:rFonts w:ascii="Book Antiqua" w:hAnsi="Book Antiqua"/>
          <w:b/>
        </w:rPr>
      </w:pPr>
      <w:r w:rsidRPr="00BD2DCE">
        <w:rPr>
          <w:rFonts w:ascii="Book Antiqua" w:hAnsi="Book Antiqua"/>
          <w:b/>
        </w:rPr>
        <w:t>Baskıya Dayalı Yöntemler</w:t>
      </w:r>
    </w:p>
    <w:p w:rsidR="006C68E0" w:rsidRPr="00BD2DCE" w:rsidRDefault="006C68E0" w:rsidP="005F00D0">
      <w:pPr>
        <w:pStyle w:val="ListeParagraf"/>
        <w:numPr>
          <w:ilvl w:val="0"/>
          <w:numId w:val="1"/>
        </w:numPr>
        <w:spacing w:line="360" w:lineRule="auto"/>
        <w:jc w:val="both"/>
        <w:rPr>
          <w:rFonts w:ascii="Book Antiqua" w:hAnsi="Book Antiqua"/>
          <w:b/>
        </w:rPr>
      </w:pPr>
      <w:r w:rsidRPr="00BD2DCE">
        <w:rPr>
          <w:rFonts w:ascii="Book Antiqua" w:hAnsi="Book Antiqua"/>
          <w:b/>
        </w:rPr>
        <w:t>Hileye/Aldatmaya Dayalı Yöntemler</w:t>
      </w:r>
    </w:p>
    <w:p w:rsidR="000A3976" w:rsidRPr="00BD2DCE" w:rsidRDefault="006C68E0" w:rsidP="005F00D0">
      <w:pPr>
        <w:spacing w:line="360" w:lineRule="auto"/>
        <w:jc w:val="both"/>
        <w:rPr>
          <w:rFonts w:ascii="Book Antiqua" w:hAnsi="Book Antiqua"/>
        </w:rPr>
      </w:pPr>
      <w:r w:rsidRPr="00BD2DCE">
        <w:rPr>
          <w:rFonts w:ascii="Book Antiqua" w:hAnsi="Book Antiqua"/>
        </w:rPr>
        <w:t>Tarihsel süreç içerisinde yasak sorgu yöntem</w:t>
      </w:r>
      <w:r w:rsidR="0039287D" w:rsidRPr="00BD2DCE">
        <w:rPr>
          <w:rFonts w:ascii="Book Antiqua" w:hAnsi="Book Antiqua"/>
        </w:rPr>
        <w:t>lerinden öncelikle uygulananlar</w:t>
      </w:r>
      <w:r w:rsidR="00C97CD9" w:rsidRPr="00BD2DCE">
        <w:rPr>
          <w:rFonts w:ascii="Book Antiqua" w:hAnsi="Book Antiqua"/>
        </w:rPr>
        <w:t>,</w:t>
      </w:r>
      <w:r w:rsidRPr="00BD2DCE">
        <w:rPr>
          <w:rFonts w:ascii="Book Antiqua" w:hAnsi="Book Antiqua"/>
        </w:rPr>
        <w:t xml:space="preserve"> baskıya dayalı yöntemlerdir. Ancak </w:t>
      </w:r>
      <w:r w:rsidR="0039287D" w:rsidRPr="00BD2DCE">
        <w:rPr>
          <w:rFonts w:ascii="Book Antiqua" w:hAnsi="Book Antiqua"/>
        </w:rPr>
        <w:t>zaman içerisinde ifade ve sorguda fiziksel kötü muameleye karşı alınan tedbirler</w:t>
      </w:r>
      <w:r w:rsidRPr="00BD2DCE">
        <w:rPr>
          <w:rFonts w:ascii="Book Antiqua" w:hAnsi="Book Antiqua"/>
        </w:rPr>
        <w:t xml:space="preserve"> nedeniyle hileye-aldatmaya dayalı yöntemler ağırlık kazanmaya başlamıştır.</w:t>
      </w:r>
      <w:r w:rsidR="002F6697" w:rsidRPr="00BD2DCE">
        <w:rPr>
          <w:rFonts w:ascii="Book Antiqua" w:hAnsi="Book Antiqua"/>
        </w:rPr>
        <w:t xml:space="preserve"> Yani baskı</w:t>
      </w:r>
      <w:r w:rsidR="00566072" w:rsidRPr="00BD2DCE">
        <w:rPr>
          <w:rFonts w:ascii="Book Antiqua" w:hAnsi="Book Antiqua"/>
        </w:rPr>
        <w:t>ya dayalı yöntemlerden</w:t>
      </w:r>
      <w:r w:rsidR="005255B6" w:rsidRPr="00BD2DCE">
        <w:rPr>
          <w:rFonts w:ascii="Book Antiqua" w:hAnsi="Book Antiqua"/>
        </w:rPr>
        <w:t xml:space="preserve"> ziyade</w:t>
      </w:r>
      <w:r w:rsidR="005C05BB" w:rsidRPr="00BD2DCE">
        <w:rPr>
          <w:rFonts w:ascii="Book Antiqua" w:hAnsi="Book Antiqua"/>
        </w:rPr>
        <w:t xml:space="preserve"> </w:t>
      </w:r>
      <w:r w:rsidR="005C05BB" w:rsidRPr="00BD2DCE">
        <w:rPr>
          <w:rFonts w:ascii="Book Antiqua" w:hAnsi="Book Antiqua"/>
        </w:rPr>
        <w:sym w:font="Wingdings" w:char="F0DC"/>
      </w:r>
      <w:r w:rsidR="005375AD" w:rsidRPr="00BD2DCE">
        <w:rPr>
          <w:rFonts w:ascii="Book Antiqua" w:hAnsi="Book Antiqua"/>
        </w:rPr>
        <w:sym w:font="Wingdings" w:char="F0DC"/>
      </w:r>
      <w:r w:rsidR="005375AD" w:rsidRPr="00BD2DCE">
        <w:rPr>
          <w:rFonts w:ascii="Book Antiqua" w:hAnsi="Book Antiqua"/>
        </w:rPr>
        <w:sym w:font="Wingdings" w:char="F0DC"/>
      </w:r>
      <w:r w:rsidR="0031016A" w:rsidRPr="00BD2DCE">
        <w:rPr>
          <w:rFonts w:ascii="Book Antiqua" w:hAnsi="Book Antiqua"/>
        </w:rPr>
        <w:sym w:font="Wingdings" w:char="F0DC"/>
      </w:r>
      <w:r w:rsidR="0031016A" w:rsidRPr="00BD2DCE">
        <w:rPr>
          <w:rFonts w:ascii="Book Antiqua" w:hAnsi="Book Antiqua"/>
        </w:rPr>
        <w:sym w:font="Wingdings" w:char="F0DC"/>
      </w:r>
      <w:r w:rsidR="00566072" w:rsidRPr="00BD2DCE">
        <w:rPr>
          <w:rFonts w:ascii="Book Antiqua" w:hAnsi="Book Antiqua"/>
        </w:rPr>
        <w:t xml:space="preserve"> hileye</w:t>
      </w:r>
      <w:r w:rsidR="005255B6" w:rsidRPr="00BD2DCE">
        <w:rPr>
          <w:rFonts w:ascii="Book Antiqua" w:hAnsi="Book Antiqua"/>
        </w:rPr>
        <w:t xml:space="preserve"> dayalı yöntemler ağırlık kazanmıştır</w:t>
      </w:r>
      <w:r w:rsidR="002F6697" w:rsidRPr="00BD2DCE">
        <w:rPr>
          <w:rFonts w:ascii="Book Antiqua" w:hAnsi="Book Antiqua"/>
        </w:rPr>
        <w:t>.</w:t>
      </w:r>
      <w:r w:rsidR="001D5444" w:rsidRPr="00BD2DCE">
        <w:rPr>
          <w:rFonts w:ascii="Book Antiqua" w:hAnsi="Book Antiqua"/>
        </w:rPr>
        <w:t xml:space="preserve">    </w:t>
      </w:r>
      <w:r w:rsidR="006845C3" w:rsidRPr="00BD2DCE">
        <w:rPr>
          <w:rFonts w:ascii="Book Antiqua" w:hAnsi="Book Antiqua"/>
        </w:rPr>
        <w:t xml:space="preserve"> </w:t>
      </w:r>
    </w:p>
    <w:p w:rsidR="006845C3" w:rsidRPr="00BD2DCE" w:rsidRDefault="000A3976" w:rsidP="005F00D0">
      <w:pPr>
        <w:pStyle w:val="ListeParagraf"/>
        <w:numPr>
          <w:ilvl w:val="0"/>
          <w:numId w:val="48"/>
        </w:numPr>
        <w:tabs>
          <w:tab w:val="left" w:pos="284"/>
        </w:tabs>
        <w:spacing w:line="360" w:lineRule="auto"/>
        <w:ind w:left="0" w:firstLine="0"/>
        <w:jc w:val="both"/>
        <w:rPr>
          <w:rFonts w:ascii="Book Antiqua" w:hAnsi="Book Antiqua"/>
        </w:rPr>
      </w:pPr>
      <w:r w:rsidRPr="00BD2DCE">
        <w:rPr>
          <w:rFonts w:ascii="Book Antiqua" w:hAnsi="Book Antiqua"/>
        </w:rPr>
        <w:t>Eğer</w:t>
      </w:r>
      <w:r w:rsidR="001D5444" w:rsidRPr="00BD2DCE">
        <w:rPr>
          <w:rFonts w:ascii="Book Antiqua" w:hAnsi="Book Antiqua"/>
        </w:rPr>
        <w:t xml:space="preserve"> uygulanan yöntem</w:t>
      </w:r>
      <w:r w:rsidRPr="00BD2DCE">
        <w:rPr>
          <w:rFonts w:ascii="Book Antiqua" w:hAnsi="Book Antiqua"/>
        </w:rPr>
        <w:t xml:space="preserve"> baskıya veya hileye dayanıyor ve </w:t>
      </w:r>
      <w:r w:rsidR="006845C3" w:rsidRPr="00BD2DCE">
        <w:rPr>
          <w:rFonts w:ascii="Book Antiqua" w:hAnsi="Book Antiqua"/>
        </w:rPr>
        <w:t>şüpheli sanığın iradesinin ö</w:t>
      </w:r>
      <w:r w:rsidRPr="00BD2DCE">
        <w:rPr>
          <w:rFonts w:ascii="Book Antiqua" w:hAnsi="Book Antiqua"/>
        </w:rPr>
        <w:t xml:space="preserve">zgürce oluşmasını engelliyorsa </w:t>
      </w:r>
      <w:r w:rsidRPr="00BD2DCE">
        <w:rPr>
          <w:rFonts w:ascii="Book Antiqua" w:hAnsi="Book Antiqua"/>
          <w:b/>
        </w:rPr>
        <w:t>yasak sorgu yöntemidir</w:t>
      </w:r>
      <w:r w:rsidRPr="00BD2DCE">
        <w:rPr>
          <w:rFonts w:ascii="Book Antiqua" w:hAnsi="Book Antiqua"/>
        </w:rPr>
        <w:t>.</w:t>
      </w:r>
      <w:r w:rsidR="001D5444" w:rsidRPr="00BD2DCE">
        <w:rPr>
          <w:rFonts w:ascii="Book Antiqua" w:hAnsi="Book Antiqua"/>
        </w:rPr>
        <w:t xml:space="preserve"> </w:t>
      </w:r>
    </w:p>
    <w:p w:rsidR="000A3976" w:rsidRPr="00BD2DCE" w:rsidRDefault="0034639B" w:rsidP="005F00D0">
      <w:pPr>
        <w:spacing w:line="360" w:lineRule="auto"/>
        <w:jc w:val="both"/>
        <w:rPr>
          <w:rFonts w:ascii="Book Antiqua" w:hAnsi="Book Antiqua"/>
          <w:i/>
        </w:rPr>
      </w:pPr>
      <w:r w:rsidRPr="00BD2DCE">
        <w:rPr>
          <w:rFonts w:ascii="Book Antiqua" w:hAnsi="Book Antiqua"/>
        </w:rPr>
        <w:t>CMK m.</w:t>
      </w:r>
      <w:r w:rsidR="006845C3" w:rsidRPr="00BD2DCE">
        <w:rPr>
          <w:rFonts w:ascii="Book Antiqua" w:hAnsi="Book Antiqua"/>
        </w:rPr>
        <w:t>148</w:t>
      </w:r>
      <w:r w:rsidRPr="00BD2DCE">
        <w:rPr>
          <w:rFonts w:ascii="Book Antiqua" w:hAnsi="Book Antiqua"/>
        </w:rPr>
        <w:t>’</w:t>
      </w:r>
      <w:r w:rsidR="006845C3" w:rsidRPr="00BD2DCE">
        <w:rPr>
          <w:rFonts w:ascii="Book Antiqua" w:hAnsi="Book Antiqua"/>
        </w:rPr>
        <w:t xml:space="preserve">de bu yöntemlerden bazıları ismen sayılmıştır. Fakat </w:t>
      </w:r>
      <w:r w:rsidR="006845C3" w:rsidRPr="00BD2DCE">
        <w:rPr>
          <w:rFonts w:ascii="Book Antiqua" w:hAnsi="Book Antiqua"/>
          <w:b/>
        </w:rPr>
        <w:t xml:space="preserve">bu </w:t>
      </w:r>
      <w:r w:rsidR="000A3976" w:rsidRPr="00BD2DCE">
        <w:rPr>
          <w:rFonts w:ascii="Book Antiqua" w:hAnsi="Book Antiqua"/>
          <w:b/>
        </w:rPr>
        <w:t>sayım ta</w:t>
      </w:r>
      <w:r w:rsidR="00566072" w:rsidRPr="00BD2DCE">
        <w:rPr>
          <w:rFonts w:ascii="Book Antiqua" w:hAnsi="Book Antiqua"/>
          <w:b/>
        </w:rPr>
        <w:t>hdidi</w:t>
      </w:r>
      <w:r w:rsidR="006845C3" w:rsidRPr="00BD2DCE">
        <w:rPr>
          <w:rFonts w:ascii="Book Antiqua" w:hAnsi="Book Antiqua"/>
          <w:b/>
        </w:rPr>
        <w:t>/sınırlı bir sayım değildir, örnek</w:t>
      </w:r>
      <w:r w:rsidR="00566072" w:rsidRPr="00BD2DCE">
        <w:rPr>
          <w:rFonts w:ascii="Book Antiqua" w:hAnsi="Book Antiqua"/>
          <w:b/>
        </w:rPr>
        <w:t>leme</w:t>
      </w:r>
      <w:r w:rsidR="006845C3" w:rsidRPr="00BD2DCE">
        <w:rPr>
          <w:rFonts w:ascii="Book Antiqua" w:hAnsi="Book Antiqua"/>
          <w:b/>
        </w:rPr>
        <w:t xml:space="preserve"> niteliğinde bir sayım yapılmıştır. </w:t>
      </w:r>
      <w:r w:rsidR="00EF1690" w:rsidRPr="00BD2DCE">
        <w:rPr>
          <w:rFonts w:ascii="Book Antiqua" w:hAnsi="Book Antiqua"/>
          <w:b/>
        </w:rPr>
        <w:t xml:space="preserve">Buna göre, </w:t>
      </w:r>
      <w:r w:rsidR="00EF1690" w:rsidRPr="00BD2DCE">
        <w:rPr>
          <w:rFonts w:ascii="Book Antiqua" w:hAnsi="Book Antiqua"/>
          <w:i/>
        </w:rPr>
        <w:t>bunu engelleyici nitelikte kötü davranma, işkence, ilâç verme, yorma, aldatma, cebir veya tehditte bulunma, bazı araçları kullanma gibi bedensel veya ruhsal müdahaleler yapılamaz.</w:t>
      </w:r>
    </w:p>
    <w:p w:rsidR="006845C3" w:rsidRPr="00BD2DCE" w:rsidRDefault="006845C3" w:rsidP="005F00D0">
      <w:pPr>
        <w:spacing w:line="360" w:lineRule="auto"/>
        <w:jc w:val="both"/>
        <w:rPr>
          <w:rFonts w:ascii="Book Antiqua" w:hAnsi="Book Antiqua"/>
        </w:rPr>
      </w:pPr>
      <w:r w:rsidRPr="00BD2DCE">
        <w:rPr>
          <w:rFonts w:ascii="Book Antiqua" w:hAnsi="Book Antiqua"/>
        </w:rPr>
        <w:t>Yasak sorgu yöntemleri b</w:t>
      </w:r>
      <w:r w:rsidR="00566072" w:rsidRPr="00BD2DCE">
        <w:rPr>
          <w:rFonts w:ascii="Book Antiqua" w:hAnsi="Book Antiqua"/>
        </w:rPr>
        <w:t>u sayılanlarla sınırlı değildir. B</w:t>
      </w:r>
      <w:r w:rsidRPr="00BD2DCE">
        <w:rPr>
          <w:rFonts w:ascii="Book Antiqua" w:hAnsi="Book Antiqua"/>
        </w:rPr>
        <w:t>u maddede sayılanlar en yaygın karşılaşılan yasak sorgu yöntemleridir. Bu sebeple bu sayım dışında özgür ira</w:t>
      </w:r>
      <w:r w:rsidR="000A3976" w:rsidRPr="00BD2DCE">
        <w:rPr>
          <w:rFonts w:ascii="Book Antiqua" w:hAnsi="Book Antiqua"/>
        </w:rPr>
        <w:t>deyi engelleyici her türlü yöntem</w:t>
      </w:r>
      <w:r w:rsidRPr="00BD2DCE">
        <w:rPr>
          <w:rFonts w:ascii="Book Antiqua" w:hAnsi="Book Antiqua"/>
        </w:rPr>
        <w:t xml:space="preserve"> yasak sorgu yöntemi oluşturmaktadır.</w:t>
      </w:r>
      <w:r w:rsidR="00EF1690" w:rsidRPr="00BD2DCE">
        <w:rPr>
          <w:rFonts w:ascii="Book Antiqua" w:hAnsi="Book Antiqua"/>
        </w:rPr>
        <w:t xml:space="preserve"> </w:t>
      </w:r>
      <w:r w:rsidRPr="00BD2DCE">
        <w:rPr>
          <w:rFonts w:ascii="Book Antiqua" w:hAnsi="Book Antiqua"/>
          <w:b/>
        </w:rPr>
        <w:t>Mesela, hipnoz yöntemi.</w:t>
      </w:r>
      <w:r w:rsidRPr="00BD2DCE">
        <w:rPr>
          <w:rFonts w:ascii="Book Antiqua" w:hAnsi="Book Antiqua"/>
        </w:rPr>
        <w:t xml:space="preserve"> Kişinin özgür iradesin</w:t>
      </w:r>
      <w:r w:rsidR="00DD397B" w:rsidRPr="00BD2DCE">
        <w:rPr>
          <w:rFonts w:ascii="Book Antiqua" w:hAnsi="Book Antiqua"/>
        </w:rPr>
        <w:t>in oluşmasını engellediği için K</w:t>
      </w:r>
      <w:r w:rsidRPr="00BD2DCE">
        <w:rPr>
          <w:rFonts w:ascii="Book Antiqua" w:hAnsi="Book Antiqua"/>
        </w:rPr>
        <w:t>anun</w:t>
      </w:r>
      <w:r w:rsidR="00DD397B" w:rsidRPr="00BD2DCE">
        <w:rPr>
          <w:rFonts w:ascii="Book Antiqua" w:hAnsi="Book Antiqua"/>
        </w:rPr>
        <w:t>’</w:t>
      </w:r>
      <w:r w:rsidRPr="00BD2DCE">
        <w:rPr>
          <w:rFonts w:ascii="Book Antiqua" w:hAnsi="Book Antiqua"/>
        </w:rPr>
        <w:t>da sayılmamış olmasına rağmen bir yasak sorgu yöntemidir.</w:t>
      </w:r>
      <w:r w:rsidR="00003529" w:rsidRPr="00BD2DCE">
        <w:rPr>
          <w:rFonts w:ascii="Book Antiqua" w:hAnsi="Book Antiqua"/>
        </w:rPr>
        <w:t xml:space="preserve"> </w:t>
      </w:r>
      <w:r w:rsidRPr="00BD2DCE">
        <w:rPr>
          <w:rFonts w:ascii="Book Antiqua" w:hAnsi="Book Antiqua"/>
        </w:rPr>
        <w:t>Mesela, yalan makinası. Kanun maddesinde sayılan</w:t>
      </w:r>
      <w:r w:rsidR="000A3976" w:rsidRPr="00BD2DCE">
        <w:rPr>
          <w:rFonts w:ascii="Book Antiqua" w:hAnsi="Book Antiqua"/>
        </w:rPr>
        <w:t xml:space="preserve"> </w:t>
      </w:r>
      <w:r w:rsidRPr="00BD2DCE">
        <w:rPr>
          <w:rFonts w:ascii="Book Antiqua" w:hAnsi="Book Antiqua"/>
        </w:rPr>
        <w:t>’’bazı araçları kullanma’’ ifadesinin ka</w:t>
      </w:r>
      <w:r w:rsidR="00DD397B" w:rsidRPr="00BD2DCE">
        <w:rPr>
          <w:rFonts w:ascii="Book Antiqua" w:hAnsi="Book Antiqua"/>
        </w:rPr>
        <w:t xml:space="preserve">psamına girer. Yalan makinası de </w:t>
      </w:r>
      <w:r w:rsidRPr="00BD2DCE">
        <w:rPr>
          <w:rFonts w:ascii="Book Antiqua" w:hAnsi="Book Antiqua"/>
        </w:rPr>
        <w:t>yasak sorgu yöntemlerindendir.</w:t>
      </w:r>
    </w:p>
    <w:p w:rsidR="000A3976" w:rsidRPr="00BD2DCE" w:rsidRDefault="000A3976" w:rsidP="005F00D0">
      <w:pPr>
        <w:pStyle w:val="ListeParagraf"/>
        <w:numPr>
          <w:ilvl w:val="0"/>
          <w:numId w:val="2"/>
        </w:numPr>
        <w:spacing w:line="360" w:lineRule="auto"/>
        <w:jc w:val="both"/>
        <w:rPr>
          <w:rFonts w:ascii="Book Antiqua" w:hAnsi="Book Antiqua"/>
        </w:rPr>
      </w:pPr>
      <w:r w:rsidRPr="00BD2DCE">
        <w:rPr>
          <w:rFonts w:ascii="Book Antiqua" w:hAnsi="Book Antiqua"/>
        </w:rPr>
        <w:t>Yasak sorgu yöntemlerinin k</w:t>
      </w:r>
      <w:r w:rsidR="00DD397B" w:rsidRPr="00BD2DCE">
        <w:rPr>
          <w:rFonts w:ascii="Book Antiqua" w:hAnsi="Book Antiqua"/>
        </w:rPr>
        <w:t>ullanılmasının hukuki sonucu m.</w:t>
      </w:r>
      <w:r w:rsidR="0042735C" w:rsidRPr="00BD2DCE">
        <w:rPr>
          <w:rFonts w:ascii="Book Antiqua" w:hAnsi="Book Antiqua"/>
        </w:rPr>
        <w:t>148/3’te açıklanmıştır: ”</w:t>
      </w:r>
      <w:r w:rsidRPr="00BD2DCE">
        <w:rPr>
          <w:rFonts w:ascii="Book Antiqua" w:hAnsi="Book Antiqua"/>
          <w:i/>
        </w:rPr>
        <w:t>Yasak usullerle elde edilen ifadeler rıza ile verilmiş olsa da</w:t>
      </w:r>
      <w:r w:rsidR="0042735C" w:rsidRPr="00BD2DCE">
        <w:rPr>
          <w:rFonts w:ascii="Book Antiqua" w:hAnsi="Book Antiqua"/>
          <w:i/>
        </w:rPr>
        <w:t xml:space="preserve"> delil olarak değerlendirilemez”</w:t>
      </w:r>
      <w:r w:rsidR="0042735C" w:rsidRPr="00BD2DCE">
        <w:rPr>
          <w:rFonts w:ascii="Book Antiqua" w:hAnsi="Book Antiqua"/>
        </w:rPr>
        <w:t>.</w:t>
      </w:r>
    </w:p>
    <w:p w:rsidR="000A3976" w:rsidRPr="00BD2DCE" w:rsidRDefault="000A3976" w:rsidP="005F00D0">
      <w:pPr>
        <w:spacing w:line="360" w:lineRule="auto"/>
        <w:jc w:val="both"/>
        <w:rPr>
          <w:rFonts w:ascii="Book Antiqua" w:hAnsi="Book Antiqua"/>
        </w:rPr>
      </w:pPr>
      <w:r w:rsidRPr="00BD2DCE">
        <w:rPr>
          <w:rFonts w:ascii="Book Antiqua" w:hAnsi="Book Antiqua"/>
        </w:rPr>
        <w:lastRenderedPageBreak/>
        <w:t xml:space="preserve">Bu yöntemlerle elde edilen deliller hukuka aykırı delil </w:t>
      </w:r>
      <w:r w:rsidR="00D60CF4" w:rsidRPr="00BD2DCE">
        <w:rPr>
          <w:rFonts w:ascii="Book Antiqua" w:hAnsi="Book Antiqua"/>
        </w:rPr>
        <w:t>niteliğindedir.</w:t>
      </w:r>
      <w:r w:rsidRPr="00BD2DCE">
        <w:rPr>
          <w:rFonts w:ascii="Book Antiqua" w:hAnsi="Book Antiqua"/>
        </w:rPr>
        <w:t xml:space="preserve"> Bizim hukukumuzda hukuka aykırı delillerin kul</w:t>
      </w:r>
      <w:r w:rsidR="00D60CF4" w:rsidRPr="00BD2DCE">
        <w:rPr>
          <w:rFonts w:ascii="Book Antiqua" w:hAnsi="Book Antiqua"/>
        </w:rPr>
        <w:t>l</w:t>
      </w:r>
      <w:r w:rsidRPr="00BD2DCE">
        <w:rPr>
          <w:rFonts w:ascii="Book Antiqua" w:hAnsi="Book Antiqua"/>
        </w:rPr>
        <w:t>anılması</w:t>
      </w:r>
      <w:r w:rsidR="00DD397B" w:rsidRPr="00BD2DCE">
        <w:rPr>
          <w:rFonts w:ascii="Book Antiqua" w:hAnsi="Book Antiqua"/>
        </w:rPr>
        <w:t xml:space="preserve"> ve değerlendirilmesine yönelik</w:t>
      </w:r>
      <w:r w:rsidRPr="00BD2DCE">
        <w:rPr>
          <w:rFonts w:ascii="Book Antiqua" w:hAnsi="Book Antiqua"/>
        </w:rPr>
        <w:t xml:space="preserve"> mutlak </w:t>
      </w:r>
      <w:r w:rsidR="00DD397B" w:rsidRPr="00BD2DCE">
        <w:rPr>
          <w:rFonts w:ascii="Book Antiqua" w:hAnsi="Book Antiqua"/>
        </w:rPr>
        <w:t xml:space="preserve">yasak </w:t>
      </w:r>
      <w:r w:rsidRPr="00BD2DCE">
        <w:rPr>
          <w:rFonts w:ascii="Book Antiqua" w:hAnsi="Book Antiqua"/>
        </w:rPr>
        <w:t>geçerli olduğu</w:t>
      </w:r>
      <w:r w:rsidR="00DD397B" w:rsidRPr="00BD2DCE">
        <w:rPr>
          <w:rFonts w:ascii="Book Antiqua" w:hAnsi="Book Antiqua"/>
        </w:rPr>
        <w:t>ndan,</w:t>
      </w:r>
      <w:r w:rsidRPr="00BD2DCE">
        <w:rPr>
          <w:rFonts w:ascii="Book Antiqua" w:hAnsi="Book Antiqua"/>
        </w:rPr>
        <w:t xml:space="preserve"> bu şekilde elde edilen </w:t>
      </w:r>
      <w:r w:rsidR="00D60CF4" w:rsidRPr="00BD2DCE">
        <w:rPr>
          <w:rFonts w:ascii="Book Antiqua" w:hAnsi="Book Antiqua"/>
        </w:rPr>
        <w:t xml:space="preserve">beyanlar </w:t>
      </w:r>
      <w:r w:rsidR="00DD397B" w:rsidRPr="00BD2DCE">
        <w:rPr>
          <w:rFonts w:ascii="Book Antiqua" w:hAnsi="Book Antiqua"/>
        </w:rPr>
        <w:t>yargılamada</w:t>
      </w:r>
      <w:r w:rsidR="008844F6" w:rsidRPr="00BD2DCE">
        <w:rPr>
          <w:rFonts w:ascii="Book Antiqua" w:hAnsi="Book Antiqua"/>
        </w:rPr>
        <w:t xml:space="preserve"> hiçbir şekilde delil olarak</w:t>
      </w:r>
      <w:r w:rsidR="00DD397B" w:rsidRPr="00BD2DCE">
        <w:rPr>
          <w:rFonts w:ascii="Book Antiqua" w:hAnsi="Book Antiqua"/>
        </w:rPr>
        <w:t xml:space="preserve"> kullanılamaz.</w:t>
      </w:r>
      <w:r w:rsidR="00D60CF4" w:rsidRPr="00BD2DCE">
        <w:rPr>
          <w:rFonts w:ascii="Book Antiqua" w:hAnsi="Book Antiqua"/>
        </w:rPr>
        <w:t xml:space="preserve"> Kanun koyucu bu </w:t>
      </w:r>
      <w:r w:rsidR="008844F6" w:rsidRPr="00BD2DCE">
        <w:rPr>
          <w:rFonts w:ascii="Book Antiqua" w:hAnsi="Book Antiqua"/>
        </w:rPr>
        <w:t xml:space="preserve">yasağın katılığını </w:t>
      </w:r>
      <w:r w:rsidR="00D60CF4" w:rsidRPr="00BD2DCE">
        <w:rPr>
          <w:rFonts w:ascii="Book Antiqua" w:hAnsi="Book Antiqua"/>
        </w:rPr>
        <w:t>vurgulamak için</w:t>
      </w:r>
      <w:r w:rsidR="00874C4C" w:rsidRPr="00BD2DCE">
        <w:rPr>
          <w:rFonts w:ascii="Book Antiqua" w:hAnsi="Book Antiqua"/>
        </w:rPr>
        <w:t>,</w:t>
      </w:r>
      <w:r w:rsidR="00D60CF4" w:rsidRPr="00BD2DCE">
        <w:rPr>
          <w:rFonts w:ascii="Book Antiqua" w:hAnsi="Book Antiqua"/>
        </w:rPr>
        <w:t xml:space="preserve"> </w:t>
      </w:r>
      <w:r w:rsidR="008844F6" w:rsidRPr="00BD2DCE">
        <w:rPr>
          <w:rFonts w:ascii="Book Antiqua" w:hAnsi="Book Antiqua"/>
        </w:rPr>
        <w:t>“</w:t>
      </w:r>
      <w:r w:rsidR="00D60CF4" w:rsidRPr="00BD2DCE">
        <w:rPr>
          <w:rFonts w:ascii="Book Antiqua" w:hAnsi="Book Antiqua"/>
          <w:i/>
        </w:rPr>
        <w:t>rıza ile verilmiş olsa da</w:t>
      </w:r>
      <w:r w:rsidR="008844F6" w:rsidRPr="00BD2DCE">
        <w:rPr>
          <w:rFonts w:ascii="Book Antiqua" w:hAnsi="Book Antiqua"/>
          <w:i/>
        </w:rPr>
        <w:t>”</w:t>
      </w:r>
      <w:r w:rsidR="008844F6" w:rsidRPr="00BD2DCE">
        <w:rPr>
          <w:rFonts w:ascii="Book Antiqua" w:hAnsi="Book Antiqua"/>
        </w:rPr>
        <w:t xml:space="preserve"> ifadesini kullanmıştır. </w:t>
      </w:r>
      <w:r w:rsidR="00D60CF4" w:rsidRPr="00BD2DCE">
        <w:rPr>
          <w:rFonts w:ascii="Book Antiqua" w:hAnsi="Book Antiqua"/>
        </w:rPr>
        <w:t>Rıza</w:t>
      </w:r>
      <w:r w:rsidR="00F56090" w:rsidRPr="00BD2DCE">
        <w:rPr>
          <w:rFonts w:ascii="Book Antiqua" w:hAnsi="Book Antiqua"/>
        </w:rPr>
        <w:t>,</w:t>
      </w:r>
      <w:r w:rsidR="00D60CF4" w:rsidRPr="00BD2DCE">
        <w:rPr>
          <w:rFonts w:ascii="Book Antiqua" w:hAnsi="Book Antiqua"/>
        </w:rPr>
        <w:t xml:space="preserve"> TCK m.26/2 gereğince bir hukuka uygunluk sebebidir. Ancak rızanın geçerli olabilmesi için işlemin yapılmasınd</w:t>
      </w:r>
      <w:r w:rsidR="00A550B4" w:rsidRPr="00BD2DCE">
        <w:rPr>
          <w:rFonts w:ascii="Book Antiqua" w:hAnsi="Book Antiqua"/>
        </w:rPr>
        <w:t>an önce verilmesi gerekmektedir. E</w:t>
      </w:r>
      <w:r w:rsidR="00D60CF4" w:rsidRPr="00BD2DCE">
        <w:rPr>
          <w:rFonts w:ascii="Book Antiqua" w:hAnsi="Book Antiqua"/>
        </w:rPr>
        <w:t>ğer rıza</w:t>
      </w:r>
      <w:r w:rsidR="00A550B4" w:rsidRPr="00BD2DCE">
        <w:rPr>
          <w:rFonts w:ascii="Book Antiqua" w:hAnsi="Book Antiqua"/>
        </w:rPr>
        <w:t xml:space="preserve"> fiilin icrasından sonra</w:t>
      </w:r>
      <w:r w:rsidR="00D60CF4" w:rsidRPr="00BD2DCE">
        <w:rPr>
          <w:rFonts w:ascii="Book Antiqua" w:hAnsi="Book Antiqua"/>
        </w:rPr>
        <w:t xml:space="preserve"> gösterilmişse buna icazet </w:t>
      </w:r>
      <w:r w:rsidR="00A550B4" w:rsidRPr="00BD2DCE">
        <w:rPr>
          <w:rFonts w:ascii="Book Antiqua" w:hAnsi="Book Antiqua"/>
        </w:rPr>
        <w:t>denilir</w:t>
      </w:r>
      <w:r w:rsidR="00D60CF4" w:rsidRPr="00BD2DCE">
        <w:rPr>
          <w:rFonts w:ascii="Book Antiqua" w:hAnsi="Book Antiqua"/>
        </w:rPr>
        <w:t>. M</w:t>
      </w:r>
      <w:r w:rsidR="00A550B4" w:rsidRPr="00BD2DCE">
        <w:rPr>
          <w:rFonts w:ascii="Book Antiqua" w:hAnsi="Book Antiqua"/>
        </w:rPr>
        <w:t>addede belirtilen rıza ifadesine örnek olarak</w:t>
      </w:r>
      <w:r w:rsidR="00C0580E" w:rsidRPr="00BD2DCE">
        <w:rPr>
          <w:rFonts w:ascii="Book Antiqua" w:hAnsi="Book Antiqua"/>
        </w:rPr>
        <w:t>,</w:t>
      </w:r>
      <w:r w:rsidR="00D60CF4" w:rsidRPr="00BD2DCE">
        <w:rPr>
          <w:rFonts w:ascii="Book Antiqua" w:hAnsi="Book Antiqua"/>
        </w:rPr>
        <w:t xml:space="preserve"> kişinin ifade esnasında yalan makinasına bağlanmayı kabul etmesi</w:t>
      </w:r>
      <w:r w:rsidR="00A550B4" w:rsidRPr="00BD2DCE">
        <w:rPr>
          <w:rFonts w:ascii="Book Antiqua" w:hAnsi="Book Antiqua"/>
        </w:rPr>
        <w:t>ni verebiliriz</w:t>
      </w:r>
      <w:r w:rsidR="00D60CF4" w:rsidRPr="00BD2DCE">
        <w:rPr>
          <w:rFonts w:ascii="Book Antiqua" w:hAnsi="Book Antiqua"/>
        </w:rPr>
        <w:t xml:space="preserve">. Burada kişi yalan makinasına bağlanmayı kendisi kabul etse bile </w:t>
      </w:r>
      <w:r w:rsidR="00C40CA4" w:rsidRPr="00BD2DCE">
        <w:rPr>
          <w:rFonts w:ascii="Book Antiqua" w:hAnsi="Book Antiqua"/>
        </w:rPr>
        <w:t>bu şekilde alınan beyan</w:t>
      </w:r>
      <w:r w:rsidR="00D60CF4" w:rsidRPr="00BD2DCE">
        <w:rPr>
          <w:rFonts w:ascii="Book Antiqua" w:hAnsi="Book Antiqua"/>
        </w:rPr>
        <w:t xml:space="preserve"> hukuka aykırı</w:t>
      </w:r>
      <w:r w:rsidR="00C40CA4" w:rsidRPr="00BD2DCE">
        <w:rPr>
          <w:rFonts w:ascii="Book Antiqua" w:hAnsi="Book Antiqua"/>
        </w:rPr>
        <w:t xml:space="preserve"> delil niteliğindedir.</w:t>
      </w:r>
      <w:r w:rsidR="00D60CF4" w:rsidRPr="00BD2DCE">
        <w:rPr>
          <w:rFonts w:ascii="Book Antiqua" w:hAnsi="Book Antiqua"/>
        </w:rPr>
        <w:t xml:space="preserve"> </w:t>
      </w:r>
      <w:r w:rsidR="00836B65" w:rsidRPr="00BD2DCE">
        <w:rPr>
          <w:rFonts w:ascii="Book Antiqua" w:hAnsi="Book Antiqua"/>
        </w:rPr>
        <w:t>Burada</w:t>
      </w:r>
      <w:r w:rsidR="00D60CF4" w:rsidRPr="00BD2DCE">
        <w:rPr>
          <w:rFonts w:ascii="Book Antiqua" w:hAnsi="Book Antiqua"/>
        </w:rPr>
        <w:t xml:space="preserve"> kişinin üzerinde serbestçe tas</w:t>
      </w:r>
      <w:r w:rsidR="00836B65" w:rsidRPr="00BD2DCE">
        <w:rPr>
          <w:rFonts w:ascii="Book Antiqua" w:hAnsi="Book Antiqua"/>
        </w:rPr>
        <w:t>arruf edebileceği bir hak söz konusu olmayıp,</w:t>
      </w:r>
      <w:r w:rsidR="00D60CF4" w:rsidRPr="00BD2DCE">
        <w:rPr>
          <w:rFonts w:ascii="Book Antiqua" w:hAnsi="Book Antiqua"/>
        </w:rPr>
        <w:t xml:space="preserve"> kamu düzenine ilişkin bir </w:t>
      </w:r>
      <w:r w:rsidR="00836B65" w:rsidRPr="00BD2DCE">
        <w:rPr>
          <w:rFonts w:ascii="Book Antiqua" w:hAnsi="Book Antiqua"/>
        </w:rPr>
        <w:t>durum söz konusu olduğundan</w:t>
      </w:r>
      <w:r w:rsidR="00D60CF4" w:rsidRPr="00BD2DCE">
        <w:rPr>
          <w:rFonts w:ascii="Book Antiqua" w:hAnsi="Book Antiqua"/>
        </w:rPr>
        <w:t>, kişinin rıza ile kabul ettiği yöntemler bir hukuka uygunluk sebebi oluşturmaz.</w:t>
      </w:r>
    </w:p>
    <w:p w:rsidR="00DA223E" w:rsidRPr="00BD2DCE" w:rsidRDefault="00836B65" w:rsidP="005F00D0">
      <w:pPr>
        <w:pStyle w:val="ListeParagraf"/>
        <w:numPr>
          <w:ilvl w:val="0"/>
          <w:numId w:val="9"/>
        </w:numPr>
        <w:tabs>
          <w:tab w:val="left" w:pos="284"/>
        </w:tabs>
        <w:spacing w:line="360" w:lineRule="auto"/>
        <w:ind w:left="0" w:firstLine="0"/>
        <w:jc w:val="both"/>
        <w:rPr>
          <w:rFonts w:ascii="Book Antiqua" w:hAnsi="Book Antiqua"/>
          <w:i/>
        </w:rPr>
      </w:pPr>
      <w:r w:rsidRPr="00BD2DCE">
        <w:rPr>
          <w:rFonts w:ascii="Book Antiqua" w:hAnsi="Book Antiqua"/>
        </w:rPr>
        <w:t xml:space="preserve">Bunun dışında kanun koyucu </w:t>
      </w:r>
      <w:r w:rsidR="004912A7">
        <w:rPr>
          <w:rFonts w:ascii="Book Antiqua" w:hAnsi="Book Antiqua"/>
        </w:rPr>
        <w:t>CMK m.148/4’t</w:t>
      </w:r>
      <w:r w:rsidR="00B57D4B" w:rsidRPr="00BD2DCE">
        <w:rPr>
          <w:rFonts w:ascii="Book Antiqua" w:hAnsi="Book Antiqua"/>
        </w:rPr>
        <w:t>e</w:t>
      </w:r>
      <w:r w:rsidR="00B8503F" w:rsidRPr="00BD2DCE">
        <w:rPr>
          <w:rFonts w:ascii="Book Antiqua" w:hAnsi="Book Antiqua"/>
        </w:rPr>
        <w:t>,</w:t>
      </w:r>
      <w:r w:rsidR="00B57D4B" w:rsidRPr="00BD2DCE">
        <w:rPr>
          <w:rFonts w:ascii="Book Antiqua" w:hAnsi="Book Antiqua"/>
        </w:rPr>
        <w:t xml:space="preserve"> ifade ve sorgu sırasında şüpheli ve sanıktan alınan beyanların delil olarak kullanılmasına ilişkin tahkik sistemine dayanan çekimser/ihtiyatlı bakış açısın</w:t>
      </w:r>
      <w:r w:rsidR="00716BEE" w:rsidRPr="00BD2DCE">
        <w:rPr>
          <w:rFonts w:ascii="Book Antiqua" w:hAnsi="Book Antiqua"/>
        </w:rPr>
        <w:t>ı gösteren bir hükme yer vermiştir.</w:t>
      </w:r>
      <w:r w:rsidR="00B8503F" w:rsidRPr="00BD2DCE">
        <w:rPr>
          <w:rFonts w:ascii="Book Antiqua" w:hAnsi="Book Antiqua"/>
        </w:rPr>
        <w:t xml:space="preserve"> Buna göre, </w:t>
      </w:r>
      <w:r w:rsidR="00B8503F" w:rsidRPr="00BD2DCE">
        <w:rPr>
          <w:rFonts w:ascii="Book Antiqua" w:hAnsi="Book Antiqua"/>
          <w:i/>
        </w:rPr>
        <w:t>“</w:t>
      </w:r>
      <w:r w:rsidR="00DA223E" w:rsidRPr="00BD2DCE">
        <w:rPr>
          <w:rFonts w:ascii="Book Antiqua" w:hAnsi="Book Antiqua"/>
          <w:i/>
        </w:rPr>
        <w:t>Müdafi hazır bulunmaksızın kollukça alınan ifade, hâkim veya mahkeme huzurunda şüpheli veya sanık tarafından doğr</w:t>
      </w:r>
      <w:r w:rsidR="00B8503F" w:rsidRPr="00BD2DCE">
        <w:rPr>
          <w:rFonts w:ascii="Book Antiqua" w:hAnsi="Book Antiqua"/>
          <w:i/>
        </w:rPr>
        <w:t>ulanmadıkça hükme esas alınamaz”</w:t>
      </w:r>
      <w:r w:rsidR="00B8503F" w:rsidRPr="00BD2DCE">
        <w:rPr>
          <w:rFonts w:ascii="Book Antiqua" w:hAnsi="Book Antiqua"/>
        </w:rPr>
        <w:t>.</w:t>
      </w:r>
    </w:p>
    <w:p w:rsidR="0006615E" w:rsidRPr="00BD2DCE" w:rsidRDefault="004912A7" w:rsidP="005F00D0">
      <w:pPr>
        <w:spacing w:line="360" w:lineRule="auto"/>
        <w:jc w:val="both"/>
        <w:rPr>
          <w:rFonts w:ascii="Book Antiqua" w:hAnsi="Book Antiqua"/>
        </w:rPr>
      </w:pPr>
      <w:r>
        <w:rPr>
          <w:rFonts w:ascii="Book Antiqua" w:hAnsi="Book Antiqua"/>
        </w:rPr>
        <w:t>Bu maddenin açıklaması şudur: E</w:t>
      </w:r>
      <w:r w:rsidR="00DD7E81" w:rsidRPr="00BD2DCE">
        <w:rPr>
          <w:rFonts w:ascii="Book Antiqua" w:hAnsi="Book Antiqua"/>
        </w:rPr>
        <w:t>ğer kollukça alınan ifadenin delil değeri</w:t>
      </w:r>
      <w:r w:rsidR="00D6293A" w:rsidRPr="00BD2DCE">
        <w:rPr>
          <w:rFonts w:ascii="Book Antiqua" w:hAnsi="Book Antiqua"/>
        </w:rPr>
        <w:t>ne sahip olması</w:t>
      </w:r>
      <w:r w:rsidR="00DD7E81" w:rsidRPr="00BD2DCE">
        <w:rPr>
          <w:rFonts w:ascii="Book Antiqua" w:hAnsi="Book Antiqua"/>
        </w:rPr>
        <w:t xml:space="preserve"> isteniyorsa bu ifadede müdafi hazır bulunmalıdır. Eğer müdafi bulunmuyorsa bu ifade</w:t>
      </w:r>
      <w:r w:rsidR="00716BEE" w:rsidRPr="00BD2DCE">
        <w:rPr>
          <w:rFonts w:ascii="Book Antiqua" w:hAnsi="Book Antiqua"/>
        </w:rPr>
        <w:t>nin duruşmadaki sorgusunda sanık tarafından doğrulanması gerekir. Aksi takdirde</w:t>
      </w:r>
      <w:r w:rsidR="00DD7E81" w:rsidRPr="00BD2DCE">
        <w:rPr>
          <w:rFonts w:ascii="Book Antiqua" w:hAnsi="Book Antiqua"/>
        </w:rPr>
        <w:t xml:space="preserve"> </w:t>
      </w:r>
      <w:r w:rsidR="00716BEE" w:rsidRPr="00BD2DCE">
        <w:rPr>
          <w:rFonts w:ascii="Book Antiqua" w:hAnsi="Book Antiqua"/>
        </w:rPr>
        <w:t>soruşturma evresindeki bu ifadenin</w:t>
      </w:r>
      <w:r w:rsidR="0011666C" w:rsidRPr="00BD2DCE">
        <w:rPr>
          <w:rFonts w:ascii="Book Antiqua" w:hAnsi="Book Antiqua"/>
        </w:rPr>
        <w:t xml:space="preserve"> mahkeme açısından</w:t>
      </w:r>
      <w:r w:rsidR="00716BEE" w:rsidRPr="00BD2DCE">
        <w:rPr>
          <w:rFonts w:ascii="Book Antiqua" w:hAnsi="Book Antiqua"/>
        </w:rPr>
        <w:t xml:space="preserve"> </w:t>
      </w:r>
      <w:r w:rsidR="00DD7E81" w:rsidRPr="00BD2DCE">
        <w:rPr>
          <w:rFonts w:ascii="Book Antiqua" w:hAnsi="Book Antiqua"/>
        </w:rPr>
        <w:t>delil</w:t>
      </w:r>
      <w:r w:rsidR="0011666C" w:rsidRPr="00BD2DCE">
        <w:rPr>
          <w:rFonts w:ascii="Book Antiqua" w:hAnsi="Book Antiqua"/>
        </w:rPr>
        <w:t xml:space="preserve"> olarak</w:t>
      </w:r>
      <w:r w:rsidR="00DD7E81" w:rsidRPr="00BD2DCE">
        <w:rPr>
          <w:rFonts w:ascii="Book Antiqua" w:hAnsi="Book Antiqua"/>
        </w:rPr>
        <w:t xml:space="preserve"> değeri yoktur.</w:t>
      </w:r>
      <w:r w:rsidR="00B8503F" w:rsidRPr="00BD2DCE">
        <w:rPr>
          <w:rFonts w:ascii="Book Antiqua" w:hAnsi="Book Antiqua"/>
        </w:rPr>
        <w:t xml:space="preserve"> </w:t>
      </w:r>
      <w:r w:rsidR="00DD7E81" w:rsidRPr="00BD2DCE">
        <w:rPr>
          <w:rFonts w:ascii="Book Antiqua" w:hAnsi="Book Antiqua"/>
        </w:rPr>
        <w:t>Özellikle baskıya dayalı yasak sorgu yöntemleri çoğunlukla kolluk güçleri tarafından uygulanan yöntemlerdir. Kanun koyucu bunun önüne geçmek için şüpheli/sanığın</w:t>
      </w:r>
      <w:r w:rsidR="002162B0" w:rsidRPr="00BD2DCE">
        <w:rPr>
          <w:rFonts w:ascii="Book Antiqua" w:hAnsi="Book Antiqua"/>
        </w:rPr>
        <w:t xml:space="preserve"> müdafi huzurunda alınmayan ifadesinin mahkeme önünde doğrulanmadıkça delil olarak kullanılamayacağını kabul ederek,</w:t>
      </w:r>
      <w:r w:rsidR="00675CAD" w:rsidRPr="00BD2DCE">
        <w:rPr>
          <w:rFonts w:ascii="Book Antiqua" w:hAnsi="Book Antiqua"/>
        </w:rPr>
        <w:t xml:space="preserve"> i</w:t>
      </w:r>
      <w:r w:rsidR="0006615E" w:rsidRPr="00BD2DCE">
        <w:rPr>
          <w:rFonts w:ascii="Book Antiqua" w:hAnsi="Book Antiqua"/>
        </w:rPr>
        <w:t>fade/sorguda alınan beyanın delil olarak kullanılmasını temin için müdafi bulundurulmasını özendirmeye çalışmıştır.</w:t>
      </w:r>
      <w:r w:rsidR="00675CAD" w:rsidRPr="00BD2DCE">
        <w:rPr>
          <w:rFonts w:ascii="Book Antiqua" w:hAnsi="Book Antiqua"/>
        </w:rPr>
        <w:t xml:space="preserve"> Aksi takdirde kişinin </w:t>
      </w:r>
      <w:r>
        <w:rPr>
          <w:rFonts w:ascii="Book Antiqua" w:hAnsi="Book Antiqua"/>
        </w:rPr>
        <w:t>kovuşturma</w:t>
      </w:r>
      <w:r w:rsidR="00675CAD" w:rsidRPr="00BD2DCE">
        <w:rPr>
          <w:rFonts w:ascii="Book Antiqua" w:hAnsi="Book Antiqua"/>
        </w:rPr>
        <w:t xml:space="preserve"> evresinde aleni duruşmada özgür iradesiyle verdiği beyan hükme esas alınacağı için, </w:t>
      </w:r>
      <w:r w:rsidR="0095526F" w:rsidRPr="00BD2DCE">
        <w:rPr>
          <w:rFonts w:ascii="Book Antiqua" w:hAnsi="Book Antiqua"/>
        </w:rPr>
        <w:t>müdafi olmaksızın verilen beyana delil olarak değer tanımamıştır.</w:t>
      </w:r>
    </w:p>
    <w:p w:rsidR="00DD7E81" w:rsidRPr="00BD2DCE" w:rsidRDefault="0006615E" w:rsidP="005F00D0">
      <w:pPr>
        <w:spacing w:line="360" w:lineRule="auto"/>
        <w:jc w:val="both"/>
        <w:rPr>
          <w:rFonts w:ascii="Book Antiqua" w:hAnsi="Book Antiqua"/>
          <w:b/>
        </w:rPr>
      </w:pPr>
      <w:r w:rsidRPr="00BD2DCE">
        <w:rPr>
          <w:rFonts w:ascii="Book Antiqua" w:hAnsi="Book Antiqua"/>
        </w:rPr>
        <w:t xml:space="preserve"> </w:t>
      </w:r>
      <w:r w:rsidR="00DD7E81" w:rsidRPr="00BD2DCE">
        <w:rPr>
          <w:rFonts w:ascii="Book Antiqua" w:hAnsi="Book Antiqua"/>
          <w:b/>
        </w:rPr>
        <w:t xml:space="preserve">Yasak Sorgu </w:t>
      </w:r>
      <w:r w:rsidR="005F4741" w:rsidRPr="00BD2DCE">
        <w:rPr>
          <w:rFonts w:ascii="Book Antiqua" w:hAnsi="Book Antiqua"/>
          <w:b/>
        </w:rPr>
        <w:t>Metotları</w:t>
      </w:r>
      <w:r w:rsidR="00455951" w:rsidRPr="00BD2DCE">
        <w:rPr>
          <w:rFonts w:ascii="Book Antiqua" w:hAnsi="Book Antiqua"/>
          <w:b/>
        </w:rPr>
        <w:t xml:space="preserve"> </w:t>
      </w:r>
    </w:p>
    <w:p w:rsidR="00455951" w:rsidRPr="00BD2DCE" w:rsidRDefault="00455951" w:rsidP="005F00D0">
      <w:pPr>
        <w:spacing w:line="360" w:lineRule="auto"/>
        <w:jc w:val="both"/>
        <w:rPr>
          <w:rFonts w:ascii="Book Antiqua" w:hAnsi="Book Antiqua"/>
          <w:b/>
        </w:rPr>
      </w:pPr>
      <w:r w:rsidRPr="00BD2DCE">
        <w:rPr>
          <w:rFonts w:ascii="Book Antiqua" w:hAnsi="Book Antiqua"/>
          <w:b/>
        </w:rPr>
        <w:t>Baskıya Dayalı Yöntemler</w:t>
      </w:r>
    </w:p>
    <w:p w:rsidR="00774EE5" w:rsidRPr="00BD2DCE" w:rsidRDefault="005F4741" w:rsidP="005F00D0">
      <w:pPr>
        <w:pStyle w:val="ListeParagraf"/>
        <w:numPr>
          <w:ilvl w:val="0"/>
          <w:numId w:val="7"/>
        </w:numPr>
        <w:spacing w:line="360" w:lineRule="auto"/>
        <w:jc w:val="both"/>
        <w:rPr>
          <w:rFonts w:ascii="Book Antiqua" w:hAnsi="Book Antiqua"/>
          <w:b/>
        </w:rPr>
      </w:pPr>
      <w:r w:rsidRPr="00BD2DCE">
        <w:rPr>
          <w:rFonts w:ascii="Book Antiqua" w:hAnsi="Book Antiqua"/>
          <w:b/>
        </w:rPr>
        <w:t>İşkence v</w:t>
      </w:r>
      <w:r w:rsidR="004912A7">
        <w:rPr>
          <w:rFonts w:ascii="Book Antiqua" w:hAnsi="Book Antiqua"/>
          <w:b/>
        </w:rPr>
        <w:t>e Kötü Muamele</w:t>
      </w:r>
      <w:r w:rsidR="00774EE5" w:rsidRPr="00BD2DCE">
        <w:rPr>
          <w:rFonts w:ascii="Book Antiqua" w:hAnsi="Book Antiqua"/>
          <w:b/>
        </w:rPr>
        <w:t xml:space="preserve"> </w:t>
      </w:r>
    </w:p>
    <w:p w:rsidR="00774EE5" w:rsidRPr="00BD2DCE" w:rsidRDefault="0095526F" w:rsidP="005F00D0">
      <w:pPr>
        <w:spacing w:line="360" w:lineRule="auto"/>
        <w:jc w:val="both"/>
        <w:rPr>
          <w:rFonts w:ascii="Book Antiqua" w:hAnsi="Book Antiqua"/>
        </w:rPr>
      </w:pPr>
      <w:r w:rsidRPr="00BD2DCE">
        <w:rPr>
          <w:rFonts w:ascii="Book Antiqua" w:hAnsi="Book Antiqua"/>
        </w:rPr>
        <w:t>AİHS’nin 3. m</w:t>
      </w:r>
      <w:r w:rsidR="00774EE5" w:rsidRPr="00BD2DCE">
        <w:rPr>
          <w:rFonts w:ascii="Book Antiqua" w:hAnsi="Book Antiqua"/>
        </w:rPr>
        <w:t>addesinde işkence yasağı düzenlenmiştir.</w:t>
      </w:r>
      <w:r w:rsidR="00774EE5" w:rsidRPr="00BD2DCE">
        <w:rPr>
          <w:rFonts w:ascii="Book Antiqua" w:hAnsi="Book Antiqua"/>
          <w:b/>
        </w:rPr>
        <w:t xml:space="preserve"> </w:t>
      </w:r>
      <w:r w:rsidR="00774EE5" w:rsidRPr="00BD2DCE">
        <w:rPr>
          <w:rFonts w:ascii="Book Antiqua" w:hAnsi="Book Antiqua"/>
        </w:rPr>
        <w:t>İ</w:t>
      </w:r>
      <w:r w:rsidR="00D6293A" w:rsidRPr="00BD2DCE">
        <w:rPr>
          <w:rFonts w:ascii="Book Antiqua" w:hAnsi="Book Antiqua"/>
        </w:rPr>
        <w:t>şkence kapsamına giren haller</w:t>
      </w:r>
      <w:r w:rsidR="00774EE5" w:rsidRPr="00BD2DCE">
        <w:rPr>
          <w:rFonts w:ascii="Book Antiqua" w:hAnsi="Book Antiqua"/>
        </w:rPr>
        <w:t xml:space="preserve"> maddede</w:t>
      </w:r>
      <w:r w:rsidR="00D6293A" w:rsidRPr="00BD2DCE">
        <w:rPr>
          <w:rFonts w:ascii="Book Antiqua" w:hAnsi="Book Antiqua"/>
        </w:rPr>
        <w:t>,</w:t>
      </w:r>
      <w:r w:rsidR="00774EE5" w:rsidRPr="00BD2DCE">
        <w:rPr>
          <w:rFonts w:ascii="Book Antiqua" w:hAnsi="Book Antiqua"/>
        </w:rPr>
        <w:t xml:space="preserve"> 3 kategoride düzenlenmiştir. CMK’da ise bu 3 kategoriden sadece 2 tanesine yer verilmiştir</w:t>
      </w:r>
      <w:r w:rsidR="007F0EE6" w:rsidRPr="00BD2DCE">
        <w:rPr>
          <w:rFonts w:ascii="Book Antiqua" w:hAnsi="Book Antiqua"/>
        </w:rPr>
        <w:t>.</w:t>
      </w:r>
      <w:r w:rsidR="00774EE5" w:rsidRPr="00BD2DCE">
        <w:rPr>
          <w:rFonts w:ascii="Book Antiqua" w:hAnsi="Book Antiqua"/>
        </w:rPr>
        <w:t xml:space="preserve"> </w:t>
      </w:r>
      <w:r w:rsidR="007F0EE6" w:rsidRPr="00BD2DCE">
        <w:rPr>
          <w:rFonts w:ascii="Book Antiqua" w:hAnsi="Book Antiqua"/>
        </w:rPr>
        <w:t>Fakat 3. k</w:t>
      </w:r>
      <w:r w:rsidR="00774EE5" w:rsidRPr="00BD2DCE">
        <w:rPr>
          <w:rFonts w:ascii="Book Antiqua" w:hAnsi="Book Antiqua"/>
        </w:rPr>
        <w:t>ategoriye de yer verilmesi daha isabetli olabilirdi.</w:t>
      </w:r>
      <w:r w:rsidR="005F4741" w:rsidRPr="00BD2DCE">
        <w:rPr>
          <w:rFonts w:ascii="Book Antiqua" w:hAnsi="Book Antiqua"/>
        </w:rPr>
        <w:t xml:space="preserve"> </w:t>
      </w:r>
      <w:r w:rsidR="00774EE5" w:rsidRPr="00BD2DCE">
        <w:rPr>
          <w:rFonts w:ascii="Book Antiqua" w:hAnsi="Book Antiqua"/>
        </w:rPr>
        <w:t>AİHS 3. Maddede</w:t>
      </w:r>
      <w:r w:rsidR="009F6F66" w:rsidRPr="00BD2DCE">
        <w:rPr>
          <w:rFonts w:ascii="Book Antiqua" w:hAnsi="Book Antiqua"/>
        </w:rPr>
        <w:t xml:space="preserve"> (işkence yasağı)</w:t>
      </w:r>
      <w:r w:rsidR="00774EE5" w:rsidRPr="00BD2DCE">
        <w:rPr>
          <w:rFonts w:ascii="Book Antiqua" w:hAnsi="Book Antiqua"/>
        </w:rPr>
        <w:t xml:space="preserve"> yer alan kategoriler şunlardır:</w:t>
      </w:r>
      <w:r w:rsidR="00E16F07" w:rsidRPr="00BD2DCE">
        <w:rPr>
          <w:rFonts w:ascii="Book Antiqua" w:hAnsi="Book Antiqua"/>
        </w:rPr>
        <w:t xml:space="preserve"> a)</w:t>
      </w:r>
      <w:r w:rsidR="00774EE5" w:rsidRPr="00BD2DCE">
        <w:rPr>
          <w:rFonts w:ascii="Book Antiqua" w:hAnsi="Book Antiqua"/>
        </w:rPr>
        <w:t>İşkence</w:t>
      </w:r>
      <w:r w:rsidR="00E16F07" w:rsidRPr="00BD2DCE">
        <w:rPr>
          <w:rFonts w:ascii="Book Antiqua" w:hAnsi="Book Antiqua"/>
        </w:rPr>
        <w:t xml:space="preserve">, b) </w:t>
      </w:r>
      <w:r w:rsidR="00774EE5" w:rsidRPr="00BD2DCE">
        <w:rPr>
          <w:rFonts w:ascii="Book Antiqua" w:hAnsi="Book Antiqua"/>
        </w:rPr>
        <w:t xml:space="preserve">Kötü </w:t>
      </w:r>
      <w:r w:rsidR="00E16F07" w:rsidRPr="00BD2DCE">
        <w:rPr>
          <w:rFonts w:ascii="Book Antiqua" w:hAnsi="Book Antiqua"/>
        </w:rPr>
        <w:t xml:space="preserve">muamele, c) </w:t>
      </w:r>
      <w:r w:rsidR="00774EE5" w:rsidRPr="00BD2DCE">
        <w:rPr>
          <w:rFonts w:ascii="Book Antiqua" w:hAnsi="Book Antiqua"/>
        </w:rPr>
        <w:t xml:space="preserve">Onur kırıcı muamele </w:t>
      </w:r>
      <w:r w:rsidR="009F6F66" w:rsidRPr="00BD2DCE">
        <w:rPr>
          <w:rFonts w:ascii="Book Antiqua" w:hAnsi="Book Antiqua"/>
        </w:rPr>
        <w:t>ve ceza</w:t>
      </w:r>
    </w:p>
    <w:p w:rsidR="00774EE5" w:rsidRPr="00BD2DCE" w:rsidRDefault="00774EE5" w:rsidP="005F00D0">
      <w:pPr>
        <w:spacing w:line="360" w:lineRule="auto"/>
        <w:jc w:val="both"/>
        <w:rPr>
          <w:rFonts w:ascii="Book Antiqua" w:hAnsi="Book Antiqua"/>
        </w:rPr>
      </w:pPr>
      <w:r w:rsidRPr="00BD2DCE">
        <w:rPr>
          <w:rFonts w:ascii="Book Antiqua" w:hAnsi="Book Antiqua"/>
        </w:rPr>
        <w:t xml:space="preserve">AİHM bu 3 kategori içerisinde ayrıma giderken şu </w:t>
      </w:r>
      <w:proofErr w:type="gramStart"/>
      <w:r w:rsidRPr="00BD2DCE">
        <w:rPr>
          <w:rFonts w:ascii="Book Antiqua" w:hAnsi="Book Antiqua"/>
        </w:rPr>
        <w:t>kriterleri</w:t>
      </w:r>
      <w:proofErr w:type="gramEnd"/>
      <w:r w:rsidRPr="00BD2DCE">
        <w:rPr>
          <w:rFonts w:ascii="Book Antiqua" w:hAnsi="Book Antiqua"/>
        </w:rPr>
        <w:t xml:space="preserve"> dikkate almıştır:</w:t>
      </w:r>
    </w:p>
    <w:p w:rsidR="009F6F66" w:rsidRPr="00BD2DCE" w:rsidRDefault="00774EE5" w:rsidP="005F00D0">
      <w:pPr>
        <w:pStyle w:val="ListeParagraf"/>
        <w:numPr>
          <w:ilvl w:val="0"/>
          <w:numId w:val="5"/>
        </w:numPr>
        <w:tabs>
          <w:tab w:val="left" w:pos="426"/>
        </w:tabs>
        <w:spacing w:line="360" w:lineRule="auto"/>
        <w:ind w:left="0" w:firstLine="0"/>
        <w:jc w:val="both"/>
        <w:rPr>
          <w:rFonts w:ascii="Book Antiqua" w:hAnsi="Book Antiqua"/>
        </w:rPr>
      </w:pPr>
      <w:r w:rsidRPr="00BD2DCE">
        <w:rPr>
          <w:rFonts w:ascii="Book Antiqua" w:hAnsi="Book Antiqua"/>
        </w:rPr>
        <w:lastRenderedPageBreak/>
        <w:t>Kötü muamele ile işkence arasındaki temel fark</w:t>
      </w:r>
      <w:r w:rsidR="004912A7">
        <w:rPr>
          <w:rFonts w:ascii="Book Antiqua" w:hAnsi="Book Antiqua"/>
        </w:rPr>
        <w:t>,</w:t>
      </w:r>
      <w:r w:rsidR="007F0EE6" w:rsidRPr="00BD2DCE">
        <w:rPr>
          <w:rFonts w:ascii="Book Antiqua" w:hAnsi="Book Antiqua"/>
        </w:rPr>
        <w:t xml:space="preserve"> </w:t>
      </w:r>
      <w:r w:rsidRPr="00BD2DCE">
        <w:rPr>
          <w:rFonts w:ascii="Book Antiqua" w:hAnsi="Book Antiqua"/>
        </w:rPr>
        <w:t>kullanılan şidde</w:t>
      </w:r>
      <w:r w:rsidR="007F0EE6" w:rsidRPr="00BD2DCE">
        <w:rPr>
          <w:rFonts w:ascii="Book Antiqua" w:hAnsi="Book Antiqua"/>
        </w:rPr>
        <w:t>tin veya muamelenin yoğunluğu</w:t>
      </w:r>
      <w:r w:rsidR="004912A7">
        <w:rPr>
          <w:rFonts w:ascii="Book Antiqua" w:hAnsi="Book Antiqua"/>
        </w:rPr>
        <w:t>dur</w:t>
      </w:r>
      <w:r w:rsidRPr="00BD2DCE">
        <w:rPr>
          <w:rFonts w:ascii="Book Antiqua" w:hAnsi="Book Antiqua"/>
        </w:rPr>
        <w:t xml:space="preserve">. Buna asgari eşik </w:t>
      </w:r>
      <w:r w:rsidR="004912A7">
        <w:rPr>
          <w:rFonts w:ascii="Book Antiqua" w:hAnsi="Book Antiqua"/>
        </w:rPr>
        <w:t>ölçütü</w:t>
      </w:r>
      <w:r w:rsidRPr="00BD2DCE">
        <w:rPr>
          <w:rFonts w:ascii="Book Antiqua" w:hAnsi="Book Antiqua"/>
        </w:rPr>
        <w:t xml:space="preserve"> denir. </w:t>
      </w:r>
      <w:r w:rsidRPr="00BD2DCE">
        <w:rPr>
          <w:rFonts w:ascii="Book Antiqua" w:hAnsi="Book Antiqua"/>
          <w:b/>
        </w:rPr>
        <w:t>Muamele belli bir şiddet eşiğinin üzerinde geçmediği sürece işkence</w:t>
      </w:r>
      <w:r w:rsidR="00907455" w:rsidRPr="00BD2DCE">
        <w:rPr>
          <w:rFonts w:ascii="Book Antiqua" w:hAnsi="Book Antiqua"/>
          <w:b/>
        </w:rPr>
        <w:t xml:space="preserve"> değil, kötü muamele</w:t>
      </w:r>
      <w:r w:rsidRPr="00BD2DCE">
        <w:rPr>
          <w:rFonts w:ascii="Book Antiqua" w:hAnsi="Book Antiqua"/>
          <w:b/>
        </w:rPr>
        <w:t xml:space="preserve"> olarak değerlendiril</w:t>
      </w:r>
      <w:r w:rsidR="00907455" w:rsidRPr="00BD2DCE">
        <w:rPr>
          <w:rFonts w:ascii="Book Antiqua" w:hAnsi="Book Antiqua"/>
          <w:b/>
        </w:rPr>
        <w:t>ir</w:t>
      </w:r>
      <w:r w:rsidRPr="00BD2DCE">
        <w:rPr>
          <w:rFonts w:ascii="Book Antiqua" w:hAnsi="Book Antiqua"/>
          <w:b/>
        </w:rPr>
        <w:t>.</w:t>
      </w:r>
      <w:r w:rsidR="00907455" w:rsidRPr="00BD2DCE">
        <w:rPr>
          <w:rFonts w:ascii="Book Antiqua" w:hAnsi="Book Antiqua"/>
        </w:rPr>
        <w:t xml:space="preserve"> </w:t>
      </w:r>
      <w:r w:rsidRPr="00BD2DCE">
        <w:rPr>
          <w:rFonts w:ascii="Book Antiqua" w:hAnsi="Book Antiqua"/>
        </w:rPr>
        <w:t>Kişiyi karakolda tek ayak üzerinde bekletme davranışı, kötü davranış kategorisindedir</w:t>
      </w:r>
      <w:r w:rsidR="004912A7">
        <w:rPr>
          <w:rFonts w:ascii="Book Antiqua" w:hAnsi="Book Antiqua"/>
        </w:rPr>
        <w:t>;</w:t>
      </w:r>
      <w:r w:rsidRPr="00BD2DCE">
        <w:rPr>
          <w:rFonts w:ascii="Book Antiqua" w:hAnsi="Book Antiqua"/>
        </w:rPr>
        <w:t xml:space="preserve"> işkence olarak kabul edilmez. </w:t>
      </w:r>
      <w:r w:rsidR="004912A7">
        <w:rPr>
          <w:rFonts w:ascii="Book Antiqua" w:hAnsi="Book Antiqua"/>
        </w:rPr>
        <w:t>Yine</w:t>
      </w:r>
      <w:r w:rsidRPr="00BD2DCE">
        <w:rPr>
          <w:rFonts w:ascii="Book Antiqua" w:hAnsi="Book Antiqua"/>
        </w:rPr>
        <w:t xml:space="preserve"> ifade esnasında kişinin gözünün bağlanması kişiyi belirsiz, tedirgin, korkak bir ruh hali içerisine sokarak kişinin iradesini zayıflatmayı amaçlayan bir kötü muameledir.</w:t>
      </w:r>
      <w:r w:rsidR="00E16F07" w:rsidRPr="00BD2DCE">
        <w:rPr>
          <w:rFonts w:ascii="Book Antiqua" w:hAnsi="Book Antiqua"/>
        </w:rPr>
        <w:t xml:space="preserve"> </w:t>
      </w:r>
      <w:r w:rsidR="009F6F66" w:rsidRPr="00BD2DCE">
        <w:rPr>
          <w:rFonts w:ascii="Book Antiqua" w:hAnsi="Book Antiqua"/>
        </w:rPr>
        <w:t>Kişiyi fal</w:t>
      </w:r>
      <w:r w:rsidR="001A391A" w:rsidRPr="00BD2DCE">
        <w:rPr>
          <w:rFonts w:ascii="Book Antiqua" w:hAnsi="Book Antiqua"/>
        </w:rPr>
        <w:t>akaya yatırmak, elektrik vermek</w:t>
      </w:r>
      <w:r w:rsidR="009F6F66" w:rsidRPr="00BD2DCE">
        <w:rPr>
          <w:rFonts w:ascii="Book Antiqua" w:hAnsi="Book Antiqua"/>
        </w:rPr>
        <w:t xml:space="preserve"> vs. ise belli bir şiddet düzeyinin üzerinde olduğu için işkencedir.</w:t>
      </w:r>
      <w:r w:rsidR="0037292E" w:rsidRPr="00BD2DCE">
        <w:rPr>
          <w:rFonts w:ascii="Book Antiqua" w:hAnsi="Book Antiqua"/>
        </w:rPr>
        <w:t xml:space="preserve"> </w:t>
      </w:r>
    </w:p>
    <w:p w:rsidR="009F6F66" w:rsidRPr="00BD2DCE" w:rsidRDefault="009F6F66" w:rsidP="005F00D0">
      <w:pPr>
        <w:pStyle w:val="ListeParagraf"/>
        <w:numPr>
          <w:ilvl w:val="0"/>
          <w:numId w:val="5"/>
        </w:numPr>
        <w:tabs>
          <w:tab w:val="left" w:pos="426"/>
        </w:tabs>
        <w:spacing w:line="360" w:lineRule="auto"/>
        <w:ind w:left="0" w:firstLine="0"/>
        <w:jc w:val="both"/>
        <w:rPr>
          <w:rFonts w:ascii="Book Antiqua" w:hAnsi="Book Antiqua"/>
        </w:rPr>
      </w:pPr>
      <w:r w:rsidRPr="00BD2DCE">
        <w:rPr>
          <w:rFonts w:ascii="Book Antiqua" w:hAnsi="Book Antiqua"/>
        </w:rPr>
        <w:t>Kişiyi kendi</w:t>
      </w:r>
      <w:r w:rsidR="0037292E" w:rsidRPr="00BD2DCE">
        <w:rPr>
          <w:rFonts w:ascii="Book Antiqua" w:hAnsi="Book Antiqua"/>
        </w:rPr>
        <w:t>sinin</w:t>
      </w:r>
      <w:r w:rsidRPr="00BD2DCE">
        <w:rPr>
          <w:rFonts w:ascii="Book Antiqua" w:hAnsi="Book Antiqua"/>
        </w:rPr>
        <w:t xml:space="preserve"> ve</w:t>
      </w:r>
      <w:r w:rsidR="0037292E" w:rsidRPr="00BD2DCE">
        <w:rPr>
          <w:rFonts w:ascii="Book Antiqua" w:hAnsi="Book Antiqua"/>
        </w:rPr>
        <w:t>/veya</w:t>
      </w:r>
      <w:r w:rsidRPr="00BD2DCE">
        <w:rPr>
          <w:rFonts w:ascii="Book Antiqua" w:hAnsi="Book Antiqua"/>
        </w:rPr>
        <w:t xml:space="preserve"> toplumun gözünde küçük düşürmeye yönelik cezalar onur kırıcı muamele ve ceza olarak kabul edilir.</w:t>
      </w:r>
      <w:r w:rsidR="0037292E" w:rsidRPr="00BD2DCE">
        <w:rPr>
          <w:rFonts w:ascii="Book Antiqua" w:hAnsi="Book Antiqua"/>
        </w:rPr>
        <w:t xml:space="preserve"> </w:t>
      </w:r>
      <w:r w:rsidRPr="00BD2DCE">
        <w:rPr>
          <w:rFonts w:ascii="Book Antiqua" w:hAnsi="Book Antiqua"/>
        </w:rPr>
        <w:t>Mesela</w:t>
      </w:r>
      <w:r w:rsidR="004912A7">
        <w:rPr>
          <w:rFonts w:ascii="Book Antiqua" w:hAnsi="Book Antiqua"/>
        </w:rPr>
        <w:t>,</w:t>
      </w:r>
      <w:r w:rsidRPr="00BD2DCE">
        <w:rPr>
          <w:rFonts w:ascii="Book Antiqua" w:hAnsi="Book Antiqua"/>
        </w:rPr>
        <w:t xml:space="preserve"> kişiyi sınıfın önünde tek ayak üzerinde bekletmek</w:t>
      </w:r>
      <w:r w:rsidR="0037292E" w:rsidRPr="00BD2DCE">
        <w:rPr>
          <w:rFonts w:ascii="Book Antiqua" w:hAnsi="Book Antiqua"/>
        </w:rPr>
        <w:t>,</w:t>
      </w:r>
      <w:r w:rsidRPr="00BD2DCE">
        <w:rPr>
          <w:rFonts w:ascii="Book Antiqua" w:hAnsi="Book Antiqua"/>
        </w:rPr>
        <w:t xml:space="preserve"> kişinin onurunu kı</w:t>
      </w:r>
      <w:r w:rsidR="005A64E8" w:rsidRPr="00BD2DCE">
        <w:rPr>
          <w:rFonts w:ascii="Book Antiqua" w:hAnsi="Book Antiqua"/>
        </w:rPr>
        <w:t>rmaya yönelik bir davranış olduğundan, o</w:t>
      </w:r>
      <w:r w:rsidRPr="00BD2DCE">
        <w:rPr>
          <w:rFonts w:ascii="Book Antiqua" w:hAnsi="Book Antiqua"/>
        </w:rPr>
        <w:t>nur kırıcı muamele ve ceza</w:t>
      </w:r>
      <w:r w:rsidR="005A64E8" w:rsidRPr="00BD2DCE">
        <w:rPr>
          <w:rFonts w:ascii="Book Antiqua" w:hAnsi="Book Antiqua"/>
        </w:rPr>
        <w:t xml:space="preserve"> olarak değerlendirilir.</w:t>
      </w:r>
      <w:r w:rsidR="0037292E" w:rsidRPr="00BD2DCE">
        <w:rPr>
          <w:rFonts w:ascii="Book Antiqua" w:hAnsi="Book Antiqua"/>
        </w:rPr>
        <w:t xml:space="preserve"> Kimsenin bulunmadığı bir odada bekletilmesiyse kötü muamele olur.</w:t>
      </w:r>
      <w:r w:rsidR="00E16F07" w:rsidRPr="00BD2DCE">
        <w:rPr>
          <w:rFonts w:ascii="Book Antiqua" w:hAnsi="Book Antiqua"/>
        </w:rPr>
        <w:t xml:space="preserve"> Örneğin, </w:t>
      </w:r>
      <w:r w:rsidRPr="00BD2DCE">
        <w:rPr>
          <w:rFonts w:ascii="Book Antiqua" w:hAnsi="Book Antiqua"/>
        </w:rPr>
        <w:t>İngiltere’den AİHM</w:t>
      </w:r>
      <w:r w:rsidR="004912A7">
        <w:rPr>
          <w:rFonts w:ascii="Book Antiqua" w:hAnsi="Book Antiqua"/>
        </w:rPr>
        <w:t>’ye intikal eden bir olaya göre,</w:t>
      </w:r>
      <w:r w:rsidRPr="00BD2DCE">
        <w:rPr>
          <w:rFonts w:ascii="Book Antiqua" w:hAnsi="Book Antiqua"/>
        </w:rPr>
        <w:t xml:space="preserve"> </w:t>
      </w:r>
      <w:r w:rsidR="000A5C6C" w:rsidRPr="00BD2DCE">
        <w:rPr>
          <w:rFonts w:ascii="Book Antiqua" w:hAnsi="Book Antiqua"/>
        </w:rPr>
        <w:t>İngiltere’de</w:t>
      </w:r>
      <w:r w:rsidR="0067144A" w:rsidRPr="00BD2DCE">
        <w:rPr>
          <w:rFonts w:ascii="Book Antiqua" w:hAnsi="Book Antiqua"/>
        </w:rPr>
        <w:t xml:space="preserve"> okulda</w:t>
      </w:r>
      <w:r w:rsidR="004912A7">
        <w:rPr>
          <w:rFonts w:ascii="Book Antiqua" w:hAnsi="Book Antiqua"/>
        </w:rPr>
        <w:t xml:space="preserve"> çocukların</w:t>
      </w:r>
      <w:r w:rsidRPr="00BD2DCE">
        <w:rPr>
          <w:rFonts w:ascii="Book Antiqua" w:hAnsi="Book Antiqua"/>
        </w:rPr>
        <w:t xml:space="preserve"> </w:t>
      </w:r>
      <w:r w:rsidR="004912A7">
        <w:rPr>
          <w:rFonts w:ascii="Book Antiqua" w:hAnsi="Book Antiqua"/>
        </w:rPr>
        <w:t>çok ağır olmayacak</w:t>
      </w:r>
      <w:r w:rsidRPr="00BD2DCE">
        <w:rPr>
          <w:rFonts w:ascii="Book Antiqua" w:hAnsi="Book Antiqua"/>
        </w:rPr>
        <w:t xml:space="preserve"> kadar d</w:t>
      </w:r>
      <w:r w:rsidR="004912A7">
        <w:rPr>
          <w:rFonts w:ascii="Book Antiqua" w:hAnsi="Book Antiqua"/>
        </w:rPr>
        <w:t>övülmesi</w:t>
      </w:r>
      <w:r w:rsidRPr="00BD2DCE">
        <w:rPr>
          <w:rFonts w:ascii="Book Antiqua" w:hAnsi="Book Antiqua"/>
        </w:rPr>
        <w:t xml:space="preserve"> belli bir zamana kadar serbestmiş. Okullardan birinde çocuklardan birine arkadaşları önünde bu dayak cezası verilmiş ve bu da </w:t>
      </w:r>
      <w:r w:rsidR="0067144A" w:rsidRPr="00BD2DCE">
        <w:rPr>
          <w:rFonts w:ascii="Book Antiqua" w:hAnsi="Book Antiqua"/>
        </w:rPr>
        <w:t>AİHM’ye</w:t>
      </w:r>
      <w:r w:rsidRPr="00BD2DCE">
        <w:rPr>
          <w:rFonts w:ascii="Book Antiqua" w:hAnsi="Book Antiqua"/>
        </w:rPr>
        <w:t xml:space="preserve"> intikal etmiş. AİHM </w:t>
      </w:r>
      <w:r w:rsidR="004912A7">
        <w:rPr>
          <w:rFonts w:ascii="Book Antiqua" w:hAnsi="Book Antiqua"/>
        </w:rPr>
        <w:t>bu cezayı o</w:t>
      </w:r>
      <w:r w:rsidR="000A5C6C" w:rsidRPr="00BD2DCE">
        <w:rPr>
          <w:rFonts w:ascii="Book Antiqua" w:hAnsi="Book Antiqua"/>
        </w:rPr>
        <w:t>nur kırıcı muamele ve ceza olarak değerlendirmiştir.</w:t>
      </w:r>
    </w:p>
    <w:p w:rsidR="000A5C6C" w:rsidRPr="00BD2DCE" w:rsidRDefault="000A5C6C" w:rsidP="005F00D0">
      <w:pPr>
        <w:spacing w:line="360" w:lineRule="auto"/>
        <w:jc w:val="both"/>
        <w:rPr>
          <w:rFonts w:ascii="Book Antiqua" w:hAnsi="Book Antiqua"/>
        </w:rPr>
      </w:pPr>
      <w:r w:rsidRPr="00BD2DCE">
        <w:rPr>
          <w:rFonts w:ascii="Book Antiqua" w:hAnsi="Book Antiqua"/>
        </w:rPr>
        <w:t>***</w:t>
      </w:r>
      <w:r w:rsidR="00300EAE" w:rsidRPr="00BD2DCE">
        <w:rPr>
          <w:rFonts w:ascii="Book Antiqua" w:hAnsi="Book Antiqua"/>
        </w:rPr>
        <w:t xml:space="preserve"> Uygulanan davranışın işkence, onur kırıcı davranış ve ceza veyahut da kötü muamele kategorisi içerisinde yer alması</w:t>
      </w:r>
      <w:r w:rsidR="007A2D0E" w:rsidRPr="00BD2DCE">
        <w:rPr>
          <w:rFonts w:ascii="Book Antiqua" w:hAnsi="Book Antiqua"/>
        </w:rPr>
        <w:t xml:space="preserve"> ceza ve tazminat miktarının belirlenmesi açısından önem taşır</w:t>
      </w:r>
      <w:r w:rsidR="00300EAE" w:rsidRPr="00BD2DCE">
        <w:rPr>
          <w:rFonts w:ascii="Book Antiqua" w:hAnsi="Book Antiqua"/>
        </w:rPr>
        <w:t xml:space="preserve">. </w:t>
      </w:r>
      <w:r w:rsidR="007A2D0E" w:rsidRPr="00BD2DCE">
        <w:rPr>
          <w:rFonts w:ascii="Book Antiqua" w:hAnsi="Book Antiqua"/>
        </w:rPr>
        <w:t>Muhakeme hukuku açısından ise hepsi yasak sorgu yöntemi olduğundan,</w:t>
      </w:r>
      <w:r w:rsidR="00A5121F" w:rsidRPr="00BD2DCE">
        <w:rPr>
          <w:rFonts w:ascii="Book Antiqua" w:hAnsi="Book Antiqua"/>
        </w:rPr>
        <w:t xml:space="preserve"> sonuçları aynıdır.</w:t>
      </w:r>
      <w:r w:rsidR="007A2D0E" w:rsidRPr="00BD2DCE">
        <w:rPr>
          <w:rFonts w:ascii="Book Antiqua" w:hAnsi="Book Antiqua"/>
        </w:rPr>
        <w:t xml:space="preserve"> </w:t>
      </w:r>
    </w:p>
    <w:p w:rsidR="004844C5" w:rsidRPr="00BD2DCE" w:rsidRDefault="00300EAE" w:rsidP="005F00D0">
      <w:pPr>
        <w:pStyle w:val="ListeParagraf"/>
        <w:numPr>
          <w:ilvl w:val="0"/>
          <w:numId w:val="6"/>
        </w:numPr>
        <w:tabs>
          <w:tab w:val="left" w:pos="284"/>
        </w:tabs>
        <w:spacing w:line="360" w:lineRule="auto"/>
        <w:ind w:left="0" w:firstLine="0"/>
        <w:jc w:val="both"/>
        <w:rPr>
          <w:rFonts w:ascii="Book Antiqua" w:hAnsi="Book Antiqua"/>
        </w:rPr>
      </w:pPr>
      <w:r w:rsidRPr="00BD2DCE">
        <w:rPr>
          <w:rFonts w:ascii="Book Antiqua" w:hAnsi="Book Antiqua"/>
          <w:b/>
        </w:rPr>
        <w:t>İlaç Verme</w:t>
      </w:r>
      <w:r w:rsidR="003137E8" w:rsidRPr="00BD2DCE">
        <w:rPr>
          <w:rFonts w:ascii="Book Antiqua" w:hAnsi="Book Antiqua"/>
          <w:b/>
        </w:rPr>
        <w:tab/>
      </w:r>
      <w:r w:rsidR="003137E8" w:rsidRPr="00BD2DCE">
        <w:rPr>
          <w:rFonts w:ascii="Book Antiqua" w:hAnsi="Book Antiqua"/>
          <w:b/>
        </w:rPr>
        <w:tab/>
      </w:r>
      <w:r w:rsidRPr="00BD2DCE">
        <w:rPr>
          <w:rFonts w:ascii="Book Antiqua" w:hAnsi="Book Antiqua"/>
          <w:b/>
        </w:rPr>
        <w:t xml:space="preserve">: </w:t>
      </w:r>
      <w:r w:rsidRPr="00BD2DCE">
        <w:rPr>
          <w:rFonts w:ascii="Book Antiqua" w:hAnsi="Book Antiqua"/>
        </w:rPr>
        <w:t xml:space="preserve">Şüpheli ve sanığa </w:t>
      </w:r>
      <w:r w:rsidR="00A5121F" w:rsidRPr="00BD2DCE">
        <w:rPr>
          <w:rFonts w:ascii="Book Antiqua" w:hAnsi="Book Antiqua"/>
        </w:rPr>
        <w:t>irade serbestisini engelleyecek</w:t>
      </w:r>
      <w:r w:rsidR="00932C4C" w:rsidRPr="00BD2DCE">
        <w:rPr>
          <w:rFonts w:ascii="Book Antiqua" w:hAnsi="Book Antiqua"/>
        </w:rPr>
        <w:t xml:space="preserve"> ilaçların verilmesidir.</w:t>
      </w:r>
      <w:r w:rsidR="00A5121F" w:rsidRPr="00BD2DCE">
        <w:rPr>
          <w:rFonts w:ascii="Book Antiqua" w:hAnsi="Book Antiqua"/>
        </w:rPr>
        <w:t xml:space="preserve"> </w:t>
      </w:r>
      <w:r w:rsidR="00932C4C" w:rsidRPr="00BD2DCE">
        <w:rPr>
          <w:rFonts w:ascii="Book Antiqua" w:hAnsi="Book Antiqua"/>
        </w:rPr>
        <w:t>İlacın ne</w:t>
      </w:r>
      <w:r w:rsidR="006C411E">
        <w:rPr>
          <w:rFonts w:ascii="Book Antiqua" w:hAnsi="Book Antiqua"/>
        </w:rPr>
        <w:t xml:space="preserve"> şekilde verildiği önem taşımaz. H</w:t>
      </w:r>
      <w:r w:rsidR="004912A7">
        <w:rPr>
          <w:rFonts w:ascii="Book Antiqua" w:hAnsi="Book Antiqua"/>
        </w:rPr>
        <w:t>ap</w:t>
      </w:r>
      <w:r w:rsidR="006C411E">
        <w:rPr>
          <w:rFonts w:ascii="Book Antiqua" w:hAnsi="Book Antiqua"/>
        </w:rPr>
        <w:t xml:space="preserve"> olarak</w:t>
      </w:r>
      <w:r w:rsidR="004912A7">
        <w:rPr>
          <w:rFonts w:ascii="Book Antiqua" w:hAnsi="Book Antiqua"/>
        </w:rPr>
        <w:t xml:space="preserve"> ya da</w:t>
      </w:r>
      <w:r w:rsidR="00A5121F" w:rsidRPr="00BD2DCE">
        <w:rPr>
          <w:rFonts w:ascii="Book Antiqua" w:hAnsi="Book Antiqua"/>
        </w:rPr>
        <w:t xml:space="preserve"> ilaç</w:t>
      </w:r>
      <w:r w:rsidR="00932C4C" w:rsidRPr="00BD2DCE">
        <w:rPr>
          <w:rFonts w:ascii="Book Antiqua" w:hAnsi="Book Antiqua"/>
        </w:rPr>
        <w:t>lı</w:t>
      </w:r>
      <w:r w:rsidR="004912A7">
        <w:rPr>
          <w:rFonts w:ascii="Book Antiqua" w:hAnsi="Book Antiqua"/>
        </w:rPr>
        <w:t xml:space="preserve"> suyla</w:t>
      </w:r>
      <w:r w:rsidR="00A5121F" w:rsidRPr="00BD2DCE">
        <w:rPr>
          <w:rFonts w:ascii="Book Antiqua" w:hAnsi="Book Antiqua"/>
        </w:rPr>
        <w:t>, şırıngayla veya solunum yoluyla</w:t>
      </w:r>
      <w:r w:rsidR="004912A7">
        <w:rPr>
          <w:rFonts w:ascii="Book Antiqua" w:hAnsi="Book Antiqua"/>
        </w:rPr>
        <w:t xml:space="preserve"> ilaç verilebilir</w:t>
      </w:r>
      <w:r w:rsidR="004844C5" w:rsidRPr="00BD2DCE">
        <w:rPr>
          <w:rFonts w:ascii="Book Antiqua" w:hAnsi="Book Antiqua"/>
        </w:rPr>
        <w:t>.</w:t>
      </w:r>
      <w:r w:rsidR="003137E8" w:rsidRPr="00BD2DCE">
        <w:rPr>
          <w:rFonts w:ascii="Book Antiqua" w:hAnsi="Book Antiqua"/>
        </w:rPr>
        <w:t xml:space="preserve"> </w:t>
      </w:r>
      <w:r w:rsidR="00C818E5" w:rsidRPr="00BD2DCE">
        <w:rPr>
          <w:rFonts w:ascii="Book Antiqua" w:hAnsi="Book Antiqua"/>
        </w:rPr>
        <w:t>Örneğin</w:t>
      </w:r>
      <w:r w:rsidR="00A212C3" w:rsidRPr="00BD2DCE">
        <w:rPr>
          <w:rFonts w:ascii="Book Antiqua" w:hAnsi="Book Antiqua"/>
        </w:rPr>
        <w:t>,</w:t>
      </w:r>
      <w:r w:rsidR="00C818E5" w:rsidRPr="00BD2DCE">
        <w:rPr>
          <w:rFonts w:ascii="Book Antiqua" w:hAnsi="Book Antiqua"/>
        </w:rPr>
        <w:t xml:space="preserve"> </w:t>
      </w:r>
      <w:r w:rsidR="004844C5" w:rsidRPr="00BD2DCE">
        <w:rPr>
          <w:rFonts w:ascii="Book Antiqua" w:hAnsi="Book Antiqua"/>
        </w:rPr>
        <w:t>gerçeklik serumu olarak adlandırılan ilaçların kişiye sıvı olarak enjekte edilmesi sonucu kişi</w:t>
      </w:r>
      <w:r w:rsidR="00C818E5" w:rsidRPr="00BD2DCE">
        <w:rPr>
          <w:rFonts w:ascii="Book Antiqua" w:hAnsi="Book Antiqua"/>
        </w:rPr>
        <w:t>nin</w:t>
      </w:r>
      <w:r w:rsidR="004844C5" w:rsidRPr="00BD2DCE">
        <w:rPr>
          <w:rFonts w:ascii="Book Antiqua" w:hAnsi="Book Antiqua"/>
        </w:rPr>
        <w:t xml:space="preserve"> konuştur</w:t>
      </w:r>
      <w:r w:rsidR="00C818E5" w:rsidRPr="00BD2DCE">
        <w:rPr>
          <w:rFonts w:ascii="Book Antiqua" w:hAnsi="Book Antiqua"/>
        </w:rPr>
        <w:t>ulması gibi</w:t>
      </w:r>
      <w:r w:rsidR="004844C5" w:rsidRPr="00BD2DCE">
        <w:rPr>
          <w:rFonts w:ascii="Book Antiqua" w:hAnsi="Book Antiqua"/>
        </w:rPr>
        <w:t>. Bu ilaç kişinin muhakeme kabiliyetini devre dışı bırakır ve kişinin bilinçaltını ortaya dökerek konuşmasını sağlar.</w:t>
      </w:r>
    </w:p>
    <w:p w:rsidR="004844C5" w:rsidRPr="00BD2DCE" w:rsidRDefault="004844C5" w:rsidP="005F00D0">
      <w:pPr>
        <w:pStyle w:val="ListeParagraf"/>
        <w:numPr>
          <w:ilvl w:val="0"/>
          <w:numId w:val="6"/>
        </w:numPr>
        <w:tabs>
          <w:tab w:val="left" w:pos="284"/>
        </w:tabs>
        <w:spacing w:line="360" w:lineRule="auto"/>
        <w:ind w:left="0" w:firstLine="0"/>
        <w:jc w:val="both"/>
        <w:rPr>
          <w:rFonts w:ascii="Book Antiqua" w:hAnsi="Book Antiqua"/>
          <w:b/>
          <w:u w:val="single"/>
        </w:rPr>
      </w:pPr>
      <w:r w:rsidRPr="00BD2DCE">
        <w:rPr>
          <w:rFonts w:ascii="Book Antiqua" w:hAnsi="Book Antiqua"/>
          <w:b/>
        </w:rPr>
        <w:t>Yorma</w:t>
      </w:r>
      <w:r w:rsidR="003137E8" w:rsidRPr="00BD2DCE">
        <w:rPr>
          <w:rFonts w:ascii="Book Antiqua" w:hAnsi="Book Antiqua"/>
          <w:b/>
        </w:rPr>
        <w:tab/>
      </w:r>
      <w:r w:rsidR="003137E8" w:rsidRPr="00BD2DCE">
        <w:rPr>
          <w:rFonts w:ascii="Book Antiqua" w:hAnsi="Book Antiqua"/>
          <w:b/>
        </w:rPr>
        <w:tab/>
      </w:r>
      <w:r w:rsidRPr="00BD2DCE">
        <w:rPr>
          <w:rFonts w:ascii="Book Antiqua" w:hAnsi="Book Antiqua"/>
          <w:b/>
        </w:rPr>
        <w:t xml:space="preserve">: </w:t>
      </w:r>
      <w:r w:rsidR="003137E8" w:rsidRPr="00BD2DCE">
        <w:rPr>
          <w:rFonts w:ascii="Book Antiqua" w:hAnsi="Book Antiqua"/>
        </w:rPr>
        <w:t>İ</w:t>
      </w:r>
      <w:r w:rsidRPr="00BD2DCE">
        <w:rPr>
          <w:rFonts w:ascii="Book Antiqua" w:hAnsi="Book Antiqua"/>
        </w:rPr>
        <w:t>fade işlemi normal şartlarda zaten yorucu bir işlemdir. Madde</w:t>
      </w:r>
      <w:r w:rsidR="00C818E5" w:rsidRPr="00BD2DCE">
        <w:rPr>
          <w:rFonts w:ascii="Book Antiqua" w:hAnsi="Book Antiqua"/>
        </w:rPr>
        <w:t>de</w:t>
      </w:r>
      <w:r w:rsidRPr="00BD2DCE">
        <w:rPr>
          <w:rFonts w:ascii="Book Antiqua" w:hAnsi="Book Antiqua"/>
        </w:rPr>
        <w:t xml:space="preserve"> geçen şekli ise kişinin normalin üzerinde iradesinin etkilenmesi</w:t>
      </w:r>
      <w:r w:rsidR="006C411E">
        <w:rPr>
          <w:rFonts w:ascii="Book Antiqua" w:hAnsi="Book Antiqua"/>
        </w:rPr>
        <w:t>,</w:t>
      </w:r>
      <w:r w:rsidRPr="00BD2DCE">
        <w:rPr>
          <w:rFonts w:ascii="Book Antiqua" w:hAnsi="Book Antiqua"/>
        </w:rPr>
        <w:t xml:space="preserve"> düşünmesinin zayıflaması için ara vermeden, dinlendirilmeden, yemek molası vs. vermeden ifade veya sorguya tabi tutulmasıdır.</w:t>
      </w:r>
    </w:p>
    <w:p w:rsidR="004844C5" w:rsidRPr="00BD2DCE" w:rsidRDefault="004844C5" w:rsidP="005F00D0">
      <w:pPr>
        <w:spacing w:line="360" w:lineRule="auto"/>
        <w:jc w:val="both"/>
        <w:rPr>
          <w:rFonts w:ascii="Book Antiqua" w:hAnsi="Book Antiqua"/>
        </w:rPr>
      </w:pPr>
      <w:r w:rsidRPr="00BD2DCE">
        <w:rPr>
          <w:rFonts w:ascii="Book Antiqua" w:hAnsi="Book Antiqua"/>
        </w:rPr>
        <w:t xml:space="preserve">İfade ve sorgu esnasında </w:t>
      </w:r>
      <w:r w:rsidR="00851037" w:rsidRPr="00BD2DCE">
        <w:rPr>
          <w:rFonts w:ascii="Book Antiqua" w:hAnsi="Book Antiqua"/>
        </w:rPr>
        <w:t>belli sürelerde</w:t>
      </w:r>
      <w:r w:rsidRPr="00BD2DCE">
        <w:rPr>
          <w:rFonts w:ascii="Book Antiqua" w:hAnsi="Book Antiqua"/>
        </w:rPr>
        <w:t xml:space="preserve"> ara </w:t>
      </w:r>
      <w:r w:rsidR="00851037" w:rsidRPr="00BD2DCE">
        <w:rPr>
          <w:rFonts w:ascii="Book Antiqua" w:hAnsi="Book Antiqua"/>
        </w:rPr>
        <w:t>v</w:t>
      </w:r>
      <w:r w:rsidRPr="00BD2DCE">
        <w:rPr>
          <w:rFonts w:ascii="Book Antiqua" w:hAnsi="Book Antiqua"/>
        </w:rPr>
        <w:t xml:space="preserve">erilmesi veyahut yemek molası verilmesi gerekmektedir. Kişinin susma hakkı olduğu için ara verilmesini kendisini de talep edebilir. Ağır sigara tiryakisi olan birine sigara molası verdirilmemesi ya da alınması gereken zorunlu ilaçlarının kişiye verilmemesi yasak sorgu yöntemi teşkil etmektedir. </w:t>
      </w:r>
    </w:p>
    <w:p w:rsidR="00B35933" w:rsidRPr="00BD2DCE" w:rsidRDefault="00B35933" w:rsidP="005F00D0">
      <w:pPr>
        <w:pStyle w:val="ListeParagraf"/>
        <w:numPr>
          <w:ilvl w:val="0"/>
          <w:numId w:val="6"/>
        </w:numPr>
        <w:tabs>
          <w:tab w:val="left" w:pos="284"/>
        </w:tabs>
        <w:spacing w:line="360" w:lineRule="auto"/>
        <w:ind w:left="0" w:firstLine="0"/>
        <w:jc w:val="both"/>
        <w:rPr>
          <w:rFonts w:ascii="Book Antiqua" w:hAnsi="Book Antiqua"/>
        </w:rPr>
      </w:pPr>
      <w:r w:rsidRPr="00BD2DCE">
        <w:rPr>
          <w:rFonts w:ascii="Book Antiqua" w:hAnsi="Book Antiqua"/>
          <w:b/>
        </w:rPr>
        <w:t>Cebir ve Tehdit</w:t>
      </w:r>
      <w:r w:rsidR="00EA3923" w:rsidRPr="00BD2DCE">
        <w:rPr>
          <w:rFonts w:ascii="Book Antiqua" w:hAnsi="Book Antiqua"/>
          <w:b/>
        </w:rPr>
        <w:tab/>
      </w:r>
      <w:r w:rsidR="00EA3923" w:rsidRPr="00BD2DCE">
        <w:rPr>
          <w:rFonts w:ascii="Book Antiqua" w:hAnsi="Book Antiqua"/>
          <w:b/>
        </w:rPr>
        <w:tab/>
      </w:r>
      <w:r w:rsidR="00AF5E5F" w:rsidRPr="00BD2DCE">
        <w:rPr>
          <w:rFonts w:ascii="Book Antiqua" w:hAnsi="Book Antiqua"/>
          <w:b/>
        </w:rPr>
        <w:tab/>
      </w:r>
      <w:r w:rsidRPr="00BD2DCE">
        <w:rPr>
          <w:rFonts w:ascii="Book Antiqua" w:hAnsi="Book Antiqua"/>
          <w:b/>
        </w:rPr>
        <w:t xml:space="preserve">: </w:t>
      </w:r>
      <w:r w:rsidR="00EA3923" w:rsidRPr="00BD2DCE">
        <w:rPr>
          <w:rFonts w:ascii="Book Antiqua" w:hAnsi="Book Antiqua"/>
        </w:rPr>
        <w:t>C</w:t>
      </w:r>
      <w:r w:rsidRPr="00BD2DCE">
        <w:rPr>
          <w:rFonts w:ascii="Book Antiqua" w:hAnsi="Book Antiqua"/>
        </w:rPr>
        <w:t xml:space="preserve">ebir kişiye fiziksel </w:t>
      </w:r>
      <w:r w:rsidR="00EA3923" w:rsidRPr="00BD2DCE">
        <w:rPr>
          <w:rFonts w:ascii="Book Antiqua" w:hAnsi="Book Antiqua"/>
        </w:rPr>
        <w:t>güç uygulanmasıdır. M</w:t>
      </w:r>
      <w:r w:rsidRPr="00BD2DCE">
        <w:rPr>
          <w:rFonts w:ascii="Book Antiqua" w:hAnsi="Book Antiqua"/>
        </w:rPr>
        <w:t xml:space="preserve">anevi cebir olarak </w:t>
      </w:r>
      <w:r w:rsidR="00EA3923" w:rsidRPr="00BD2DCE">
        <w:rPr>
          <w:rFonts w:ascii="Book Antiqua" w:hAnsi="Book Antiqua"/>
        </w:rPr>
        <w:t>isimlend</w:t>
      </w:r>
      <w:r w:rsidRPr="00BD2DCE">
        <w:rPr>
          <w:rFonts w:ascii="Book Antiqua" w:hAnsi="Book Antiqua"/>
        </w:rPr>
        <w:t>i</w:t>
      </w:r>
      <w:r w:rsidR="00EA3923" w:rsidRPr="00BD2DCE">
        <w:rPr>
          <w:rFonts w:ascii="Book Antiqua" w:hAnsi="Book Antiqua"/>
        </w:rPr>
        <w:t>rilen tehdit ise g</w:t>
      </w:r>
      <w:r w:rsidRPr="00BD2DCE">
        <w:rPr>
          <w:rFonts w:ascii="Book Antiqua" w:hAnsi="Book Antiqua"/>
        </w:rPr>
        <w:t>eleceğe yönelik kötülük yapılacağına ilişkin beyanda bulunulmasıdır.</w:t>
      </w:r>
      <w:r w:rsidR="00754CF5" w:rsidRPr="00BD2DCE">
        <w:rPr>
          <w:rFonts w:ascii="Book Antiqua" w:hAnsi="Book Antiqua"/>
        </w:rPr>
        <w:t xml:space="preserve"> Cebir tehdidin yasak sorgu yöntemi sayılması için mutlaka şüpheli/sanığa uygulanması gerekmez. İradesini etkileyecek şekilde bir yakınına yönelik uygulanması durumunda da yasak sorgu yöntemi söz konusudur.  </w:t>
      </w:r>
    </w:p>
    <w:p w:rsidR="00B35933" w:rsidRPr="00BD2DCE" w:rsidRDefault="00B35933" w:rsidP="005F00D0">
      <w:pPr>
        <w:pStyle w:val="ListeParagraf"/>
        <w:numPr>
          <w:ilvl w:val="0"/>
          <w:numId w:val="8"/>
        </w:numPr>
        <w:tabs>
          <w:tab w:val="left" w:pos="284"/>
        </w:tabs>
        <w:spacing w:line="360" w:lineRule="auto"/>
        <w:ind w:left="0" w:firstLine="0"/>
        <w:jc w:val="both"/>
        <w:rPr>
          <w:rFonts w:ascii="Book Antiqua" w:hAnsi="Book Antiqua"/>
        </w:rPr>
      </w:pPr>
      <w:r w:rsidRPr="00BD2DCE">
        <w:rPr>
          <w:rFonts w:ascii="Book Antiqua" w:hAnsi="Book Antiqua"/>
        </w:rPr>
        <w:lastRenderedPageBreak/>
        <w:t>Metotlar birbiriyle yarışabilir. Mesela kişi</w:t>
      </w:r>
      <w:r w:rsidR="00DD797B" w:rsidRPr="00BD2DCE">
        <w:rPr>
          <w:rFonts w:ascii="Book Antiqua" w:hAnsi="Book Antiqua"/>
        </w:rPr>
        <w:t>ye karşı hem tehdit hem de işkenceye</w:t>
      </w:r>
      <w:r w:rsidRPr="00BD2DCE">
        <w:rPr>
          <w:rFonts w:ascii="Book Antiqua" w:hAnsi="Book Antiqua"/>
        </w:rPr>
        <w:t xml:space="preserve"> </w:t>
      </w:r>
      <w:r w:rsidR="00DD797B" w:rsidRPr="00BD2DCE">
        <w:rPr>
          <w:rFonts w:ascii="Book Antiqua" w:hAnsi="Book Antiqua"/>
        </w:rPr>
        <w:t xml:space="preserve">başvurulabilir. </w:t>
      </w:r>
      <w:r w:rsidRPr="00BD2DCE">
        <w:rPr>
          <w:rFonts w:ascii="Book Antiqua" w:hAnsi="Book Antiqua"/>
        </w:rPr>
        <w:t xml:space="preserve">Bu durumda her iki yasak sorgu yöntemi de uygulanmış olur. </w:t>
      </w:r>
      <w:r w:rsidR="00DD797B" w:rsidRPr="00BD2DCE">
        <w:rPr>
          <w:rFonts w:ascii="Book Antiqua" w:hAnsi="Book Antiqua"/>
        </w:rPr>
        <w:t xml:space="preserve">Bu durum uygulayan kişilerin ceza sorumluluğuna etki eder, alınan beyanın hukuka </w:t>
      </w:r>
      <w:r w:rsidR="009A4842" w:rsidRPr="00BD2DCE">
        <w:rPr>
          <w:rFonts w:ascii="Book Antiqua" w:hAnsi="Book Antiqua"/>
        </w:rPr>
        <w:t>aykırı delil sayılması için</w:t>
      </w:r>
      <w:r w:rsidR="00455951" w:rsidRPr="00BD2DCE">
        <w:rPr>
          <w:rFonts w:ascii="Book Antiqua" w:hAnsi="Book Antiqua"/>
        </w:rPr>
        <w:t xml:space="preserve"> ise tek bir yöntemin bile uygulanmış olması yeterlidir.</w:t>
      </w:r>
      <w:r w:rsidR="009A4842" w:rsidRPr="00BD2DCE">
        <w:rPr>
          <w:rFonts w:ascii="Book Antiqua" w:hAnsi="Book Antiqua"/>
        </w:rPr>
        <w:t xml:space="preserve"> </w:t>
      </w:r>
    </w:p>
    <w:p w:rsidR="00B35933" w:rsidRPr="00BD2DCE" w:rsidRDefault="00B35933" w:rsidP="005F00D0">
      <w:pPr>
        <w:pStyle w:val="ListeParagraf"/>
        <w:spacing w:line="360" w:lineRule="auto"/>
        <w:ind w:left="360"/>
        <w:jc w:val="both"/>
        <w:rPr>
          <w:rFonts w:ascii="Book Antiqua" w:hAnsi="Book Antiqua"/>
        </w:rPr>
      </w:pPr>
    </w:p>
    <w:p w:rsidR="00721E0F" w:rsidRPr="00BD2DCE" w:rsidRDefault="00B35933" w:rsidP="005F00D0">
      <w:pPr>
        <w:pStyle w:val="ListeParagraf"/>
        <w:numPr>
          <w:ilvl w:val="0"/>
          <w:numId w:val="6"/>
        </w:numPr>
        <w:spacing w:line="360" w:lineRule="auto"/>
        <w:jc w:val="both"/>
        <w:rPr>
          <w:rFonts w:ascii="Book Antiqua" w:hAnsi="Book Antiqua"/>
        </w:rPr>
      </w:pPr>
      <w:r w:rsidRPr="00BD2DCE">
        <w:rPr>
          <w:rFonts w:ascii="Book Antiqua" w:hAnsi="Book Antiqua"/>
          <w:b/>
        </w:rPr>
        <w:t>Bazı Araçları Kullanma</w:t>
      </w:r>
      <w:r w:rsidR="00E463FA" w:rsidRPr="00BD2DCE">
        <w:rPr>
          <w:rFonts w:ascii="Book Antiqua" w:hAnsi="Book Antiqua"/>
          <w:b/>
        </w:rPr>
        <w:tab/>
      </w:r>
      <w:r w:rsidR="009153EE" w:rsidRPr="00BD2DCE">
        <w:rPr>
          <w:rFonts w:ascii="Book Antiqua" w:hAnsi="Book Antiqua"/>
          <w:b/>
        </w:rPr>
        <w:tab/>
      </w:r>
      <w:r w:rsidRPr="00BD2DCE">
        <w:rPr>
          <w:rFonts w:ascii="Book Antiqua" w:hAnsi="Book Antiqua"/>
          <w:b/>
        </w:rPr>
        <w:t xml:space="preserve">: </w:t>
      </w:r>
      <w:r w:rsidRPr="00BD2DCE">
        <w:rPr>
          <w:rFonts w:ascii="Book Antiqua" w:hAnsi="Book Antiqua"/>
        </w:rPr>
        <w:t>Kişinin iradesini devre dışı bırakacak araçların kullanılmasıdır.</w:t>
      </w:r>
      <w:r w:rsidR="00BC6430" w:rsidRPr="00BD2DCE">
        <w:rPr>
          <w:rFonts w:ascii="Book Antiqua" w:hAnsi="Book Antiqua"/>
        </w:rPr>
        <w:t xml:space="preserve"> </w:t>
      </w:r>
      <w:r w:rsidR="00E463FA" w:rsidRPr="00BD2DCE">
        <w:rPr>
          <w:rFonts w:ascii="Book Antiqua" w:hAnsi="Book Antiqua"/>
        </w:rPr>
        <w:t>En bilinen</w:t>
      </w:r>
      <w:r w:rsidRPr="00BD2DCE">
        <w:rPr>
          <w:rFonts w:ascii="Book Antiqua" w:hAnsi="Book Antiqua"/>
        </w:rPr>
        <w:t xml:space="preserve"> örneği yalan makinası kullanılmasıdır.</w:t>
      </w:r>
    </w:p>
    <w:p w:rsidR="00B35933" w:rsidRPr="00BD2DCE" w:rsidRDefault="00721E0F" w:rsidP="005F00D0">
      <w:pPr>
        <w:spacing w:line="360" w:lineRule="auto"/>
        <w:jc w:val="both"/>
        <w:rPr>
          <w:rFonts w:ascii="Book Antiqua" w:hAnsi="Book Antiqua"/>
          <w:b/>
        </w:rPr>
      </w:pPr>
      <w:r w:rsidRPr="00BD2DCE">
        <w:rPr>
          <w:rFonts w:ascii="Book Antiqua" w:hAnsi="Book Antiqua"/>
          <w:b/>
        </w:rPr>
        <w:t>Hileye Dayalı Yöntemler</w:t>
      </w:r>
      <w:r w:rsidR="00B35933" w:rsidRPr="00BD2DCE">
        <w:rPr>
          <w:rFonts w:ascii="Book Antiqua" w:hAnsi="Book Antiqua"/>
          <w:b/>
        </w:rPr>
        <w:t xml:space="preserve"> </w:t>
      </w:r>
    </w:p>
    <w:p w:rsidR="00721E0F" w:rsidRPr="00BD2DCE" w:rsidRDefault="00721E0F" w:rsidP="005F00D0">
      <w:pPr>
        <w:pStyle w:val="ListeParagraf"/>
        <w:numPr>
          <w:ilvl w:val="0"/>
          <w:numId w:val="49"/>
        </w:numPr>
        <w:tabs>
          <w:tab w:val="left" w:pos="284"/>
        </w:tabs>
        <w:spacing w:line="360" w:lineRule="auto"/>
        <w:ind w:left="0" w:firstLine="0"/>
        <w:jc w:val="both"/>
        <w:rPr>
          <w:rFonts w:ascii="Book Antiqua" w:hAnsi="Book Antiqua"/>
        </w:rPr>
      </w:pPr>
      <w:r w:rsidRPr="00BD2DCE">
        <w:rPr>
          <w:rFonts w:ascii="Book Antiqua" w:hAnsi="Book Antiqua"/>
          <w:b/>
        </w:rPr>
        <w:t>Aldatma</w:t>
      </w:r>
      <w:r w:rsidRPr="00BD2DCE">
        <w:rPr>
          <w:rFonts w:ascii="Book Antiqua" w:hAnsi="Book Antiqua"/>
          <w:b/>
        </w:rPr>
        <w:tab/>
      </w:r>
      <w:r w:rsidRPr="00BD2DCE">
        <w:rPr>
          <w:rFonts w:ascii="Book Antiqua" w:hAnsi="Book Antiqua"/>
          <w:b/>
        </w:rPr>
        <w:tab/>
      </w:r>
      <w:r w:rsidRPr="00BD2DCE">
        <w:rPr>
          <w:rFonts w:ascii="Book Antiqua" w:hAnsi="Book Antiqua"/>
          <w:b/>
        </w:rPr>
        <w:tab/>
      </w:r>
      <w:r w:rsidRPr="00BD2DCE">
        <w:rPr>
          <w:rFonts w:ascii="Book Antiqua" w:hAnsi="Book Antiqua"/>
          <w:b/>
        </w:rPr>
        <w:tab/>
        <w:t xml:space="preserve">: </w:t>
      </w:r>
      <w:r w:rsidRPr="00BD2DCE">
        <w:rPr>
          <w:rFonts w:ascii="Book Antiqua" w:hAnsi="Book Antiqua"/>
        </w:rPr>
        <w:t>İfade ve sorgunun konusunu oluşturan hususlarda</w:t>
      </w:r>
      <w:r w:rsidR="006C411E">
        <w:rPr>
          <w:rFonts w:ascii="Book Antiqua" w:hAnsi="Book Antiqua"/>
        </w:rPr>
        <w:t>,</w:t>
      </w:r>
      <w:r w:rsidRPr="00BD2DCE">
        <w:rPr>
          <w:rFonts w:ascii="Book Antiqua" w:hAnsi="Book Antiqua"/>
        </w:rPr>
        <w:t xml:space="preserve"> var olan bir şeyin yokmuş gibi ya da olmayan bir şeyin varmış gibi gösterilerek hatalı bilgi vermek suretiyle kişinin beyanda bulunmasını sağlamaktır. Mesela şüpheli/sanık normal şartlarda beyanda bulunmayacak, fakat </w:t>
      </w:r>
      <w:r w:rsidRPr="00BD2DCE">
        <w:rPr>
          <w:rFonts w:ascii="Book Antiqua" w:hAnsi="Book Antiqua"/>
          <w:i/>
        </w:rPr>
        <w:t>‘’yan odada arkadaşın suçu itiraf etti‘’</w:t>
      </w:r>
      <w:r w:rsidRPr="00BD2DCE">
        <w:rPr>
          <w:rFonts w:ascii="Book Antiqua" w:hAnsi="Book Antiqua"/>
        </w:rPr>
        <w:t xml:space="preserve"> veya </w:t>
      </w:r>
      <w:r w:rsidRPr="00BD2DCE">
        <w:rPr>
          <w:rFonts w:ascii="Book Antiqua" w:hAnsi="Book Antiqua"/>
          <w:i/>
        </w:rPr>
        <w:t>‘’olay yerinde parmak izin bulundu’’</w:t>
      </w:r>
      <w:r w:rsidRPr="00BD2DCE">
        <w:rPr>
          <w:rFonts w:ascii="Book Antiqua" w:hAnsi="Book Antiqua"/>
        </w:rPr>
        <w:t xml:space="preserve"> gibi, aslında var elde edilememiş deliller elde edilmiş gibi söylemlerde bulunarak, şüphelinin/sanığın beyanda bulunmasını sağlamak aldatmadır. </w:t>
      </w:r>
      <w:r w:rsidRPr="00BD2DCE">
        <w:rPr>
          <w:rFonts w:ascii="Book Antiqua" w:hAnsi="Book Antiqua"/>
          <w:b/>
        </w:rPr>
        <w:t>Buna karşın,</w:t>
      </w:r>
      <w:r w:rsidRPr="00BD2DCE">
        <w:rPr>
          <w:rFonts w:ascii="Book Antiqua" w:hAnsi="Book Antiqua"/>
        </w:rPr>
        <w:t xml:space="preserve"> ifade veya sorgu yapılırken şüpheli sanıktan belli bir bilginin gizlenmesi veyahut da şüpheli/sanık kendisi bir hataya düşmüşse ve kolluğun da o konuda aydınlatma yükümlülüğü yoksa şüpheli/sanığa bilgi verilmeyip hatasından yararlanmak aldatma/yasak sorgu yöntemi değildir. Dolayısıyla aldatma, kolluk güçlerinin aydınlatma yükümlülüğünün olmadığı durumlarda, aktif bir çaba içermeyen, bilgi gizleme veya hatadan yararlanma gibi davranışlar aldatma teşkil etmez. Aktif bir çabayla</w:t>
      </w:r>
      <w:r w:rsidR="00B7183A">
        <w:rPr>
          <w:rFonts w:ascii="Book Antiqua" w:hAnsi="Book Antiqua"/>
        </w:rPr>
        <w:t>,</w:t>
      </w:r>
      <w:r w:rsidRPr="00BD2DCE">
        <w:rPr>
          <w:rFonts w:ascii="Book Antiqua" w:hAnsi="Book Antiqua"/>
        </w:rPr>
        <w:t xml:space="preserve"> olmayan bir şeyi varmış gibi göstererek kişiyi yanıltmak </w:t>
      </w:r>
      <w:r w:rsidR="00B7183A">
        <w:rPr>
          <w:rFonts w:ascii="Book Antiqua" w:hAnsi="Book Antiqua"/>
        </w:rPr>
        <w:t xml:space="preserve">ise </w:t>
      </w:r>
      <w:r w:rsidRPr="00BD2DCE">
        <w:rPr>
          <w:rFonts w:ascii="Book Antiqua" w:hAnsi="Book Antiqua"/>
        </w:rPr>
        <w:t>aldatma teşkil ede</w:t>
      </w:r>
      <w:r w:rsidR="00B7183A">
        <w:rPr>
          <w:rFonts w:ascii="Book Antiqua" w:hAnsi="Book Antiqua"/>
        </w:rPr>
        <w:t>r</w:t>
      </w:r>
      <w:r w:rsidRPr="00BD2DCE">
        <w:rPr>
          <w:rFonts w:ascii="Book Antiqua" w:hAnsi="Book Antiqua"/>
        </w:rPr>
        <w:t>. Mesela, şüpheli/sanık kendisi silah</w:t>
      </w:r>
      <w:r w:rsidR="00B7183A">
        <w:rPr>
          <w:rFonts w:ascii="Book Antiqua" w:hAnsi="Book Antiqua"/>
        </w:rPr>
        <w:t>ın kolluk güçleri tarafından</w:t>
      </w:r>
      <w:r w:rsidRPr="00BD2DCE">
        <w:rPr>
          <w:rFonts w:ascii="Book Antiqua" w:hAnsi="Book Antiqua"/>
        </w:rPr>
        <w:t xml:space="preserve"> bulundu</w:t>
      </w:r>
      <w:r w:rsidR="00B7183A">
        <w:rPr>
          <w:rFonts w:ascii="Book Antiqua" w:hAnsi="Book Antiqua"/>
        </w:rPr>
        <w:t>ğunu</w:t>
      </w:r>
      <w:r w:rsidRPr="00BD2DCE">
        <w:rPr>
          <w:rFonts w:ascii="Book Antiqua" w:hAnsi="Book Antiqua"/>
        </w:rPr>
        <w:t xml:space="preserve"> zannederek silah hakkında bilgi verirse ifade</w:t>
      </w:r>
      <w:r w:rsidR="003552C1">
        <w:rPr>
          <w:rFonts w:ascii="Book Antiqua" w:hAnsi="Book Antiqua"/>
        </w:rPr>
        <w:t xml:space="preserve"> </w:t>
      </w:r>
      <w:r w:rsidRPr="00BD2DCE">
        <w:rPr>
          <w:rFonts w:ascii="Book Antiqua" w:hAnsi="Book Antiqua"/>
        </w:rPr>
        <w:t>-</w:t>
      </w:r>
      <w:r w:rsidR="003552C1">
        <w:rPr>
          <w:rFonts w:ascii="Book Antiqua" w:hAnsi="Book Antiqua"/>
        </w:rPr>
        <w:t xml:space="preserve"> </w:t>
      </w:r>
      <w:r w:rsidRPr="00BD2DCE">
        <w:rPr>
          <w:rFonts w:ascii="Book Antiqua" w:hAnsi="Book Antiqua"/>
        </w:rPr>
        <w:t xml:space="preserve">sorgu işlemini yapan kişinin </w:t>
      </w:r>
      <w:r w:rsidR="003552C1">
        <w:rPr>
          <w:rFonts w:ascii="Book Antiqua" w:hAnsi="Book Antiqua"/>
        </w:rPr>
        <w:t>bu hususta bilgi verme</w:t>
      </w:r>
      <w:r w:rsidRPr="00BD2DCE">
        <w:rPr>
          <w:rFonts w:ascii="Book Antiqua" w:hAnsi="Book Antiqua"/>
        </w:rPr>
        <w:t xml:space="preserve"> yükümlülüğü olmadığı için, </w:t>
      </w:r>
      <w:r w:rsidR="003552C1">
        <w:rPr>
          <w:rFonts w:ascii="Book Antiqua" w:hAnsi="Book Antiqua"/>
        </w:rPr>
        <w:t>şüphelinin bu hatasından yararlanması aldatma teşkil etmez</w:t>
      </w:r>
      <w:r w:rsidRPr="00BD2DCE">
        <w:rPr>
          <w:rFonts w:ascii="Book Antiqua" w:hAnsi="Book Antiqua"/>
        </w:rPr>
        <w:t xml:space="preserve">. </w:t>
      </w:r>
    </w:p>
    <w:p w:rsidR="00721E0F" w:rsidRPr="00BD2DCE" w:rsidRDefault="00721E0F" w:rsidP="005F00D0">
      <w:pPr>
        <w:pStyle w:val="ListeParagraf"/>
        <w:tabs>
          <w:tab w:val="left" w:pos="284"/>
        </w:tabs>
        <w:spacing w:line="360" w:lineRule="auto"/>
        <w:ind w:left="0"/>
        <w:jc w:val="both"/>
        <w:rPr>
          <w:rFonts w:ascii="Book Antiqua" w:hAnsi="Book Antiqua"/>
        </w:rPr>
      </w:pPr>
    </w:p>
    <w:p w:rsidR="00B35933" w:rsidRPr="00BD2DCE" w:rsidRDefault="00565A99" w:rsidP="005F00D0">
      <w:pPr>
        <w:pStyle w:val="ListeParagraf"/>
        <w:numPr>
          <w:ilvl w:val="0"/>
          <w:numId w:val="49"/>
        </w:numPr>
        <w:spacing w:line="360" w:lineRule="auto"/>
        <w:jc w:val="both"/>
        <w:rPr>
          <w:rFonts w:ascii="Book Antiqua" w:hAnsi="Book Antiqua"/>
        </w:rPr>
      </w:pPr>
      <w:r w:rsidRPr="00BD2DCE">
        <w:rPr>
          <w:rFonts w:ascii="Book Antiqua" w:hAnsi="Book Antiqua"/>
          <w:b/>
        </w:rPr>
        <w:t>Kanuna Aykırı Yarar Vaat</w:t>
      </w:r>
      <w:r w:rsidR="00E463FA" w:rsidRPr="00BD2DCE">
        <w:rPr>
          <w:rFonts w:ascii="Book Antiqua" w:hAnsi="Book Antiqua"/>
          <w:b/>
        </w:rPr>
        <w:t xml:space="preserve"> E</w:t>
      </w:r>
      <w:r w:rsidR="00914DAD" w:rsidRPr="00BD2DCE">
        <w:rPr>
          <w:rFonts w:ascii="Book Antiqua" w:hAnsi="Book Antiqua"/>
          <w:b/>
        </w:rPr>
        <w:t>dilmesi</w:t>
      </w:r>
      <w:r w:rsidR="00E463FA" w:rsidRPr="00BD2DCE">
        <w:rPr>
          <w:rFonts w:ascii="Book Antiqua" w:hAnsi="Book Antiqua"/>
          <w:b/>
        </w:rPr>
        <w:tab/>
      </w:r>
      <w:r w:rsidR="00914DAD" w:rsidRPr="00BD2DCE">
        <w:rPr>
          <w:rFonts w:ascii="Book Antiqua" w:hAnsi="Book Antiqua"/>
          <w:b/>
        </w:rPr>
        <w:t xml:space="preserve">: </w:t>
      </w:r>
    </w:p>
    <w:p w:rsidR="005A7E83" w:rsidRPr="00BD2DCE" w:rsidRDefault="00914DAD" w:rsidP="005F00D0">
      <w:pPr>
        <w:spacing w:line="360" w:lineRule="auto"/>
        <w:jc w:val="both"/>
        <w:rPr>
          <w:rFonts w:ascii="Book Antiqua" w:hAnsi="Book Antiqua"/>
        </w:rPr>
      </w:pPr>
      <w:r w:rsidRPr="00BD2DCE">
        <w:rPr>
          <w:rFonts w:ascii="Book Antiqua" w:hAnsi="Book Antiqua"/>
        </w:rPr>
        <w:t>İf</w:t>
      </w:r>
      <w:r w:rsidR="00721E0F" w:rsidRPr="00BD2DCE">
        <w:rPr>
          <w:rFonts w:ascii="Book Antiqua" w:hAnsi="Book Antiqua"/>
        </w:rPr>
        <w:t>ade veya sorguyu gerçekleştirenlerin,</w:t>
      </w:r>
      <w:r w:rsidRPr="00BD2DCE">
        <w:rPr>
          <w:rFonts w:ascii="Book Antiqua" w:hAnsi="Book Antiqua"/>
        </w:rPr>
        <w:t xml:space="preserve"> normalde kendi yetkilerinden olmayan bir yararı</w:t>
      </w:r>
      <w:r w:rsidR="005A7E83" w:rsidRPr="00BD2DCE">
        <w:rPr>
          <w:rFonts w:ascii="Book Antiqua" w:hAnsi="Book Antiqua"/>
        </w:rPr>
        <w:t>,</w:t>
      </w:r>
      <w:r w:rsidRPr="00BD2DCE">
        <w:rPr>
          <w:rFonts w:ascii="Book Antiqua" w:hAnsi="Book Antiqua"/>
        </w:rPr>
        <w:t xml:space="preserve"> ifade veya sorguda ist</w:t>
      </w:r>
      <w:r w:rsidR="003552C1">
        <w:rPr>
          <w:rFonts w:ascii="Book Antiqua" w:hAnsi="Book Antiqua"/>
        </w:rPr>
        <w:t>enildiği şekilde beyanda bulun</w:t>
      </w:r>
      <w:r w:rsidRPr="00BD2DCE">
        <w:rPr>
          <w:rFonts w:ascii="Book Antiqua" w:hAnsi="Book Antiqua"/>
        </w:rPr>
        <w:t xml:space="preserve">ması karşılığında </w:t>
      </w:r>
      <w:r w:rsidR="005A7E83" w:rsidRPr="00BD2DCE">
        <w:rPr>
          <w:rFonts w:ascii="Book Antiqua" w:hAnsi="Book Antiqua"/>
        </w:rPr>
        <w:t xml:space="preserve">kişiye teklif etmesidir. </w:t>
      </w:r>
      <w:r w:rsidR="009B0BB5" w:rsidRPr="00BD2DCE">
        <w:rPr>
          <w:rFonts w:ascii="Book Antiqua" w:hAnsi="Book Antiqua"/>
          <w:b/>
        </w:rPr>
        <w:t>Bir yöntemin yasak ifade/sorgu yöntemi sayılmasından önemli olan iki husus vardır. a) Şüpheli/sanığa beyanda bulunması karşılığında yararına olacak bir şey teklif etmiş olması ve b) Bu teklif ettiği yararın hukuken kendi</w:t>
      </w:r>
      <w:r w:rsidR="00B7009A" w:rsidRPr="00BD2DCE">
        <w:rPr>
          <w:rFonts w:ascii="Book Antiqua" w:hAnsi="Book Antiqua"/>
          <w:b/>
        </w:rPr>
        <w:t xml:space="preserve"> yetkisinde olmaması.</w:t>
      </w:r>
      <w:r w:rsidR="00B7009A" w:rsidRPr="00BD2DCE">
        <w:rPr>
          <w:rFonts w:ascii="Book Antiqua" w:hAnsi="Book Antiqua"/>
        </w:rPr>
        <w:t xml:space="preserve"> </w:t>
      </w:r>
      <w:r w:rsidR="005A7E83" w:rsidRPr="00BD2DCE">
        <w:rPr>
          <w:rFonts w:ascii="Book Antiqua" w:hAnsi="Book Antiqua"/>
        </w:rPr>
        <w:t xml:space="preserve">Mesela savcının cezada indirim yapma yetkisi yoktur. Fakat savcı </w:t>
      </w:r>
      <w:r w:rsidR="003552C1">
        <w:rPr>
          <w:rFonts w:ascii="Book Antiqua" w:hAnsi="Book Antiqua"/>
        </w:rPr>
        <w:t>“</w:t>
      </w:r>
      <w:r w:rsidR="005A7E83" w:rsidRPr="00BD2DCE">
        <w:rPr>
          <w:rFonts w:ascii="Book Antiqua" w:hAnsi="Book Antiqua"/>
        </w:rPr>
        <w:t>eğer suçu ikrar edersen cezanda indirim yaparım</w:t>
      </w:r>
      <w:r w:rsidR="003552C1">
        <w:rPr>
          <w:rFonts w:ascii="Book Antiqua" w:hAnsi="Book Antiqua"/>
        </w:rPr>
        <w:t>”</w:t>
      </w:r>
      <w:r w:rsidR="005A7E83" w:rsidRPr="00BD2DCE">
        <w:rPr>
          <w:rFonts w:ascii="Book Antiqua" w:hAnsi="Book Antiqua"/>
        </w:rPr>
        <w:t xml:space="preserve"> şeklinde bir söylemde bulunuyorsa bu yasak sorgu yöntemidir.</w:t>
      </w:r>
      <w:r w:rsidR="00B7009A" w:rsidRPr="00BD2DCE">
        <w:rPr>
          <w:rFonts w:ascii="Book Antiqua" w:hAnsi="Book Antiqua"/>
        </w:rPr>
        <w:t xml:space="preserve"> Buna karşılık, </w:t>
      </w:r>
      <w:r w:rsidR="00B7009A" w:rsidRPr="00BD2DCE">
        <w:rPr>
          <w:rFonts w:ascii="Book Antiqua" w:hAnsi="Book Antiqua"/>
          <w:b/>
        </w:rPr>
        <w:t>kişinin yetki alanında olan bir yarar teklif etmesi veya beyanda bulunması halinde yararla</w:t>
      </w:r>
      <w:r w:rsidR="00B64E5C" w:rsidRPr="00BD2DCE">
        <w:rPr>
          <w:rFonts w:ascii="Book Antiqua" w:hAnsi="Book Antiqua"/>
          <w:b/>
        </w:rPr>
        <w:t>na</w:t>
      </w:r>
      <w:r w:rsidR="00B7009A" w:rsidRPr="00BD2DCE">
        <w:rPr>
          <w:rFonts w:ascii="Book Antiqua" w:hAnsi="Book Antiqua"/>
          <w:b/>
        </w:rPr>
        <w:t>cağı</w:t>
      </w:r>
      <w:r w:rsidR="00B64E5C" w:rsidRPr="00BD2DCE">
        <w:rPr>
          <w:rFonts w:ascii="Book Antiqua" w:hAnsi="Book Antiqua"/>
          <w:b/>
        </w:rPr>
        <w:t xml:space="preserve"> bir hukuk kuralına</w:t>
      </w:r>
      <w:r w:rsidR="00B7009A" w:rsidRPr="00BD2DCE">
        <w:rPr>
          <w:rFonts w:ascii="Book Antiqua" w:hAnsi="Book Antiqua"/>
          <w:b/>
        </w:rPr>
        <w:t xml:space="preserve"> ilişkin bilgi ver</w:t>
      </w:r>
      <w:r w:rsidR="00B64E5C" w:rsidRPr="00BD2DCE">
        <w:rPr>
          <w:rFonts w:ascii="Book Antiqua" w:hAnsi="Book Antiqua"/>
          <w:b/>
        </w:rPr>
        <w:t>mesi</w:t>
      </w:r>
      <w:r w:rsidR="00B7009A" w:rsidRPr="00BD2DCE">
        <w:rPr>
          <w:rFonts w:ascii="Book Antiqua" w:hAnsi="Book Antiqua"/>
          <w:b/>
        </w:rPr>
        <w:t xml:space="preserve"> yasak sorgu yöntemi teşkil etmez.</w:t>
      </w:r>
      <w:r w:rsidR="00B64E5C" w:rsidRPr="00BD2DCE">
        <w:rPr>
          <w:rFonts w:ascii="Book Antiqua" w:hAnsi="Book Antiqua"/>
        </w:rPr>
        <w:t xml:space="preserve"> </w:t>
      </w:r>
      <w:r w:rsidR="005A7E83" w:rsidRPr="00BD2DCE">
        <w:rPr>
          <w:rFonts w:ascii="Book Antiqua" w:hAnsi="Book Antiqua"/>
        </w:rPr>
        <w:t>Mesela</w:t>
      </w:r>
      <w:r w:rsidR="003552C1">
        <w:rPr>
          <w:rFonts w:ascii="Book Antiqua" w:hAnsi="Book Antiqua"/>
        </w:rPr>
        <w:t>,</w:t>
      </w:r>
      <w:r w:rsidR="005A7E83" w:rsidRPr="00BD2DCE">
        <w:rPr>
          <w:rFonts w:ascii="Book Antiqua" w:hAnsi="Book Antiqua"/>
        </w:rPr>
        <w:t xml:space="preserve"> kişiye beyanda bulunduğu takdirde etkin pişmanlıktan yararlanacağının söylenmesi, eğer</w:t>
      </w:r>
      <w:r w:rsidR="00BB1694" w:rsidRPr="00BD2DCE">
        <w:rPr>
          <w:rFonts w:ascii="Book Antiqua" w:hAnsi="Book Antiqua"/>
        </w:rPr>
        <w:t xml:space="preserve"> o suça ilişkin olarak </w:t>
      </w:r>
      <w:r w:rsidR="005A7E83" w:rsidRPr="00BD2DCE">
        <w:rPr>
          <w:rFonts w:ascii="Book Antiqua" w:hAnsi="Book Antiqua"/>
        </w:rPr>
        <w:t>etkin pişmanlık</w:t>
      </w:r>
      <w:r w:rsidR="00BB1694" w:rsidRPr="00BD2DCE">
        <w:rPr>
          <w:rFonts w:ascii="Book Antiqua" w:hAnsi="Book Antiqua"/>
        </w:rPr>
        <w:t xml:space="preserve"> hükmüne Kanun’da yer verilmiş ise</w:t>
      </w:r>
      <w:r w:rsidR="005A7E83" w:rsidRPr="00BD2DCE">
        <w:rPr>
          <w:rFonts w:ascii="Book Antiqua" w:hAnsi="Book Antiqua"/>
        </w:rPr>
        <w:t xml:space="preserve"> yasak sorgu yöntemi değildir. </w:t>
      </w:r>
      <w:r w:rsidR="005A7E83" w:rsidRPr="00BD2DCE">
        <w:rPr>
          <w:rFonts w:ascii="Book Antiqua" w:hAnsi="Book Antiqua"/>
        </w:rPr>
        <w:lastRenderedPageBreak/>
        <w:t>Fakat suç etkin pişmanlığa vücut veren bir suç değil</w:t>
      </w:r>
      <w:r w:rsidR="00BB1694" w:rsidRPr="00BD2DCE">
        <w:rPr>
          <w:rFonts w:ascii="Book Antiqua" w:hAnsi="Book Antiqua"/>
        </w:rPr>
        <w:t xml:space="preserve"> i</w:t>
      </w:r>
      <w:r w:rsidR="005A7E83" w:rsidRPr="00BD2DCE">
        <w:rPr>
          <w:rFonts w:ascii="Book Antiqua" w:hAnsi="Book Antiqua"/>
        </w:rPr>
        <w:t>se bu durumda kanuna aykırı bir yarar vadettiği ve aldatma kapsamına girdiği için yasak sorgu yöntemidir.</w:t>
      </w:r>
    </w:p>
    <w:p w:rsidR="005A7E83" w:rsidRPr="00BD2DCE" w:rsidRDefault="005A7E83" w:rsidP="005F00D0">
      <w:pPr>
        <w:pStyle w:val="ListeParagraf"/>
        <w:numPr>
          <w:ilvl w:val="0"/>
          <w:numId w:val="2"/>
        </w:numPr>
        <w:spacing w:line="360" w:lineRule="auto"/>
        <w:jc w:val="both"/>
        <w:rPr>
          <w:rFonts w:ascii="Book Antiqua" w:hAnsi="Book Antiqua"/>
        </w:rPr>
      </w:pPr>
      <w:r w:rsidRPr="00BD2DCE">
        <w:rPr>
          <w:rFonts w:ascii="Book Antiqua" w:hAnsi="Book Antiqua"/>
        </w:rPr>
        <w:t>Hukukumuzda yasak sorgu yöntemlerine başvurunun engellenmesi için kanun koy</w:t>
      </w:r>
      <w:r w:rsidR="003552C1">
        <w:rPr>
          <w:rFonts w:ascii="Book Antiqua" w:hAnsi="Book Antiqua"/>
        </w:rPr>
        <w:t>ucu birtakım tedbirler almıştır:</w:t>
      </w:r>
    </w:p>
    <w:p w:rsidR="005A7E83" w:rsidRPr="00BD2DCE" w:rsidRDefault="00FD216D" w:rsidP="005F00D0">
      <w:pPr>
        <w:spacing w:line="360" w:lineRule="auto"/>
        <w:jc w:val="both"/>
        <w:rPr>
          <w:rFonts w:ascii="Book Antiqua" w:hAnsi="Book Antiqua"/>
        </w:rPr>
      </w:pPr>
      <w:r w:rsidRPr="00BD2DCE">
        <w:rPr>
          <w:rFonts w:ascii="Book Antiqua" w:hAnsi="Book Antiqua"/>
          <w:b/>
        </w:rPr>
        <w:sym w:font="Wingdings" w:char="F0E0"/>
      </w:r>
      <w:r w:rsidR="000E1A43" w:rsidRPr="00BD2DCE">
        <w:rPr>
          <w:rFonts w:ascii="Book Antiqua" w:hAnsi="Book Antiqua"/>
        </w:rPr>
        <w:t xml:space="preserve"> </w:t>
      </w:r>
      <w:r w:rsidR="003552C1">
        <w:rPr>
          <w:rFonts w:ascii="Book Antiqua" w:hAnsi="Book Antiqua"/>
        </w:rPr>
        <w:t>İfadede müdafi</w:t>
      </w:r>
      <w:r w:rsidR="005A7E83" w:rsidRPr="00BD2DCE">
        <w:rPr>
          <w:rFonts w:ascii="Book Antiqua" w:hAnsi="Book Antiqua"/>
        </w:rPr>
        <w:t>in bulunmasını sağlamak (148/4)</w:t>
      </w:r>
    </w:p>
    <w:p w:rsidR="005A7E83" w:rsidRPr="00BD2DCE" w:rsidRDefault="00FD216D" w:rsidP="005F00D0">
      <w:pPr>
        <w:spacing w:line="360" w:lineRule="auto"/>
        <w:jc w:val="both"/>
        <w:rPr>
          <w:rFonts w:ascii="Book Antiqua" w:hAnsi="Book Antiqua"/>
        </w:rPr>
      </w:pPr>
      <w:r w:rsidRPr="00BD2DCE">
        <w:rPr>
          <w:rFonts w:ascii="Book Antiqua" w:hAnsi="Book Antiqua"/>
          <w:b/>
        </w:rPr>
        <w:sym w:font="Wingdings" w:char="F0E0"/>
      </w:r>
      <w:r w:rsidR="000E1A43" w:rsidRPr="00BD2DCE">
        <w:rPr>
          <w:rFonts w:ascii="Book Antiqua" w:hAnsi="Book Antiqua"/>
        </w:rPr>
        <w:t xml:space="preserve"> </w:t>
      </w:r>
      <w:r w:rsidR="00BB1694" w:rsidRPr="00BD2DCE">
        <w:rPr>
          <w:rFonts w:ascii="Book Antiqua" w:hAnsi="Book Antiqua"/>
        </w:rPr>
        <w:t>Zorunlu müdafilik halleri ve k</w:t>
      </w:r>
      <w:r w:rsidR="005A7E83" w:rsidRPr="00BD2DCE">
        <w:rPr>
          <w:rFonts w:ascii="Book Antiqua" w:hAnsi="Book Antiqua"/>
        </w:rPr>
        <w:t>işiye istediği takdirde müdafi görevlendirilmesinin yapılması</w:t>
      </w:r>
    </w:p>
    <w:p w:rsidR="005A7E83" w:rsidRPr="00BD2DCE" w:rsidRDefault="00FD216D" w:rsidP="005F00D0">
      <w:pPr>
        <w:spacing w:line="360" w:lineRule="auto"/>
        <w:jc w:val="both"/>
        <w:rPr>
          <w:rFonts w:ascii="Book Antiqua" w:hAnsi="Book Antiqua"/>
        </w:rPr>
      </w:pPr>
      <w:r w:rsidRPr="00BD2DCE">
        <w:rPr>
          <w:rFonts w:ascii="Book Antiqua" w:hAnsi="Book Antiqua"/>
          <w:b/>
        </w:rPr>
        <w:sym w:font="Wingdings" w:char="F0E0"/>
      </w:r>
      <w:r w:rsidR="000E1A43" w:rsidRPr="00BD2DCE">
        <w:rPr>
          <w:rFonts w:ascii="Book Antiqua" w:hAnsi="Book Antiqua"/>
        </w:rPr>
        <w:t xml:space="preserve"> </w:t>
      </w:r>
      <w:r w:rsidR="00960EA5" w:rsidRPr="00BD2DCE">
        <w:rPr>
          <w:rFonts w:ascii="Book Antiqua" w:hAnsi="Book Antiqua"/>
        </w:rPr>
        <w:t>İfade/</w:t>
      </w:r>
      <w:r w:rsidR="005A7E83" w:rsidRPr="00BD2DCE">
        <w:rPr>
          <w:rFonts w:ascii="Book Antiqua" w:hAnsi="Book Antiqua"/>
        </w:rPr>
        <w:t xml:space="preserve">sorgunun </w:t>
      </w:r>
      <w:r w:rsidR="00960EA5" w:rsidRPr="00BD2DCE">
        <w:rPr>
          <w:rFonts w:ascii="Book Antiqua" w:hAnsi="Book Antiqua"/>
        </w:rPr>
        <w:t xml:space="preserve">sesli ve </w:t>
      </w:r>
      <w:r w:rsidR="002A457A" w:rsidRPr="00BD2DCE">
        <w:rPr>
          <w:rFonts w:ascii="Book Antiqua" w:hAnsi="Book Antiqua"/>
        </w:rPr>
        <w:t>görüntülü olarak</w:t>
      </w:r>
      <w:r w:rsidR="005A7E83" w:rsidRPr="00BD2DCE">
        <w:rPr>
          <w:rFonts w:ascii="Book Antiqua" w:hAnsi="Book Antiqua"/>
        </w:rPr>
        <w:t xml:space="preserve"> </w:t>
      </w:r>
      <w:r w:rsidR="002A457A" w:rsidRPr="00BD2DCE">
        <w:rPr>
          <w:rFonts w:ascii="Book Antiqua" w:hAnsi="Book Antiqua"/>
        </w:rPr>
        <w:t>kaydedilmesi</w:t>
      </w:r>
      <w:r w:rsidR="005A7E83" w:rsidRPr="00BD2DCE">
        <w:rPr>
          <w:rFonts w:ascii="Book Antiqua" w:hAnsi="Book Antiqua"/>
        </w:rPr>
        <w:t xml:space="preserve"> (147/1-h)</w:t>
      </w:r>
    </w:p>
    <w:p w:rsidR="005A7E83" w:rsidRPr="00BD2DCE" w:rsidRDefault="00FD216D" w:rsidP="005F00D0">
      <w:pPr>
        <w:spacing w:line="360" w:lineRule="auto"/>
        <w:jc w:val="both"/>
        <w:rPr>
          <w:rFonts w:ascii="Book Antiqua" w:hAnsi="Book Antiqua"/>
        </w:rPr>
      </w:pPr>
      <w:r w:rsidRPr="00BD2DCE">
        <w:rPr>
          <w:rFonts w:ascii="Book Antiqua" w:hAnsi="Book Antiqua"/>
          <w:b/>
        </w:rPr>
        <w:sym w:font="Wingdings" w:char="F0E0"/>
      </w:r>
      <w:r w:rsidR="000E1A43" w:rsidRPr="00BD2DCE">
        <w:rPr>
          <w:rFonts w:ascii="Book Antiqua" w:hAnsi="Book Antiqua"/>
        </w:rPr>
        <w:t xml:space="preserve"> </w:t>
      </w:r>
      <w:r w:rsidRPr="00BD2DCE">
        <w:rPr>
          <w:rFonts w:ascii="Book Antiqua" w:hAnsi="Book Antiqua"/>
        </w:rPr>
        <w:t>Gözaltı sürelerinin kısa tutulması.</w:t>
      </w:r>
      <w:r w:rsidR="002A457A" w:rsidRPr="00BD2DCE">
        <w:rPr>
          <w:rFonts w:ascii="Book Antiqua" w:hAnsi="Book Antiqua"/>
        </w:rPr>
        <w:t xml:space="preserve"> </w:t>
      </w:r>
      <w:r w:rsidR="003552C1">
        <w:rPr>
          <w:rFonts w:ascii="Book Antiqua" w:hAnsi="Book Antiqua"/>
        </w:rPr>
        <w:t>Gözaltı süres</w:t>
      </w:r>
      <w:r w:rsidR="005A7E83" w:rsidRPr="00BD2DCE">
        <w:rPr>
          <w:rFonts w:ascii="Book Antiqua" w:hAnsi="Book Antiqua"/>
        </w:rPr>
        <w:t xml:space="preserve">i </w:t>
      </w:r>
      <w:r w:rsidR="003552C1">
        <w:rPr>
          <w:rFonts w:ascii="Book Antiqua" w:hAnsi="Book Antiqua"/>
        </w:rPr>
        <w:t xml:space="preserve">ne kadar </w:t>
      </w:r>
      <w:r w:rsidR="005A7E83" w:rsidRPr="00BD2DCE">
        <w:rPr>
          <w:rFonts w:ascii="Book Antiqua" w:hAnsi="Book Antiqua"/>
        </w:rPr>
        <w:t xml:space="preserve">kısa tutulursa yasak sorgu yöntemlerine başvurma </w:t>
      </w:r>
      <w:r w:rsidR="00A02778" w:rsidRPr="00BD2DCE">
        <w:rPr>
          <w:rFonts w:ascii="Book Antiqua" w:hAnsi="Book Antiqua"/>
        </w:rPr>
        <w:t xml:space="preserve">ihtimali </w:t>
      </w:r>
      <w:r w:rsidR="005A7E83" w:rsidRPr="00BD2DCE">
        <w:rPr>
          <w:rFonts w:ascii="Book Antiqua" w:hAnsi="Book Antiqua"/>
        </w:rPr>
        <w:t>o kadar az</w:t>
      </w:r>
      <w:r w:rsidR="00A02778" w:rsidRPr="00BD2DCE">
        <w:rPr>
          <w:rFonts w:ascii="Book Antiqua" w:hAnsi="Book Antiqua"/>
        </w:rPr>
        <w:t>alır</w:t>
      </w:r>
      <w:r w:rsidR="005A7E83" w:rsidRPr="00BD2DCE">
        <w:rPr>
          <w:rFonts w:ascii="Book Antiqua" w:hAnsi="Book Antiqua"/>
        </w:rPr>
        <w:t>.</w:t>
      </w:r>
      <w:r w:rsidR="00232823" w:rsidRPr="00BD2DCE">
        <w:rPr>
          <w:rFonts w:ascii="Book Antiqua" w:hAnsi="Book Antiqua"/>
        </w:rPr>
        <w:t xml:space="preserve"> </w:t>
      </w:r>
      <w:r w:rsidR="00A02778" w:rsidRPr="00BD2DCE">
        <w:rPr>
          <w:rFonts w:ascii="Book Antiqua" w:hAnsi="Book Antiqua"/>
        </w:rPr>
        <w:t>CMK’da</w:t>
      </w:r>
      <w:r w:rsidR="00232823" w:rsidRPr="00BD2DCE">
        <w:rPr>
          <w:rFonts w:ascii="Book Antiqua" w:hAnsi="Book Antiqua"/>
        </w:rPr>
        <w:t xml:space="preserve"> </w:t>
      </w:r>
      <w:r w:rsidR="003552C1">
        <w:rPr>
          <w:rFonts w:ascii="Book Antiqua" w:hAnsi="Book Antiqua"/>
        </w:rPr>
        <w:t>göz</w:t>
      </w:r>
      <w:r w:rsidR="00A02778" w:rsidRPr="00BD2DCE">
        <w:rPr>
          <w:rFonts w:ascii="Book Antiqua" w:hAnsi="Book Antiqua"/>
        </w:rPr>
        <w:t>altı</w:t>
      </w:r>
      <w:r w:rsidR="00232823" w:rsidRPr="00BD2DCE">
        <w:rPr>
          <w:rFonts w:ascii="Book Antiqua" w:hAnsi="Book Antiqua"/>
        </w:rPr>
        <w:t xml:space="preserve"> süre</w:t>
      </w:r>
      <w:r w:rsidR="00A02778" w:rsidRPr="00BD2DCE">
        <w:rPr>
          <w:rFonts w:ascii="Book Antiqua" w:hAnsi="Book Antiqua"/>
        </w:rPr>
        <w:t>si</w:t>
      </w:r>
      <w:r w:rsidR="00CF193B" w:rsidRPr="00BD2DCE">
        <w:rPr>
          <w:rFonts w:ascii="Book Antiqua" w:hAnsi="Book Antiqua"/>
        </w:rPr>
        <w:t xml:space="preserve"> kural olarak</w:t>
      </w:r>
      <w:r w:rsidR="00232823" w:rsidRPr="00BD2DCE">
        <w:rPr>
          <w:rFonts w:ascii="Book Antiqua" w:hAnsi="Book Antiqua"/>
        </w:rPr>
        <w:t xml:space="preserve"> 24 saatt</w:t>
      </w:r>
      <w:r w:rsidR="000E1A43" w:rsidRPr="00BD2DCE">
        <w:rPr>
          <w:rFonts w:ascii="Book Antiqua" w:hAnsi="Book Antiqua"/>
        </w:rPr>
        <w:t>ir. Bu süre toplu suçlarda her seferinde 24</w:t>
      </w:r>
      <w:r w:rsidR="00232823" w:rsidRPr="00BD2DCE">
        <w:rPr>
          <w:rFonts w:ascii="Book Antiqua" w:hAnsi="Book Antiqua"/>
        </w:rPr>
        <w:t xml:space="preserve"> saat</w:t>
      </w:r>
      <w:r w:rsidR="000E1A43" w:rsidRPr="00BD2DCE">
        <w:rPr>
          <w:rFonts w:ascii="Book Antiqua" w:hAnsi="Book Antiqua"/>
        </w:rPr>
        <w:t xml:space="preserve"> olmak üzere</w:t>
      </w:r>
      <w:r w:rsidR="007B4EA7" w:rsidRPr="00BD2DCE">
        <w:rPr>
          <w:rFonts w:ascii="Book Antiqua" w:hAnsi="Book Antiqua"/>
        </w:rPr>
        <w:t xml:space="preserve"> toplamda</w:t>
      </w:r>
      <w:r w:rsidR="00232823" w:rsidRPr="00BD2DCE">
        <w:rPr>
          <w:rFonts w:ascii="Book Antiqua" w:hAnsi="Book Antiqua"/>
        </w:rPr>
        <w:t xml:space="preserve"> </w:t>
      </w:r>
      <w:r w:rsidR="007B4EA7" w:rsidRPr="00BD2DCE">
        <w:rPr>
          <w:rFonts w:ascii="Book Antiqua" w:hAnsi="Book Antiqua"/>
        </w:rPr>
        <w:t xml:space="preserve">3 gün </w:t>
      </w:r>
      <w:r w:rsidR="00232823" w:rsidRPr="00BD2DCE">
        <w:rPr>
          <w:rFonts w:ascii="Book Antiqua" w:hAnsi="Book Antiqua"/>
        </w:rPr>
        <w:t>uzatılabilmektedir.</w:t>
      </w:r>
    </w:p>
    <w:p w:rsidR="007B4EA7" w:rsidRPr="00BD2DCE" w:rsidRDefault="007B4EA7" w:rsidP="005F00D0">
      <w:pPr>
        <w:spacing w:line="360" w:lineRule="auto"/>
        <w:jc w:val="both"/>
        <w:rPr>
          <w:rFonts w:ascii="Book Antiqua" w:hAnsi="Book Antiqua"/>
        </w:rPr>
      </w:pPr>
      <w:r w:rsidRPr="00BD2DCE">
        <w:rPr>
          <w:rFonts w:ascii="Book Antiqua" w:hAnsi="Book Antiqua"/>
        </w:rPr>
        <w:sym w:font="Wingdings" w:char="F0E0"/>
      </w:r>
      <w:r w:rsidR="000158A8" w:rsidRPr="00BD2DCE">
        <w:rPr>
          <w:rFonts w:ascii="Book Antiqua" w:hAnsi="Book Antiqua"/>
        </w:rPr>
        <w:t xml:space="preserve"> </w:t>
      </w:r>
      <w:r w:rsidR="00A02778" w:rsidRPr="00BD2DCE">
        <w:rPr>
          <w:rFonts w:ascii="Book Antiqua" w:hAnsi="Book Antiqua"/>
        </w:rPr>
        <w:t>Gözaltı işleminin başında</w:t>
      </w:r>
      <w:r w:rsidR="002A457A" w:rsidRPr="00BD2DCE">
        <w:rPr>
          <w:rFonts w:ascii="Book Antiqua" w:hAnsi="Book Antiqua"/>
        </w:rPr>
        <w:t>, her süre uzatımında</w:t>
      </w:r>
      <w:r w:rsidR="00A02778" w:rsidRPr="00BD2DCE">
        <w:rPr>
          <w:rFonts w:ascii="Book Antiqua" w:hAnsi="Book Antiqua"/>
        </w:rPr>
        <w:t xml:space="preserve"> ve sonunda</w:t>
      </w:r>
      <w:r w:rsidR="002A457A" w:rsidRPr="00BD2DCE">
        <w:rPr>
          <w:rFonts w:ascii="Book Antiqua" w:hAnsi="Book Antiqua"/>
        </w:rPr>
        <w:t>, şüphelinin tıbbi muayeneden</w:t>
      </w:r>
      <w:r w:rsidRPr="00BD2DCE">
        <w:rPr>
          <w:rFonts w:ascii="Book Antiqua" w:hAnsi="Book Antiqua"/>
        </w:rPr>
        <w:t xml:space="preserve"> </w:t>
      </w:r>
      <w:r w:rsidR="002A457A" w:rsidRPr="00BD2DCE">
        <w:rPr>
          <w:rFonts w:ascii="Book Antiqua" w:hAnsi="Book Antiqua"/>
        </w:rPr>
        <w:t>geçirilmesi.</w:t>
      </w:r>
    </w:p>
    <w:p w:rsidR="007B4EA7" w:rsidRPr="00BD2DCE" w:rsidRDefault="007B4EA7" w:rsidP="005F00D0">
      <w:pPr>
        <w:spacing w:line="360" w:lineRule="auto"/>
        <w:jc w:val="both"/>
        <w:rPr>
          <w:rFonts w:ascii="Book Antiqua" w:hAnsi="Book Antiqua"/>
        </w:rPr>
      </w:pPr>
      <w:r w:rsidRPr="00BD2DCE">
        <w:rPr>
          <w:rFonts w:ascii="Book Antiqua" w:hAnsi="Book Antiqua"/>
          <w:b/>
        </w:rPr>
        <w:t>Bu kadar tedbir alınmasının sebebi</w:t>
      </w:r>
      <w:r w:rsidR="00337C59" w:rsidRPr="00BD2DCE">
        <w:rPr>
          <w:rFonts w:ascii="Book Antiqua" w:hAnsi="Book Antiqua"/>
          <w:b/>
        </w:rPr>
        <w:t>,</w:t>
      </w:r>
      <w:r w:rsidRPr="00BD2DCE">
        <w:rPr>
          <w:rFonts w:ascii="Book Antiqua" w:hAnsi="Book Antiqua"/>
        </w:rPr>
        <w:t xml:space="preserve"> hukukta ispat külfeti iddia eden üzerinde ol</w:t>
      </w:r>
      <w:r w:rsidR="00337C59" w:rsidRPr="00BD2DCE">
        <w:rPr>
          <w:rFonts w:ascii="Book Antiqua" w:hAnsi="Book Antiqua"/>
        </w:rPr>
        <w:t>masına rağmen, AİHM’nin, AİHS</w:t>
      </w:r>
      <w:r w:rsidR="003552C1">
        <w:rPr>
          <w:rFonts w:ascii="Book Antiqua" w:hAnsi="Book Antiqua"/>
        </w:rPr>
        <w:t>’nin</w:t>
      </w:r>
      <w:r w:rsidR="00337C59" w:rsidRPr="00BD2DCE">
        <w:rPr>
          <w:rFonts w:ascii="Book Antiqua" w:hAnsi="Book Antiqua"/>
        </w:rPr>
        <w:t xml:space="preserve"> 3. m</w:t>
      </w:r>
      <w:r w:rsidRPr="00BD2DCE">
        <w:rPr>
          <w:rFonts w:ascii="Book Antiqua" w:hAnsi="Book Antiqua"/>
        </w:rPr>
        <w:t xml:space="preserve">addesindeki ihlallerde </w:t>
      </w:r>
      <w:r w:rsidR="00960EA5" w:rsidRPr="00BD2DCE">
        <w:rPr>
          <w:rFonts w:ascii="Book Antiqua" w:hAnsi="Book Antiqua"/>
          <w:b/>
        </w:rPr>
        <w:t>gözaltında olması nedeniyle</w:t>
      </w:r>
      <w:r w:rsidRPr="00BD2DCE">
        <w:rPr>
          <w:rFonts w:ascii="Book Antiqua" w:hAnsi="Book Antiqua"/>
          <w:b/>
        </w:rPr>
        <w:t xml:space="preserve"> devlet</w:t>
      </w:r>
      <w:r w:rsidR="00960EA5" w:rsidRPr="00BD2DCE">
        <w:rPr>
          <w:rFonts w:ascii="Book Antiqua" w:hAnsi="Book Antiqua"/>
          <w:b/>
        </w:rPr>
        <w:t>in</w:t>
      </w:r>
      <w:r w:rsidRPr="00BD2DCE">
        <w:rPr>
          <w:rFonts w:ascii="Book Antiqua" w:hAnsi="Book Antiqua"/>
          <w:b/>
        </w:rPr>
        <w:t xml:space="preserve"> hâkimiyeti altında </w:t>
      </w:r>
      <w:r w:rsidR="00960EA5" w:rsidRPr="00BD2DCE">
        <w:rPr>
          <w:rFonts w:ascii="Book Antiqua" w:hAnsi="Book Antiqua"/>
          <w:b/>
        </w:rPr>
        <w:t>bulunan</w:t>
      </w:r>
      <w:r w:rsidRPr="00BD2DCE">
        <w:rPr>
          <w:rFonts w:ascii="Book Antiqua" w:hAnsi="Book Antiqua"/>
          <w:b/>
        </w:rPr>
        <w:t xml:space="preserve"> </w:t>
      </w:r>
      <w:r w:rsidR="00C9191B" w:rsidRPr="00BD2DCE">
        <w:rPr>
          <w:rFonts w:ascii="Book Antiqua" w:hAnsi="Book Antiqua"/>
          <w:b/>
        </w:rPr>
        <w:t>kişinin</w:t>
      </w:r>
      <w:r w:rsidR="00960EA5" w:rsidRPr="00BD2DCE">
        <w:rPr>
          <w:rFonts w:ascii="Book Antiqua" w:hAnsi="Book Antiqua"/>
          <w:b/>
        </w:rPr>
        <w:t xml:space="preserve"> ölüm veya işkence i</w:t>
      </w:r>
      <w:r w:rsidR="00C9191B" w:rsidRPr="00BD2DCE">
        <w:rPr>
          <w:rFonts w:ascii="Book Antiqua" w:hAnsi="Book Antiqua"/>
          <w:b/>
        </w:rPr>
        <w:t>ddialarına ilişkin olaylarda</w:t>
      </w:r>
      <w:r w:rsidR="00960EA5" w:rsidRPr="00BD2DCE">
        <w:rPr>
          <w:rFonts w:ascii="Book Antiqua" w:hAnsi="Book Antiqua"/>
          <w:b/>
        </w:rPr>
        <w:t xml:space="preserve"> </w:t>
      </w:r>
      <w:r w:rsidRPr="00BD2DCE">
        <w:rPr>
          <w:rFonts w:ascii="Book Antiqua" w:hAnsi="Book Antiqua"/>
          <w:b/>
        </w:rPr>
        <w:t>ispat yükümlülüğünün devlete ait olduğun</w:t>
      </w:r>
      <w:r w:rsidR="00BB7FBD" w:rsidRPr="00BD2DCE">
        <w:rPr>
          <w:rFonts w:ascii="Book Antiqua" w:hAnsi="Book Antiqua"/>
          <w:b/>
        </w:rPr>
        <w:t>u kabul etmesidir.</w:t>
      </w:r>
      <w:r w:rsidRPr="00BD2DCE">
        <w:rPr>
          <w:rFonts w:ascii="Book Antiqua" w:hAnsi="Book Antiqua"/>
          <w:b/>
        </w:rPr>
        <w:t xml:space="preserve"> Yani işkence yasağının ihlal edildiğinin iddia edildiği durumlarda</w:t>
      </w:r>
      <w:r w:rsidR="004C1551" w:rsidRPr="00BD2DCE">
        <w:rPr>
          <w:rFonts w:ascii="Book Antiqua" w:hAnsi="Book Antiqua"/>
          <w:b/>
        </w:rPr>
        <w:t>, işkence yapılmadığına yönelik</w:t>
      </w:r>
      <w:r w:rsidRPr="00BD2DCE">
        <w:rPr>
          <w:rFonts w:ascii="Book Antiqua" w:hAnsi="Book Antiqua"/>
          <w:b/>
        </w:rPr>
        <w:t xml:space="preserve"> ispat külfeti devlet</w:t>
      </w:r>
      <w:r w:rsidR="004C1551" w:rsidRPr="00BD2DCE">
        <w:rPr>
          <w:rFonts w:ascii="Book Antiqua" w:hAnsi="Book Antiqua"/>
          <w:b/>
        </w:rPr>
        <w:t>in</w:t>
      </w:r>
      <w:r w:rsidRPr="00BD2DCE">
        <w:rPr>
          <w:rFonts w:ascii="Book Antiqua" w:hAnsi="Book Antiqua"/>
          <w:b/>
        </w:rPr>
        <w:t xml:space="preserve"> üzerindedir.</w:t>
      </w:r>
      <w:r w:rsidRPr="00BD2DCE">
        <w:rPr>
          <w:rFonts w:ascii="Book Antiqua" w:hAnsi="Book Antiqua"/>
        </w:rPr>
        <w:t xml:space="preserve"> Eğer devlet </w:t>
      </w:r>
      <w:r w:rsidR="00BB7FBD" w:rsidRPr="00BD2DCE">
        <w:rPr>
          <w:rFonts w:ascii="Book Antiqua" w:hAnsi="Book Antiqua"/>
        </w:rPr>
        <w:t>kişinin iş</w:t>
      </w:r>
      <w:r w:rsidR="004C1551" w:rsidRPr="00BD2DCE">
        <w:rPr>
          <w:rFonts w:ascii="Book Antiqua" w:hAnsi="Book Antiqua"/>
        </w:rPr>
        <w:t>kence gördüğünü</w:t>
      </w:r>
      <w:r w:rsidRPr="00BD2DCE">
        <w:rPr>
          <w:rFonts w:ascii="Book Antiqua" w:hAnsi="Book Antiqua"/>
        </w:rPr>
        <w:t xml:space="preserve"> ispat</w:t>
      </w:r>
      <w:r w:rsidR="00337C59" w:rsidRPr="00BD2DCE">
        <w:rPr>
          <w:rFonts w:ascii="Book Antiqua" w:hAnsi="Book Antiqua"/>
        </w:rPr>
        <w:t>layamazsa</w:t>
      </w:r>
      <w:r w:rsidR="004C1551" w:rsidRPr="00BD2DCE">
        <w:rPr>
          <w:rFonts w:ascii="Book Antiqua" w:hAnsi="Book Antiqua"/>
        </w:rPr>
        <w:t>, işkence yasağını düzenleyen AİHS’nin</w:t>
      </w:r>
      <w:r w:rsidR="00337C59" w:rsidRPr="00BD2DCE">
        <w:rPr>
          <w:rFonts w:ascii="Book Antiqua" w:hAnsi="Book Antiqua"/>
        </w:rPr>
        <w:t xml:space="preserve"> 3. m</w:t>
      </w:r>
      <w:r w:rsidRPr="00BD2DCE">
        <w:rPr>
          <w:rFonts w:ascii="Book Antiqua" w:hAnsi="Book Antiqua"/>
        </w:rPr>
        <w:t>a</w:t>
      </w:r>
      <w:r w:rsidR="00337C59" w:rsidRPr="00BD2DCE">
        <w:rPr>
          <w:rFonts w:ascii="Book Antiqua" w:hAnsi="Book Antiqua"/>
        </w:rPr>
        <w:t>dde</w:t>
      </w:r>
      <w:r w:rsidR="004C1551" w:rsidRPr="00BD2DCE">
        <w:rPr>
          <w:rFonts w:ascii="Book Antiqua" w:hAnsi="Book Antiqua"/>
        </w:rPr>
        <w:t>si</w:t>
      </w:r>
      <w:r w:rsidR="00337C59" w:rsidRPr="00BD2DCE">
        <w:rPr>
          <w:rFonts w:ascii="Book Antiqua" w:hAnsi="Book Antiqua"/>
        </w:rPr>
        <w:t>nin esasa ilişkin değil, usule ilişkin boyutunu</w:t>
      </w:r>
      <w:r w:rsidRPr="00BD2DCE">
        <w:rPr>
          <w:rFonts w:ascii="Book Antiqua" w:hAnsi="Book Antiqua"/>
        </w:rPr>
        <w:t xml:space="preserve"> </w:t>
      </w:r>
      <w:r w:rsidRPr="00BD2DCE">
        <w:rPr>
          <w:rFonts w:ascii="Book Antiqua" w:hAnsi="Book Antiqua"/>
          <w:b/>
        </w:rPr>
        <w:t>(etkin soruşturma yükümlülüğü)</w:t>
      </w:r>
      <w:r w:rsidR="00337C59" w:rsidRPr="00BD2DCE">
        <w:rPr>
          <w:rFonts w:ascii="Book Antiqua" w:hAnsi="Book Antiqua"/>
          <w:b/>
        </w:rPr>
        <w:t xml:space="preserve"> ihlalden</w:t>
      </w:r>
      <w:r w:rsidRPr="00BD2DCE">
        <w:rPr>
          <w:rFonts w:ascii="Book Antiqua" w:hAnsi="Book Antiqua"/>
          <w:b/>
        </w:rPr>
        <w:t xml:space="preserve"> dolayı sorumlu ol</w:t>
      </w:r>
      <w:r w:rsidR="00337C59" w:rsidRPr="00BD2DCE">
        <w:rPr>
          <w:rFonts w:ascii="Book Antiqua" w:hAnsi="Book Antiqua"/>
          <w:b/>
        </w:rPr>
        <w:t>u</w:t>
      </w:r>
      <w:r w:rsidRPr="00BD2DCE">
        <w:rPr>
          <w:rFonts w:ascii="Book Antiqua" w:hAnsi="Book Antiqua"/>
          <w:b/>
        </w:rPr>
        <w:t>r.</w:t>
      </w:r>
    </w:p>
    <w:p w:rsidR="007B4EA7" w:rsidRPr="00BD2DCE" w:rsidRDefault="00D73F9A" w:rsidP="005F00D0">
      <w:pPr>
        <w:spacing w:line="360" w:lineRule="auto"/>
        <w:jc w:val="both"/>
        <w:rPr>
          <w:rFonts w:ascii="Book Antiqua" w:hAnsi="Book Antiqua"/>
          <w:i/>
        </w:rPr>
      </w:pPr>
      <w:r w:rsidRPr="00BD2DCE">
        <w:rPr>
          <w:rFonts w:ascii="Book Antiqua" w:hAnsi="Book Antiqua"/>
          <w:i/>
        </w:rPr>
        <w:t xml:space="preserve">Madde </w:t>
      </w:r>
      <w:r w:rsidR="007B4EA7" w:rsidRPr="00BD2DCE">
        <w:rPr>
          <w:rFonts w:ascii="Book Antiqua" w:hAnsi="Book Antiqua"/>
          <w:i/>
        </w:rPr>
        <w:t>172-(3) (Ek: 11/4/2013-6459/19 md.) Kovuşturmaya yer olmadığına dair kararın etkin soruşturma yapılmadan verildiğinin Avrupa İnsan Hakları Mahkemesinin kesinleşmiş kararıyla tespit edilmesi üzerine, kararın kesinleşmesinden itibaren üç ay içinde talep edilmesi hâlinde yeniden soruşturma açılır.</w:t>
      </w:r>
    </w:p>
    <w:p w:rsidR="009F6F66" w:rsidRPr="00BD2DCE" w:rsidRDefault="00D73F9A" w:rsidP="005F00D0">
      <w:pPr>
        <w:spacing w:line="360" w:lineRule="auto"/>
        <w:jc w:val="both"/>
        <w:rPr>
          <w:rFonts w:ascii="Book Antiqua" w:hAnsi="Book Antiqua"/>
        </w:rPr>
      </w:pPr>
      <w:r w:rsidRPr="00BD2DCE">
        <w:rPr>
          <w:rFonts w:ascii="Book Antiqua" w:hAnsi="Book Antiqua"/>
        </w:rPr>
        <w:t xml:space="preserve">Bu </w:t>
      </w:r>
      <w:r w:rsidR="001C49D3" w:rsidRPr="00BD2DCE">
        <w:rPr>
          <w:rFonts w:ascii="Book Antiqua" w:hAnsi="Book Antiqua"/>
        </w:rPr>
        <w:t>düzenlemenin</w:t>
      </w:r>
      <w:r w:rsidRPr="00BD2DCE">
        <w:rPr>
          <w:rFonts w:ascii="Book Antiqua" w:hAnsi="Book Antiqua"/>
        </w:rPr>
        <w:t xml:space="preserve"> sebebi</w:t>
      </w:r>
      <w:r w:rsidR="001C49D3" w:rsidRPr="00BD2DCE">
        <w:rPr>
          <w:rFonts w:ascii="Book Antiqua" w:hAnsi="Book Antiqua"/>
        </w:rPr>
        <w:t>,</w:t>
      </w:r>
      <w:r w:rsidRPr="00BD2DCE">
        <w:rPr>
          <w:rFonts w:ascii="Book Antiqua" w:hAnsi="Book Antiqua"/>
        </w:rPr>
        <w:t xml:space="preserve"> Türkiye’nin işke</w:t>
      </w:r>
      <w:r w:rsidR="00337C59" w:rsidRPr="00BD2DCE">
        <w:rPr>
          <w:rFonts w:ascii="Book Antiqua" w:hAnsi="Book Antiqua"/>
        </w:rPr>
        <w:t>nce yasağından dolayı olan mahkû</w:t>
      </w:r>
      <w:r w:rsidRPr="00BD2DCE">
        <w:rPr>
          <w:rFonts w:ascii="Book Antiqua" w:hAnsi="Book Antiqua"/>
        </w:rPr>
        <w:t xml:space="preserve">miyetlerinin </w:t>
      </w:r>
      <w:r w:rsidR="00337C59" w:rsidRPr="00BD2DCE">
        <w:rPr>
          <w:rFonts w:ascii="Book Antiqua" w:hAnsi="Book Antiqua"/>
        </w:rPr>
        <w:t>büyük çoğunluğunun etkin soruşturma yükümlülüğünü</w:t>
      </w:r>
      <w:r w:rsidR="003552C1">
        <w:rPr>
          <w:rFonts w:ascii="Book Antiqua" w:hAnsi="Book Antiqua"/>
        </w:rPr>
        <w:t>n</w:t>
      </w:r>
      <w:r w:rsidR="00337C59" w:rsidRPr="00BD2DCE">
        <w:rPr>
          <w:rFonts w:ascii="Book Antiqua" w:hAnsi="Book Antiqua"/>
        </w:rPr>
        <w:t xml:space="preserve"> ihlal</w:t>
      </w:r>
      <w:r w:rsidR="003552C1">
        <w:rPr>
          <w:rFonts w:ascii="Book Antiqua" w:hAnsi="Book Antiqua"/>
        </w:rPr>
        <w:t>in</w:t>
      </w:r>
      <w:r w:rsidR="00337C59" w:rsidRPr="00BD2DCE">
        <w:rPr>
          <w:rFonts w:ascii="Book Antiqua" w:hAnsi="Book Antiqua"/>
        </w:rPr>
        <w:t>den kaynaklanmasıdır</w:t>
      </w:r>
      <w:r w:rsidRPr="00BD2DCE">
        <w:rPr>
          <w:rFonts w:ascii="Book Antiqua" w:hAnsi="Book Antiqua"/>
        </w:rPr>
        <w:t>. Yani işkence yapılmasından dolayı değil de işkence yapıldığı iddia</w:t>
      </w:r>
      <w:r w:rsidR="00050AC9" w:rsidRPr="00BD2DCE">
        <w:rPr>
          <w:rFonts w:ascii="Book Antiqua" w:hAnsi="Book Antiqua"/>
        </w:rPr>
        <w:t>sının aksinin ispatlanamaması nedeniyle</w:t>
      </w:r>
      <w:r w:rsidRPr="00BD2DCE">
        <w:rPr>
          <w:rFonts w:ascii="Book Antiqua" w:hAnsi="Book Antiqua"/>
        </w:rPr>
        <w:t xml:space="preserve"> işkence yapıldığı iddiasının etkin bi</w:t>
      </w:r>
      <w:r w:rsidR="000B5871" w:rsidRPr="00BD2DCE">
        <w:rPr>
          <w:rFonts w:ascii="Book Antiqua" w:hAnsi="Book Antiqua"/>
        </w:rPr>
        <w:t>r biçimde soruşturulmaması nedeniyle</w:t>
      </w:r>
      <w:r w:rsidRPr="00BD2DCE">
        <w:rPr>
          <w:rFonts w:ascii="Book Antiqua" w:hAnsi="Book Antiqua"/>
        </w:rPr>
        <w:t xml:space="preserve"> </w:t>
      </w:r>
      <w:r w:rsidR="000B5871" w:rsidRPr="00BD2DCE">
        <w:rPr>
          <w:rFonts w:ascii="Book Antiqua" w:hAnsi="Book Antiqua"/>
        </w:rPr>
        <w:t>mahkûm</w:t>
      </w:r>
      <w:r w:rsidRPr="00BD2DCE">
        <w:rPr>
          <w:rFonts w:ascii="Book Antiqua" w:hAnsi="Book Antiqua"/>
        </w:rPr>
        <w:t xml:space="preserve"> </w:t>
      </w:r>
      <w:r w:rsidR="000B5871" w:rsidRPr="00BD2DCE">
        <w:rPr>
          <w:rFonts w:ascii="Book Antiqua" w:hAnsi="Book Antiqua"/>
        </w:rPr>
        <w:t>olmuştur</w:t>
      </w:r>
      <w:r w:rsidRPr="00BD2DCE">
        <w:rPr>
          <w:rFonts w:ascii="Book Antiqua" w:hAnsi="Book Antiqua"/>
        </w:rPr>
        <w:t>.</w:t>
      </w:r>
      <w:r w:rsidR="0025517B" w:rsidRPr="00BD2DCE">
        <w:rPr>
          <w:rFonts w:ascii="Book Antiqua" w:hAnsi="Book Antiqua"/>
        </w:rPr>
        <w:t xml:space="preserve"> </w:t>
      </w:r>
    </w:p>
    <w:p w:rsidR="00774EE5" w:rsidRPr="00BD2DCE" w:rsidRDefault="00774EE5" w:rsidP="005F00D0">
      <w:pPr>
        <w:spacing w:line="360" w:lineRule="auto"/>
        <w:jc w:val="both"/>
        <w:rPr>
          <w:rFonts w:ascii="Book Antiqua" w:hAnsi="Book Antiqua"/>
          <w:b/>
        </w:rPr>
      </w:pPr>
    </w:p>
    <w:p w:rsidR="00872EF0" w:rsidRPr="00BD2DCE" w:rsidRDefault="00872EF0" w:rsidP="005F00D0">
      <w:pPr>
        <w:spacing w:line="360" w:lineRule="auto"/>
        <w:jc w:val="center"/>
        <w:rPr>
          <w:rFonts w:ascii="Book Antiqua" w:hAnsi="Book Antiqua"/>
          <w:b/>
        </w:rPr>
      </w:pPr>
      <w:r w:rsidRPr="00BD2DCE">
        <w:rPr>
          <w:rFonts w:ascii="Book Antiqua" w:hAnsi="Book Antiqua"/>
          <w:b/>
        </w:rPr>
        <w:t>2. ŞÜPHELİ/SANIK DIŞINDA KALANLARIN BEYANI</w:t>
      </w:r>
    </w:p>
    <w:p w:rsidR="00872EF0" w:rsidRPr="00BD2DCE" w:rsidRDefault="00872EF0" w:rsidP="005F00D0">
      <w:pPr>
        <w:spacing w:line="360" w:lineRule="auto"/>
        <w:rPr>
          <w:rFonts w:ascii="Book Antiqua" w:hAnsi="Book Antiqua"/>
          <w:b/>
        </w:rPr>
      </w:pPr>
      <w:r w:rsidRPr="00BD2DCE">
        <w:rPr>
          <w:rFonts w:ascii="Book Antiqua" w:hAnsi="Book Antiqua"/>
          <w:b/>
        </w:rPr>
        <w:t>2.1. TANIK BEYANI</w:t>
      </w:r>
    </w:p>
    <w:p w:rsidR="00872EF0" w:rsidRPr="00BD2DCE" w:rsidRDefault="00872EF0" w:rsidP="005F00D0">
      <w:pPr>
        <w:spacing w:line="360" w:lineRule="auto"/>
        <w:jc w:val="both"/>
        <w:rPr>
          <w:rFonts w:ascii="Book Antiqua" w:hAnsi="Book Antiqua"/>
        </w:rPr>
      </w:pPr>
      <w:r w:rsidRPr="00BD2DCE">
        <w:rPr>
          <w:rFonts w:ascii="Book Antiqua" w:hAnsi="Book Antiqua"/>
          <w:b/>
        </w:rPr>
        <w:t>Tanık,</w:t>
      </w:r>
      <w:r w:rsidRPr="00BD2DCE">
        <w:rPr>
          <w:rFonts w:ascii="Book Antiqua" w:hAnsi="Book Antiqua"/>
        </w:rPr>
        <w:t xml:space="preserve"> uyuşmazlığı oluşturan olay hakkında beş duyusundan en az biriyle bilgi edinmiş olan kişidir. Bir kişinin tanık olarak kabul edilmesi için</w:t>
      </w:r>
      <w:r w:rsidR="000158A8" w:rsidRPr="00BD2DCE">
        <w:rPr>
          <w:rFonts w:ascii="Book Antiqua" w:hAnsi="Book Antiqua"/>
        </w:rPr>
        <w:t>,</w:t>
      </w:r>
      <w:r w:rsidRPr="00BD2DCE">
        <w:rPr>
          <w:rFonts w:ascii="Book Antiqua" w:hAnsi="Book Antiqua"/>
        </w:rPr>
        <w:t xml:space="preserve"> olay hakkında beş duyusundan biriyle bilgi edinmiş olması </w:t>
      </w:r>
      <w:r w:rsidRPr="00BD2DCE">
        <w:rPr>
          <w:rFonts w:ascii="Book Antiqua" w:hAnsi="Book Antiqua"/>
        </w:rPr>
        <w:lastRenderedPageBreak/>
        <w:t xml:space="preserve">yeterlidir. Ancak olay hakkında birden fazla duyu organı ile bilgi edinmiş olması beyanının güvenilirliğini, dolayısıyla ispat gücünü artırır. </w:t>
      </w:r>
    </w:p>
    <w:p w:rsidR="007F584C" w:rsidRPr="00BD2DCE" w:rsidRDefault="007F584C" w:rsidP="005F00D0">
      <w:pPr>
        <w:pStyle w:val="ListeParagraf"/>
        <w:numPr>
          <w:ilvl w:val="0"/>
          <w:numId w:val="12"/>
        </w:numPr>
        <w:tabs>
          <w:tab w:val="left" w:pos="284"/>
        </w:tabs>
        <w:spacing w:line="360" w:lineRule="auto"/>
        <w:ind w:left="0" w:firstLine="0"/>
        <w:jc w:val="both"/>
        <w:rPr>
          <w:rFonts w:ascii="Book Antiqua" w:hAnsi="Book Antiqua"/>
        </w:rPr>
      </w:pPr>
      <w:r w:rsidRPr="00BD2DCE">
        <w:rPr>
          <w:rFonts w:ascii="Book Antiqua" w:hAnsi="Book Antiqua"/>
        </w:rPr>
        <w:t>Delilin elde edildiği şey delilin kaynağı olduğu için tanık beyanlarında tanığın kendisi delilin kaynağıdır. Delil olan ise tanığın beyanı</w:t>
      </w:r>
      <w:r w:rsidR="00DB09C4" w:rsidRPr="00BD2DCE">
        <w:rPr>
          <w:rFonts w:ascii="Book Antiqua" w:hAnsi="Book Antiqua"/>
        </w:rPr>
        <w:t>,</w:t>
      </w:r>
      <w:r w:rsidRPr="00BD2DCE">
        <w:rPr>
          <w:rFonts w:ascii="Book Antiqua" w:hAnsi="Book Antiqua"/>
        </w:rPr>
        <w:t xml:space="preserve"> yani beyanında söylediği şeyler, verdiği bilgilerdir. </w:t>
      </w:r>
    </w:p>
    <w:p w:rsidR="00872EF0" w:rsidRPr="00BD2DCE" w:rsidRDefault="00872EF0" w:rsidP="005F00D0">
      <w:pPr>
        <w:spacing w:line="360" w:lineRule="auto"/>
        <w:jc w:val="both"/>
        <w:rPr>
          <w:rFonts w:ascii="Book Antiqua" w:hAnsi="Book Antiqua"/>
        </w:rPr>
      </w:pPr>
      <w:r w:rsidRPr="00BD2DCE">
        <w:rPr>
          <w:rFonts w:ascii="Book Antiqua" w:hAnsi="Book Antiqua"/>
        </w:rPr>
        <w:t>Tanıklar, bilgiyi ed</w:t>
      </w:r>
      <w:r w:rsidR="003552C1">
        <w:rPr>
          <w:rFonts w:ascii="Book Antiqua" w:hAnsi="Book Antiqua"/>
        </w:rPr>
        <w:t>inme şekline göre ikiye ayrılır:</w:t>
      </w:r>
    </w:p>
    <w:p w:rsidR="00872EF0" w:rsidRPr="00BD2DCE" w:rsidRDefault="00872EF0" w:rsidP="005F00D0">
      <w:pPr>
        <w:pStyle w:val="ListeParagraf"/>
        <w:numPr>
          <w:ilvl w:val="0"/>
          <w:numId w:val="10"/>
        </w:numPr>
        <w:spacing w:line="360" w:lineRule="auto"/>
        <w:ind w:left="284" w:hanging="284"/>
        <w:jc w:val="both"/>
        <w:rPr>
          <w:rFonts w:ascii="Book Antiqua" w:hAnsi="Book Antiqua"/>
          <w:b/>
        </w:rPr>
      </w:pPr>
      <w:r w:rsidRPr="00BD2DCE">
        <w:rPr>
          <w:rFonts w:ascii="Book Antiqua" w:hAnsi="Book Antiqua"/>
          <w:b/>
        </w:rPr>
        <w:t>Doğrudan Tanık</w:t>
      </w:r>
    </w:p>
    <w:p w:rsidR="00872EF0" w:rsidRPr="00BD2DCE" w:rsidRDefault="00872EF0" w:rsidP="005F00D0">
      <w:pPr>
        <w:spacing w:line="360" w:lineRule="auto"/>
        <w:jc w:val="both"/>
        <w:rPr>
          <w:rFonts w:ascii="Book Antiqua" w:hAnsi="Book Antiqua"/>
        </w:rPr>
      </w:pPr>
      <w:r w:rsidRPr="00BD2DCE">
        <w:rPr>
          <w:rFonts w:ascii="Book Antiqua" w:hAnsi="Book Antiqua"/>
        </w:rPr>
        <w:t>Muhakemenin konusunu oluşturan olay hakkında, aracı olmaksızın, doğrudan doğruya bilgi edinmiş olan kişiye doğrudan tanık denir.</w:t>
      </w:r>
    </w:p>
    <w:p w:rsidR="00872EF0" w:rsidRPr="00BD2DCE" w:rsidRDefault="00872EF0" w:rsidP="005F00D0">
      <w:pPr>
        <w:pStyle w:val="ListeParagraf"/>
        <w:numPr>
          <w:ilvl w:val="0"/>
          <w:numId w:val="10"/>
        </w:numPr>
        <w:spacing w:line="360" w:lineRule="auto"/>
        <w:ind w:left="284" w:hanging="284"/>
        <w:jc w:val="both"/>
        <w:rPr>
          <w:rFonts w:ascii="Book Antiqua" w:hAnsi="Book Antiqua"/>
          <w:b/>
        </w:rPr>
      </w:pPr>
      <w:r w:rsidRPr="00BD2DCE">
        <w:rPr>
          <w:rFonts w:ascii="Book Antiqua" w:hAnsi="Book Antiqua"/>
          <w:b/>
        </w:rPr>
        <w:t>Dolaylı Tanık</w:t>
      </w:r>
    </w:p>
    <w:p w:rsidR="00872EF0" w:rsidRPr="00BD2DCE" w:rsidRDefault="00872EF0" w:rsidP="005F00D0">
      <w:pPr>
        <w:spacing w:line="360" w:lineRule="auto"/>
        <w:jc w:val="both"/>
        <w:rPr>
          <w:rFonts w:ascii="Book Antiqua" w:hAnsi="Book Antiqua"/>
        </w:rPr>
      </w:pPr>
      <w:r w:rsidRPr="00BD2DCE">
        <w:rPr>
          <w:rFonts w:ascii="Book Antiqua" w:hAnsi="Book Antiqua"/>
        </w:rPr>
        <w:t>Muhakemenin konusunu oluşturan olay hakkında bir başkası (yani bir aracı) vasıtasıyla bilgi sahibi olan kişiye ise dolaylı tanık denir. Dolaylı tanık, olayı işitime duyusu vasıtasıyla anlatan bir kişiden dinlemiştir. Bu nedenle dolaylı tanığa, tanığın tanığı da denir.</w:t>
      </w:r>
    </w:p>
    <w:p w:rsidR="00872EF0" w:rsidRPr="00BD2DCE" w:rsidRDefault="000B17F0" w:rsidP="005F00D0">
      <w:pPr>
        <w:pStyle w:val="ListeParagraf"/>
        <w:numPr>
          <w:ilvl w:val="0"/>
          <w:numId w:val="11"/>
        </w:numPr>
        <w:tabs>
          <w:tab w:val="left" w:pos="284"/>
        </w:tabs>
        <w:spacing w:line="360" w:lineRule="auto"/>
        <w:ind w:left="0" w:firstLine="0"/>
        <w:jc w:val="both"/>
        <w:rPr>
          <w:rFonts w:ascii="Book Antiqua" w:hAnsi="Book Antiqua"/>
        </w:rPr>
      </w:pPr>
      <w:r w:rsidRPr="00BD2DCE">
        <w:rPr>
          <w:rFonts w:ascii="Book Antiqua" w:hAnsi="Book Antiqua"/>
        </w:rPr>
        <w:t>Türk hukukunda</w:t>
      </w:r>
      <w:r w:rsidR="00872EF0" w:rsidRPr="00BD2DCE">
        <w:rPr>
          <w:rFonts w:ascii="Book Antiqua" w:hAnsi="Book Antiqua"/>
        </w:rPr>
        <w:t xml:space="preserve"> dolaylı tanık da tanık olarak dinlenebilir. Fakat Amerikan</w:t>
      </w:r>
      <w:r w:rsidR="00AA1129">
        <w:rPr>
          <w:rFonts w:ascii="Book Antiqua" w:hAnsi="Book Antiqua"/>
        </w:rPr>
        <w:t>/İngiliz hukukunda dolaylı tanığın</w:t>
      </w:r>
      <w:r w:rsidR="00872EF0" w:rsidRPr="00BD2DCE">
        <w:rPr>
          <w:rFonts w:ascii="Book Antiqua" w:hAnsi="Book Antiqua"/>
        </w:rPr>
        <w:t xml:space="preserve"> istisnai bazı haller dışında dinlenmesi</w:t>
      </w:r>
      <w:r w:rsidR="00AA1129">
        <w:rPr>
          <w:rFonts w:ascii="Book Antiqua" w:hAnsi="Book Antiqua"/>
        </w:rPr>
        <w:t xml:space="preserve">, </w:t>
      </w:r>
      <w:r w:rsidR="00AA1129" w:rsidRPr="00BD2DCE">
        <w:rPr>
          <w:rFonts w:ascii="Book Antiqua" w:hAnsi="Book Antiqua"/>
        </w:rPr>
        <w:t>beyanını denetleme imkânı olmadığı için,</w:t>
      </w:r>
      <w:r w:rsidR="00872EF0" w:rsidRPr="00BD2DCE">
        <w:rPr>
          <w:rFonts w:ascii="Book Antiqua" w:hAnsi="Book Antiqua"/>
        </w:rPr>
        <w:t xml:space="preserve"> kabul edilmemektedir.</w:t>
      </w:r>
    </w:p>
    <w:p w:rsidR="007F584C" w:rsidRPr="00BD2DCE" w:rsidRDefault="007F584C" w:rsidP="005F00D0">
      <w:pPr>
        <w:spacing w:line="360" w:lineRule="auto"/>
        <w:jc w:val="center"/>
        <w:rPr>
          <w:rFonts w:ascii="Book Antiqua" w:hAnsi="Book Antiqua"/>
          <w:b/>
        </w:rPr>
      </w:pPr>
    </w:p>
    <w:p w:rsidR="00872EF0" w:rsidRPr="00BD2DCE" w:rsidRDefault="00872EF0" w:rsidP="005F00D0">
      <w:pPr>
        <w:spacing w:line="360" w:lineRule="auto"/>
        <w:jc w:val="center"/>
        <w:rPr>
          <w:rFonts w:ascii="Book Antiqua" w:hAnsi="Book Antiqua"/>
          <w:b/>
        </w:rPr>
      </w:pPr>
      <w:r w:rsidRPr="00BD2DCE">
        <w:rPr>
          <w:rFonts w:ascii="Book Antiqua" w:hAnsi="Book Antiqua"/>
          <w:b/>
        </w:rPr>
        <w:t>KİMLER TANIK OLABİLİR?</w:t>
      </w:r>
    </w:p>
    <w:p w:rsidR="00872EF0" w:rsidRPr="00BD2DCE" w:rsidRDefault="00872EF0" w:rsidP="005F00D0">
      <w:pPr>
        <w:pStyle w:val="ListeParagraf"/>
        <w:numPr>
          <w:ilvl w:val="0"/>
          <w:numId w:val="12"/>
        </w:numPr>
        <w:tabs>
          <w:tab w:val="left" w:pos="284"/>
        </w:tabs>
        <w:spacing w:line="360" w:lineRule="auto"/>
        <w:ind w:left="0" w:firstLine="0"/>
        <w:jc w:val="both"/>
        <w:rPr>
          <w:rFonts w:ascii="Book Antiqua" w:hAnsi="Book Antiqua"/>
        </w:rPr>
      </w:pPr>
      <w:r w:rsidRPr="00BD2DCE">
        <w:rPr>
          <w:rFonts w:ascii="Book Antiqua" w:hAnsi="Book Antiqua"/>
        </w:rPr>
        <w:t>Bir kişinin tanık olabilmesi için olay hakkında beş duyusundan en az biriyle bilgi edinmiş olması yeterlidir. Bunun dışında yaşının küçük olması, akıl hastası olması vb. biyolojik ve fiziksel durumlar kişinin tanık olarak dinlenmesine engel olmaz. Bu nedenle 9 yaşındaki bir çocuk da akıl hastası bir kişi de tanık olarak dinlenebilir.</w:t>
      </w:r>
      <w:r w:rsidR="00F629D1">
        <w:rPr>
          <w:rFonts w:ascii="Book Antiqua" w:hAnsi="Book Antiqua"/>
        </w:rPr>
        <w:t xml:space="preserve"> Ancak bu gibi kişinin algılama ve anlama kabiliyetinde zayıflığa nedden olan haller, kişinin beyanının güvenilirliğinin belirlenmesinde dikkate alınır. </w:t>
      </w:r>
    </w:p>
    <w:p w:rsidR="00872EF0" w:rsidRPr="00BD2DCE" w:rsidRDefault="00872EF0" w:rsidP="005F00D0">
      <w:pPr>
        <w:pStyle w:val="ListeParagraf"/>
        <w:numPr>
          <w:ilvl w:val="0"/>
          <w:numId w:val="12"/>
        </w:numPr>
        <w:spacing w:line="360" w:lineRule="auto"/>
        <w:jc w:val="both"/>
        <w:rPr>
          <w:rFonts w:ascii="Book Antiqua" w:hAnsi="Book Antiqua"/>
        </w:rPr>
      </w:pPr>
      <w:r w:rsidRPr="00BD2DCE">
        <w:rPr>
          <w:rFonts w:ascii="Book Antiqua" w:hAnsi="Book Antiqua"/>
        </w:rPr>
        <w:t xml:space="preserve">Bunun dışında tanık olarak dinlenecek kişinin yaptığı görev tanık olarak dinlenmesine engel midir? </w:t>
      </w:r>
    </w:p>
    <w:p w:rsidR="00872EF0" w:rsidRPr="00BD2DCE" w:rsidRDefault="00872EF0" w:rsidP="005F00D0">
      <w:pPr>
        <w:spacing w:line="360" w:lineRule="auto"/>
        <w:jc w:val="both"/>
        <w:rPr>
          <w:rFonts w:ascii="Book Antiqua" w:hAnsi="Book Antiqua"/>
        </w:rPr>
      </w:pPr>
      <w:r w:rsidRPr="00BD2DCE">
        <w:rPr>
          <w:rFonts w:ascii="Book Antiqua" w:hAnsi="Book Antiqua"/>
        </w:rPr>
        <w:t>Şüpheli/sanık zaten tanık değildir. Bunun dışında kalan herkes olay hakkında bilgisi olması kaydıyla tanık olarak dinlenebilir. Zira tanıklık ile kişilerin görevleri çatıştığı zaman tanıklık tercih edilir. Çünkü o görevi yapacak başka biri bulunabilir fakat olayla ilgili tan</w:t>
      </w:r>
      <w:r w:rsidR="00AA1129">
        <w:rPr>
          <w:rFonts w:ascii="Book Antiqua" w:hAnsi="Book Antiqua"/>
        </w:rPr>
        <w:t>ık bulunamayabilir. Bu nedenle:</w:t>
      </w:r>
    </w:p>
    <w:p w:rsidR="00872EF0" w:rsidRPr="00BD2DCE" w:rsidRDefault="00872EF0" w:rsidP="005F00D0">
      <w:pPr>
        <w:pStyle w:val="ListeParagraf"/>
        <w:numPr>
          <w:ilvl w:val="0"/>
          <w:numId w:val="13"/>
        </w:numPr>
        <w:spacing w:line="360" w:lineRule="auto"/>
        <w:jc w:val="both"/>
        <w:rPr>
          <w:rFonts w:ascii="Book Antiqua" w:hAnsi="Book Antiqua"/>
        </w:rPr>
      </w:pPr>
      <w:r w:rsidRPr="00BD2DCE">
        <w:rPr>
          <w:rFonts w:ascii="Book Antiqua" w:hAnsi="Book Antiqua"/>
        </w:rPr>
        <w:t xml:space="preserve">Savcı </w:t>
      </w:r>
      <w:r w:rsidR="00DB09C4" w:rsidRPr="00BD2DCE">
        <w:rPr>
          <w:rFonts w:ascii="Book Antiqua" w:hAnsi="Book Antiqua"/>
        </w:rPr>
        <w:sym w:font="Wingdings" w:char="F0DC"/>
      </w:r>
      <w:r w:rsidR="00DB09C4" w:rsidRPr="00BD2DCE">
        <w:rPr>
          <w:rFonts w:ascii="Book Antiqua" w:hAnsi="Book Antiqua"/>
        </w:rPr>
        <w:sym w:font="Wingdings" w:char="F0DC"/>
      </w:r>
      <w:r w:rsidR="00DB09C4" w:rsidRPr="00BD2DCE">
        <w:rPr>
          <w:rFonts w:ascii="Book Antiqua" w:hAnsi="Book Antiqua"/>
        </w:rPr>
        <w:sym w:font="Wingdings" w:char="F0DC"/>
      </w:r>
      <w:r w:rsidR="00DB09C4" w:rsidRPr="00BD2DCE">
        <w:rPr>
          <w:rFonts w:ascii="Book Antiqua" w:hAnsi="Book Antiqua"/>
        </w:rPr>
        <w:t xml:space="preserve"> </w:t>
      </w:r>
      <w:r w:rsidRPr="00BD2DCE">
        <w:rPr>
          <w:rFonts w:ascii="Book Antiqua" w:hAnsi="Book Antiqua"/>
        </w:rPr>
        <w:t xml:space="preserve">tanık olarak dinlenebilir. Fakat bu durumda o davada savcı olarak görev yapamaz. </w:t>
      </w:r>
      <w:r w:rsidR="00AA1129">
        <w:rPr>
          <w:rFonts w:ascii="Book Antiqua" w:hAnsi="Book Antiqua"/>
        </w:rPr>
        <w:t>Hâkim tanık olarak dinlenebilir. Ancak b</w:t>
      </w:r>
      <w:r w:rsidRPr="00BD2DCE">
        <w:rPr>
          <w:rFonts w:ascii="Book Antiqua" w:hAnsi="Book Antiqua"/>
        </w:rPr>
        <w:t>u</w:t>
      </w:r>
      <w:r w:rsidR="00AA1129">
        <w:rPr>
          <w:rFonts w:ascii="Book Antiqua" w:hAnsi="Book Antiqua"/>
        </w:rPr>
        <w:t xml:space="preserve"> durum</w:t>
      </w:r>
      <w:r w:rsidRPr="00BD2DCE">
        <w:rPr>
          <w:rFonts w:ascii="Book Antiqua" w:hAnsi="Book Antiqua"/>
        </w:rPr>
        <w:t xml:space="preserve"> hâkimin </w:t>
      </w:r>
      <w:r w:rsidR="00AA1129">
        <w:rPr>
          <w:rFonts w:ascii="Book Antiqua" w:hAnsi="Book Antiqua"/>
        </w:rPr>
        <w:t>reddi</w:t>
      </w:r>
      <w:r w:rsidRPr="00BD2DCE">
        <w:rPr>
          <w:rFonts w:ascii="Book Antiqua" w:hAnsi="Book Antiqua"/>
        </w:rPr>
        <w:t xml:space="preserve"> sebe</w:t>
      </w:r>
      <w:r w:rsidR="00AA1129">
        <w:rPr>
          <w:rFonts w:ascii="Book Antiqua" w:hAnsi="Book Antiqua"/>
        </w:rPr>
        <w:t>b</w:t>
      </w:r>
      <w:r w:rsidRPr="00BD2DCE">
        <w:rPr>
          <w:rFonts w:ascii="Book Antiqua" w:hAnsi="Book Antiqua"/>
        </w:rPr>
        <w:t>i</w:t>
      </w:r>
      <w:r w:rsidR="00AA1129">
        <w:rPr>
          <w:rFonts w:ascii="Book Antiqua" w:hAnsi="Book Antiqua"/>
        </w:rPr>
        <w:t xml:space="preserve"> olarak kabul edildiğinden, bir kişi aynı davada hem tanık hem hâkim olarak görev yapamaz</w:t>
      </w:r>
      <w:r w:rsidRPr="00BD2DCE">
        <w:rPr>
          <w:rFonts w:ascii="Book Antiqua" w:hAnsi="Book Antiqua"/>
        </w:rPr>
        <w:t xml:space="preserve">. </w:t>
      </w:r>
      <w:r w:rsidR="00AA1129">
        <w:rPr>
          <w:rFonts w:ascii="Book Antiqua" w:hAnsi="Book Antiqua"/>
        </w:rPr>
        <w:t>Hâkimin olaya tanık olmasına karşın</w:t>
      </w:r>
      <w:r w:rsidRPr="00BD2DCE">
        <w:rPr>
          <w:rFonts w:ascii="Book Antiqua" w:hAnsi="Book Antiqua"/>
        </w:rPr>
        <w:t xml:space="preserve"> </w:t>
      </w:r>
      <w:r w:rsidR="00AA1129">
        <w:rPr>
          <w:rFonts w:ascii="Book Antiqua" w:hAnsi="Book Antiqua"/>
        </w:rPr>
        <w:t>muhakeme sürecinde tanık olarak dinlenmemesi ise</w:t>
      </w:r>
      <w:r w:rsidRPr="00BD2DCE">
        <w:rPr>
          <w:rFonts w:ascii="Book Antiqua" w:hAnsi="Book Antiqua"/>
        </w:rPr>
        <w:t xml:space="preserve"> </w:t>
      </w:r>
      <w:r w:rsidR="00AA1129">
        <w:rPr>
          <w:rFonts w:ascii="Book Antiqua" w:hAnsi="Book Antiqua"/>
        </w:rPr>
        <w:t xml:space="preserve">bu </w:t>
      </w:r>
      <w:r w:rsidRPr="00BD2DCE">
        <w:rPr>
          <w:rFonts w:ascii="Book Antiqua" w:hAnsi="Book Antiqua"/>
        </w:rPr>
        <w:t>ret sebebi</w:t>
      </w:r>
      <w:r w:rsidR="00AA1129">
        <w:rPr>
          <w:rFonts w:ascii="Book Antiqua" w:hAnsi="Book Antiqua"/>
        </w:rPr>
        <w:t>ni</w:t>
      </w:r>
      <w:r w:rsidRPr="00BD2DCE">
        <w:rPr>
          <w:rFonts w:ascii="Book Antiqua" w:hAnsi="Book Antiqua"/>
        </w:rPr>
        <w:t xml:space="preserve"> oluşturmaz</w:t>
      </w:r>
      <w:r w:rsidR="00835248" w:rsidRPr="00BD2DCE">
        <w:rPr>
          <w:rFonts w:ascii="Book Antiqua" w:hAnsi="Book Antiqua"/>
        </w:rPr>
        <w:t>. A</w:t>
      </w:r>
      <w:r w:rsidRPr="00BD2DCE">
        <w:rPr>
          <w:rFonts w:ascii="Book Antiqua" w:hAnsi="Book Antiqua"/>
        </w:rPr>
        <w:t>ncak</w:t>
      </w:r>
      <w:r w:rsidR="00AA1129">
        <w:rPr>
          <w:rFonts w:ascii="Book Antiqua" w:hAnsi="Book Antiqua"/>
        </w:rPr>
        <w:t xml:space="preserve"> böylesi bir hâkim de</w:t>
      </w:r>
      <w:r w:rsidRPr="00BD2DCE">
        <w:rPr>
          <w:rFonts w:ascii="Book Antiqua" w:hAnsi="Book Antiqua"/>
        </w:rPr>
        <w:t xml:space="preserve"> </w:t>
      </w:r>
      <w:r w:rsidR="00AA1129">
        <w:rPr>
          <w:rFonts w:ascii="Book Antiqua" w:hAnsi="Book Antiqua"/>
        </w:rPr>
        <w:t>“</w:t>
      </w:r>
      <w:r w:rsidRPr="00BD2DCE">
        <w:rPr>
          <w:rFonts w:ascii="Book Antiqua" w:hAnsi="Book Antiqua"/>
        </w:rPr>
        <w:t>tarafsızlığını şüpheye</w:t>
      </w:r>
      <w:r w:rsidR="00AA1129">
        <w:rPr>
          <w:rFonts w:ascii="Book Antiqua" w:hAnsi="Book Antiqua"/>
        </w:rPr>
        <w:t xml:space="preserve"> düşüren</w:t>
      </w:r>
      <w:r w:rsidRPr="00BD2DCE">
        <w:rPr>
          <w:rFonts w:ascii="Book Antiqua" w:hAnsi="Book Antiqua"/>
        </w:rPr>
        <w:t xml:space="preserve"> hal</w:t>
      </w:r>
      <w:r w:rsidR="00AA1129">
        <w:rPr>
          <w:rFonts w:ascii="Book Antiqua" w:hAnsi="Book Antiqua"/>
        </w:rPr>
        <w:t>”</w:t>
      </w:r>
      <w:r w:rsidRPr="00BD2DCE">
        <w:rPr>
          <w:rFonts w:ascii="Book Antiqua" w:hAnsi="Book Antiqua"/>
        </w:rPr>
        <w:t xml:space="preserve"> </w:t>
      </w:r>
      <w:r w:rsidR="00AA1129">
        <w:rPr>
          <w:rFonts w:ascii="Book Antiqua" w:hAnsi="Book Antiqua"/>
        </w:rPr>
        <w:t>gerekçesiyle reddedilebilir.</w:t>
      </w:r>
      <w:r w:rsidRPr="00BD2DCE">
        <w:rPr>
          <w:rFonts w:ascii="Book Antiqua" w:hAnsi="Book Antiqua"/>
        </w:rPr>
        <w:t xml:space="preserve"> </w:t>
      </w:r>
    </w:p>
    <w:p w:rsidR="00872EF0" w:rsidRPr="00BD2DCE" w:rsidRDefault="00835248" w:rsidP="005F00D0">
      <w:pPr>
        <w:pStyle w:val="ListeParagraf"/>
        <w:numPr>
          <w:ilvl w:val="0"/>
          <w:numId w:val="13"/>
        </w:numPr>
        <w:spacing w:line="360" w:lineRule="auto"/>
        <w:jc w:val="both"/>
        <w:rPr>
          <w:rFonts w:ascii="Book Antiqua" w:hAnsi="Book Antiqua"/>
        </w:rPr>
      </w:pPr>
      <w:r w:rsidRPr="00BD2DCE">
        <w:rPr>
          <w:rFonts w:ascii="Book Antiqua" w:hAnsi="Book Antiqua"/>
        </w:rPr>
        <w:lastRenderedPageBreak/>
        <w:t>Eğer şüpheli/sanık</w:t>
      </w:r>
      <w:r w:rsidR="00872EF0" w:rsidRPr="00BD2DCE">
        <w:rPr>
          <w:rFonts w:ascii="Book Antiqua" w:hAnsi="Book Antiqua"/>
        </w:rPr>
        <w:t xml:space="preserve"> rıza göstermişse</w:t>
      </w:r>
      <w:r w:rsidRPr="00BD2DCE">
        <w:rPr>
          <w:rFonts w:ascii="Book Antiqua" w:hAnsi="Book Antiqua"/>
        </w:rPr>
        <w:t xml:space="preserve"> </w:t>
      </w:r>
      <w:r w:rsidRPr="00BD2DCE">
        <w:rPr>
          <w:rFonts w:ascii="Book Antiqua" w:hAnsi="Book Antiqua"/>
        </w:rPr>
        <w:sym w:font="Wingdings" w:char="F0DC"/>
      </w:r>
      <w:r w:rsidRPr="00BD2DCE">
        <w:rPr>
          <w:rFonts w:ascii="Book Antiqua" w:hAnsi="Book Antiqua"/>
        </w:rPr>
        <w:sym w:font="Wingdings" w:char="F0DC"/>
      </w:r>
      <w:r w:rsidRPr="00BD2DCE">
        <w:rPr>
          <w:rFonts w:ascii="Book Antiqua" w:hAnsi="Book Antiqua"/>
        </w:rPr>
        <w:sym w:font="Wingdings" w:char="F0DC"/>
      </w:r>
      <w:r w:rsidR="00872EF0" w:rsidRPr="00BD2DCE">
        <w:rPr>
          <w:rFonts w:ascii="Book Antiqua" w:hAnsi="Book Antiqua"/>
        </w:rPr>
        <w:t xml:space="preserve"> müdafi de tanık olarak dinlenebilir. </w:t>
      </w:r>
    </w:p>
    <w:p w:rsidR="00872EF0" w:rsidRPr="00BD2DCE" w:rsidRDefault="00872EF0" w:rsidP="005F00D0">
      <w:pPr>
        <w:pStyle w:val="ListeParagraf"/>
        <w:numPr>
          <w:ilvl w:val="0"/>
          <w:numId w:val="13"/>
        </w:numPr>
        <w:tabs>
          <w:tab w:val="left" w:pos="284"/>
        </w:tabs>
        <w:spacing w:line="360" w:lineRule="auto"/>
        <w:jc w:val="both"/>
        <w:rPr>
          <w:rFonts w:ascii="Book Antiqua" w:hAnsi="Book Antiqua"/>
        </w:rPr>
      </w:pPr>
      <w:r w:rsidRPr="00BD2DCE">
        <w:rPr>
          <w:rFonts w:ascii="Book Antiqua" w:hAnsi="Book Antiqua"/>
        </w:rPr>
        <w:t>Şüpheli/ sanığın suç ortağı</w:t>
      </w:r>
      <w:r w:rsidR="00835248" w:rsidRPr="00BD2DCE">
        <w:rPr>
          <w:rFonts w:ascii="Book Antiqua" w:hAnsi="Book Antiqua"/>
        </w:rPr>
        <w:t xml:space="preserve"> </w:t>
      </w:r>
      <w:r w:rsidR="00835248" w:rsidRPr="00BD2DCE">
        <w:rPr>
          <w:rFonts w:ascii="Book Antiqua" w:hAnsi="Book Antiqua"/>
        </w:rPr>
        <w:sym w:font="Wingdings" w:char="F0DC"/>
      </w:r>
      <w:r w:rsidR="00835248" w:rsidRPr="00BD2DCE">
        <w:rPr>
          <w:rFonts w:ascii="Book Antiqua" w:hAnsi="Book Antiqua"/>
        </w:rPr>
        <w:sym w:font="Wingdings" w:char="F0DC"/>
      </w:r>
      <w:r w:rsidR="00835248" w:rsidRPr="00BD2DCE">
        <w:rPr>
          <w:rFonts w:ascii="Book Antiqua" w:hAnsi="Book Antiqua"/>
        </w:rPr>
        <w:sym w:font="Wingdings" w:char="F0DC"/>
      </w:r>
      <w:r w:rsidR="00835248" w:rsidRPr="00BD2DCE">
        <w:rPr>
          <w:rFonts w:ascii="Book Antiqua" w:hAnsi="Book Antiqua"/>
        </w:rPr>
        <w:t xml:space="preserve"> yemin verdirilmeden tanık olarak</w:t>
      </w:r>
      <w:r w:rsidRPr="00BD2DCE">
        <w:rPr>
          <w:rFonts w:ascii="Book Antiqua" w:hAnsi="Book Antiqua"/>
        </w:rPr>
        <w:t xml:space="preserve"> dinlenebilir.</w:t>
      </w:r>
    </w:p>
    <w:p w:rsidR="00872EF0" w:rsidRPr="00BD2DCE" w:rsidRDefault="00872EF0" w:rsidP="005F00D0">
      <w:pPr>
        <w:pStyle w:val="ListeParagraf"/>
        <w:numPr>
          <w:ilvl w:val="0"/>
          <w:numId w:val="13"/>
        </w:numPr>
        <w:tabs>
          <w:tab w:val="left" w:pos="284"/>
        </w:tabs>
        <w:spacing w:line="360" w:lineRule="auto"/>
        <w:ind w:left="0" w:firstLine="0"/>
        <w:jc w:val="both"/>
        <w:rPr>
          <w:rFonts w:ascii="Book Antiqua" w:hAnsi="Book Antiqua"/>
          <w:b/>
        </w:rPr>
      </w:pPr>
      <w:r w:rsidRPr="00BD2DCE">
        <w:rPr>
          <w:rFonts w:ascii="Book Antiqua" w:hAnsi="Book Antiqua"/>
        </w:rPr>
        <w:t xml:space="preserve">Kanunda mağdurun, yemin verdirilmeden, tanık </w:t>
      </w:r>
      <w:r w:rsidR="00835248" w:rsidRPr="00BD2DCE">
        <w:rPr>
          <w:rFonts w:ascii="Book Antiqua" w:hAnsi="Book Antiqua"/>
        </w:rPr>
        <w:t xml:space="preserve">olarak </w:t>
      </w:r>
      <w:r w:rsidRPr="00BD2DCE">
        <w:rPr>
          <w:rFonts w:ascii="Book Antiqua" w:hAnsi="Book Antiqua"/>
        </w:rPr>
        <w:t>dinlenebileceği öngörülmüştür. Bu bakımdan mağdur konusunda ikili bir ayrım vardır: Mağdur</w:t>
      </w:r>
      <w:r w:rsidR="00835248" w:rsidRPr="00BD2DCE">
        <w:rPr>
          <w:rFonts w:ascii="Book Antiqua" w:hAnsi="Book Antiqua"/>
        </w:rPr>
        <w:t xml:space="preserve"> muhakemede, olayın tanığı olarak da katılan sıfatıyla bir muhakeme </w:t>
      </w:r>
      <w:r w:rsidRPr="00BD2DCE">
        <w:rPr>
          <w:rFonts w:ascii="Book Antiqua" w:hAnsi="Book Antiqua"/>
        </w:rPr>
        <w:t>süje</w:t>
      </w:r>
      <w:r w:rsidR="00835248" w:rsidRPr="00BD2DCE">
        <w:rPr>
          <w:rFonts w:ascii="Book Antiqua" w:hAnsi="Book Antiqua"/>
        </w:rPr>
        <w:t xml:space="preserve">si olarak da beyanda bulunabilir. </w:t>
      </w:r>
    </w:p>
    <w:p w:rsidR="00835248" w:rsidRPr="00BD2DCE" w:rsidRDefault="00835248" w:rsidP="005F00D0">
      <w:pPr>
        <w:pStyle w:val="ListeParagraf"/>
        <w:spacing w:line="360" w:lineRule="auto"/>
        <w:ind w:left="360"/>
        <w:rPr>
          <w:rFonts w:ascii="Book Antiqua" w:hAnsi="Book Antiqua"/>
          <w:b/>
        </w:rPr>
      </w:pPr>
    </w:p>
    <w:p w:rsidR="00872EF0" w:rsidRPr="00BD2DCE" w:rsidRDefault="00B905BB" w:rsidP="005F00D0">
      <w:pPr>
        <w:spacing w:line="360" w:lineRule="auto"/>
        <w:jc w:val="center"/>
        <w:rPr>
          <w:rFonts w:ascii="Book Antiqua" w:hAnsi="Book Antiqua"/>
          <w:b/>
        </w:rPr>
      </w:pPr>
      <w:r>
        <w:rPr>
          <w:rFonts w:ascii="Book Antiqua" w:hAnsi="Book Antiqua"/>
          <w:b/>
        </w:rPr>
        <w:t xml:space="preserve">HANGİ SÜJELER </w:t>
      </w:r>
      <w:r w:rsidR="00872EF0" w:rsidRPr="00BD2DCE">
        <w:rPr>
          <w:rFonts w:ascii="Book Antiqua" w:hAnsi="Book Antiqua"/>
          <w:b/>
        </w:rPr>
        <w:t>TANIK DİNLEYEBİLİR?</w:t>
      </w:r>
    </w:p>
    <w:p w:rsidR="00872EF0" w:rsidRPr="00BD2DCE" w:rsidRDefault="00C56B36" w:rsidP="005F00D0">
      <w:pPr>
        <w:spacing w:line="360" w:lineRule="auto"/>
        <w:jc w:val="both"/>
        <w:rPr>
          <w:rFonts w:ascii="Book Antiqua" w:hAnsi="Book Antiqua"/>
        </w:rPr>
      </w:pPr>
      <w:r w:rsidRPr="00BD2DCE">
        <w:rPr>
          <w:rFonts w:ascii="Book Antiqua" w:hAnsi="Book Antiqua"/>
        </w:rPr>
        <w:t>Tanık dinleyebilmenin ön şartı, dinlenecek kişiye</w:t>
      </w:r>
      <w:r w:rsidR="00872EF0" w:rsidRPr="00BD2DCE">
        <w:rPr>
          <w:rFonts w:ascii="Book Antiqua" w:hAnsi="Book Antiqua"/>
        </w:rPr>
        <w:t xml:space="preserve"> yemin </w:t>
      </w:r>
      <w:r w:rsidRPr="00BD2DCE">
        <w:rPr>
          <w:rFonts w:ascii="Book Antiqua" w:hAnsi="Book Antiqua"/>
        </w:rPr>
        <w:t>verdirebilmektir</w:t>
      </w:r>
      <w:r w:rsidR="00872EF0" w:rsidRPr="00BD2DCE">
        <w:rPr>
          <w:rFonts w:ascii="Book Antiqua" w:hAnsi="Book Antiqua"/>
        </w:rPr>
        <w:t xml:space="preserve">. Hangi süjenin yemin </w:t>
      </w:r>
      <w:r w:rsidRPr="00BD2DCE">
        <w:rPr>
          <w:rFonts w:ascii="Book Antiqua" w:hAnsi="Book Antiqua"/>
        </w:rPr>
        <w:t>verdirme yetkisi varsa</w:t>
      </w:r>
      <w:r w:rsidR="00872EF0" w:rsidRPr="00BD2DCE">
        <w:rPr>
          <w:rFonts w:ascii="Book Antiqua" w:hAnsi="Book Antiqua"/>
        </w:rPr>
        <w:t xml:space="preserve"> onun tanık dinleme yetkisi vardır. </w:t>
      </w:r>
      <w:r w:rsidRPr="00BD2DCE">
        <w:rPr>
          <w:rFonts w:ascii="Book Antiqua" w:hAnsi="Book Antiqua"/>
        </w:rPr>
        <w:t>Kanun koyucu b</w:t>
      </w:r>
      <w:r w:rsidR="00872EF0" w:rsidRPr="00BD2DCE">
        <w:rPr>
          <w:rFonts w:ascii="Book Antiqua" w:hAnsi="Book Antiqua"/>
        </w:rPr>
        <w:t>u yetki</w:t>
      </w:r>
      <w:r w:rsidRPr="00BD2DCE">
        <w:rPr>
          <w:rFonts w:ascii="Book Antiqua" w:hAnsi="Book Antiqua"/>
        </w:rPr>
        <w:t>yi</w:t>
      </w:r>
      <w:r w:rsidR="00872EF0" w:rsidRPr="00BD2DCE">
        <w:rPr>
          <w:rFonts w:ascii="Book Antiqua" w:hAnsi="Book Antiqua"/>
        </w:rPr>
        <w:t xml:space="preserve"> soruşturma evresinde </w:t>
      </w:r>
      <w:r w:rsidR="00872EF0" w:rsidRPr="00BD2DCE">
        <w:rPr>
          <w:rFonts w:ascii="Book Antiqua" w:hAnsi="Book Antiqua"/>
          <w:b/>
          <w:u w:val="single"/>
        </w:rPr>
        <w:t>savcı ve hâkime</w:t>
      </w:r>
      <w:r w:rsidR="00872EF0" w:rsidRPr="00BD2DCE">
        <w:rPr>
          <w:rFonts w:ascii="Book Antiqua" w:hAnsi="Book Antiqua"/>
        </w:rPr>
        <w:t xml:space="preserve"> kovuşturma evresinde ise </w:t>
      </w:r>
      <w:r w:rsidR="00872EF0" w:rsidRPr="00BD2DCE">
        <w:rPr>
          <w:rFonts w:ascii="Book Antiqua" w:hAnsi="Book Antiqua"/>
          <w:b/>
          <w:u w:val="single"/>
        </w:rPr>
        <w:t>mahkemeye</w:t>
      </w:r>
      <w:r w:rsidR="00872EF0" w:rsidRPr="00BD2DCE">
        <w:rPr>
          <w:rFonts w:ascii="Book Antiqua" w:hAnsi="Book Antiqua"/>
        </w:rPr>
        <w:t xml:space="preserve"> tanınmıştır. </w:t>
      </w:r>
      <w:r w:rsidRPr="00F629D1">
        <w:rPr>
          <w:rFonts w:ascii="Book Antiqua" w:hAnsi="Book Antiqua"/>
          <w:b/>
          <w:u w:val="single"/>
        </w:rPr>
        <w:t>K</w:t>
      </w:r>
      <w:r w:rsidR="00872EF0" w:rsidRPr="00BD2DCE">
        <w:rPr>
          <w:rFonts w:ascii="Book Antiqua" w:hAnsi="Book Antiqua"/>
          <w:b/>
          <w:u w:val="single"/>
        </w:rPr>
        <w:t>ollu</w:t>
      </w:r>
      <w:r w:rsidRPr="00BD2DCE">
        <w:rPr>
          <w:rFonts w:ascii="Book Antiqua" w:hAnsi="Book Antiqua"/>
          <w:b/>
          <w:u w:val="single"/>
        </w:rPr>
        <w:t>k ise</w:t>
      </w:r>
      <w:r w:rsidR="00872EF0" w:rsidRPr="00BD2DCE">
        <w:rPr>
          <w:rFonts w:ascii="Book Antiqua" w:hAnsi="Book Antiqua"/>
          <w:b/>
          <w:u w:val="single"/>
        </w:rPr>
        <w:t xml:space="preserve"> yemin verdi</w:t>
      </w:r>
      <w:r w:rsidRPr="00BD2DCE">
        <w:rPr>
          <w:rFonts w:ascii="Book Antiqua" w:hAnsi="Book Antiqua"/>
          <w:b/>
          <w:u w:val="single"/>
        </w:rPr>
        <w:t>rme yetkisi olmadığı için</w:t>
      </w:r>
      <w:r w:rsidR="00872EF0" w:rsidRPr="00BD2DCE">
        <w:rPr>
          <w:rFonts w:ascii="Book Antiqua" w:hAnsi="Book Antiqua"/>
          <w:b/>
          <w:u w:val="single"/>
        </w:rPr>
        <w:t xml:space="preserve"> tanık dinleyemez</w:t>
      </w:r>
      <w:r w:rsidR="00872EF0" w:rsidRPr="00BD2DCE">
        <w:rPr>
          <w:rFonts w:ascii="Book Antiqua" w:hAnsi="Book Antiqua"/>
        </w:rPr>
        <w:t>. Olaya şahit olan kişilerin bilgisine başvurursa yani olay yerinde malumat toplarsa herhangi bir yemin verdirme durumu olmadığı için bu tanık dinleme değil</w:t>
      </w:r>
      <w:r w:rsidR="00AA1129">
        <w:rPr>
          <w:rFonts w:ascii="Book Antiqua" w:hAnsi="Book Antiqua"/>
        </w:rPr>
        <w:t>,</w:t>
      </w:r>
      <w:r w:rsidR="00872EF0" w:rsidRPr="00BD2DCE">
        <w:rPr>
          <w:rFonts w:ascii="Book Antiqua" w:hAnsi="Book Antiqua"/>
        </w:rPr>
        <w:t xml:space="preserve"> ‘’bilgi edinme faaliyetidir.</w:t>
      </w:r>
    </w:p>
    <w:p w:rsidR="000215E9" w:rsidRPr="00BD2DCE" w:rsidRDefault="000215E9" w:rsidP="005F00D0">
      <w:pPr>
        <w:spacing w:line="360" w:lineRule="auto"/>
        <w:jc w:val="center"/>
        <w:rPr>
          <w:rFonts w:ascii="Book Antiqua" w:hAnsi="Book Antiqua"/>
          <w:b/>
        </w:rPr>
      </w:pPr>
    </w:p>
    <w:p w:rsidR="00872EF0" w:rsidRPr="00BD2DCE" w:rsidRDefault="00872EF0" w:rsidP="005F00D0">
      <w:pPr>
        <w:spacing w:line="360" w:lineRule="auto"/>
        <w:jc w:val="center"/>
        <w:rPr>
          <w:rFonts w:ascii="Book Antiqua" w:hAnsi="Book Antiqua"/>
          <w:b/>
        </w:rPr>
      </w:pPr>
      <w:r w:rsidRPr="00BD2DCE">
        <w:rPr>
          <w:rFonts w:ascii="Book Antiqua" w:hAnsi="Book Antiqua"/>
          <w:b/>
        </w:rPr>
        <w:t>TANIK DİNLEME</w:t>
      </w:r>
    </w:p>
    <w:p w:rsidR="00872EF0" w:rsidRPr="00BD2DCE" w:rsidRDefault="00065442" w:rsidP="005F00D0">
      <w:pPr>
        <w:spacing w:line="360" w:lineRule="auto"/>
        <w:jc w:val="center"/>
        <w:rPr>
          <w:rFonts w:ascii="Book Antiqua" w:hAnsi="Book Antiqua"/>
          <w:b/>
        </w:rPr>
      </w:pPr>
      <w:r w:rsidRPr="00BD2DCE">
        <w:rPr>
          <w:rFonts w:ascii="Book Antiqua" w:hAnsi="Book Antiqua"/>
          <w:b/>
        </w:rPr>
        <w:t>Tanığın Hak v</w:t>
      </w:r>
      <w:r w:rsidR="00872EF0" w:rsidRPr="00BD2DCE">
        <w:rPr>
          <w:rFonts w:ascii="Book Antiqua" w:hAnsi="Book Antiqua"/>
          <w:b/>
        </w:rPr>
        <w:t>e Yükümlülükleri</w:t>
      </w:r>
    </w:p>
    <w:p w:rsidR="00872EF0" w:rsidRPr="00BD2DCE" w:rsidRDefault="00872EF0" w:rsidP="005F00D0">
      <w:pPr>
        <w:spacing w:line="360" w:lineRule="auto"/>
        <w:jc w:val="both"/>
        <w:rPr>
          <w:rFonts w:ascii="Book Antiqua" w:hAnsi="Book Antiqua"/>
        </w:rPr>
      </w:pPr>
      <w:r w:rsidRPr="00BD2DCE">
        <w:rPr>
          <w:rFonts w:ascii="Book Antiqua" w:hAnsi="Book Antiqua"/>
        </w:rPr>
        <w:t>Tanık bir muhakeme süjesi değil, sadece bilgisine başvurulan bir kişidir. Tanık süje olmamasına rağmen muhakeme sürecinde bulunduğu için belli hak ve yükümlülüklere sahiptir.</w:t>
      </w:r>
    </w:p>
    <w:p w:rsidR="00872EF0" w:rsidRPr="00BD2DCE" w:rsidRDefault="00872EF0" w:rsidP="005F00D0">
      <w:pPr>
        <w:spacing w:line="360" w:lineRule="auto"/>
        <w:jc w:val="center"/>
        <w:rPr>
          <w:rFonts w:ascii="Book Antiqua" w:hAnsi="Book Antiqua"/>
          <w:b/>
        </w:rPr>
      </w:pPr>
      <w:r w:rsidRPr="00BD2DCE">
        <w:rPr>
          <w:rFonts w:ascii="Book Antiqua" w:hAnsi="Book Antiqua"/>
          <w:b/>
        </w:rPr>
        <w:t>TANIK</w:t>
      </w:r>
    </w:p>
    <w:p w:rsidR="00872EF0" w:rsidRPr="00BD2DCE" w:rsidRDefault="00872EF0" w:rsidP="005F00D0">
      <w:pPr>
        <w:spacing w:line="360" w:lineRule="auto"/>
        <w:jc w:val="both"/>
        <w:rPr>
          <w:rFonts w:ascii="Book Antiqua" w:hAnsi="Book Antiqua"/>
        </w:rPr>
      </w:pPr>
      <w:r w:rsidRPr="00BD2DCE">
        <w:rPr>
          <w:rFonts w:ascii="Book Antiqua" w:hAnsi="Book Antiqua"/>
          <w:noProof/>
          <w:lang w:eastAsia="tr-TR"/>
        </w:rPr>
        <mc:AlternateContent>
          <mc:Choice Requires="wps">
            <w:drawing>
              <wp:anchor distT="0" distB="0" distL="114300" distR="114300" simplePos="0" relativeHeight="251642368" behindDoc="0" locked="0" layoutInCell="1" allowOverlap="1">
                <wp:simplePos x="0" y="0"/>
                <wp:positionH relativeFrom="column">
                  <wp:posOffset>3757295</wp:posOffset>
                </wp:positionH>
                <wp:positionV relativeFrom="paragraph">
                  <wp:posOffset>326390</wp:posOffset>
                </wp:positionV>
                <wp:extent cx="2215515" cy="53911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2215515" cy="53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BE" w:rsidRDefault="009A60BE" w:rsidP="00674EE1">
                            <w:pPr>
                              <w:pStyle w:val="ListeParagraf"/>
                              <w:numPr>
                                <w:ilvl w:val="0"/>
                                <w:numId w:val="14"/>
                              </w:numPr>
                              <w:rPr>
                                <w:rFonts w:ascii="Book Antiqua" w:hAnsi="Book Antiqua"/>
                                <w:sz w:val="24"/>
                              </w:rPr>
                            </w:pPr>
                            <w:r>
                              <w:rPr>
                                <w:rFonts w:ascii="Book Antiqua" w:hAnsi="Book Antiqua"/>
                                <w:sz w:val="24"/>
                              </w:rPr>
                              <w:t>Doğruyu söyleme</w:t>
                            </w:r>
                          </w:p>
                          <w:p w:rsidR="009A60BE" w:rsidRDefault="009A60BE" w:rsidP="00674EE1">
                            <w:pPr>
                              <w:pStyle w:val="ListeParagraf"/>
                              <w:numPr>
                                <w:ilvl w:val="0"/>
                                <w:numId w:val="14"/>
                              </w:numPr>
                              <w:rPr>
                                <w:rFonts w:ascii="Book Antiqua" w:hAnsi="Book Antiqua"/>
                                <w:sz w:val="24"/>
                              </w:rPr>
                            </w:pPr>
                            <w:r>
                              <w:rPr>
                                <w:rFonts w:ascii="Book Antiqua" w:hAnsi="Book Antiqua"/>
                                <w:sz w:val="24"/>
                              </w:rPr>
                              <w:t>Hazır bulunma</w:t>
                            </w:r>
                          </w:p>
                          <w:p w:rsidR="009A60BE" w:rsidRDefault="009A60BE" w:rsidP="00872EF0">
                            <w:pPr>
                              <w:pStyle w:val="ListeParagraf"/>
                              <w:rPr>
                                <w:rFonts w:ascii="Book Antiqua" w:hAnsi="Book Antiqu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95.85pt;margin-top:25.7pt;width:174.45pt;height:4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" filled="f" stroked="f" strokeweight=".5pt">
                <v:textbox>
                  <w:txbxContent>
                    <w:p w:rsidR="009A60BE" w:rsidRDefault="009A60BE" w:rsidP="00674EE1">
                      <w:pPr>
                        <w:pStyle w:val="ListeParagraf"/>
                        <w:numPr>
                          <w:ilvl w:val="0"/>
                          <w:numId w:val="14"/>
                        </w:numPr>
                        <w:rPr>
                          <w:rFonts w:ascii="Book Antiqua" w:hAnsi="Book Antiqua"/>
                          <w:sz w:val="24"/>
                        </w:rPr>
                      </w:pPr>
                      <w:r>
                        <w:rPr>
                          <w:rFonts w:ascii="Book Antiqua" w:hAnsi="Book Antiqua"/>
                          <w:sz w:val="24"/>
                        </w:rPr>
                        <w:t>Doğruyu söyleme</w:t>
                      </w:r>
                    </w:p>
                    <w:p w:rsidR="009A60BE" w:rsidRDefault="009A60BE" w:rsidP="00674EE1">
                      <w:pPr>
                        <w:pStyle w:val="ListeParagraf"/>
                        <w:numPr>
                          <w:ilvl w:val="0"/>
                          <w:numId w:val="14"/>
                        </w:numPr>
                        <w:rPr>
                          <w:rFonts w:ascii="Book Antiqua" w:hAnsi="Book Antiqua"/>
                          <w:sz w:val="24"/>
                        </w:rPr>
                      </w:pPr>
                      <w:r>
                        <w:rPr>
                          <w:rFonts w:ascii="Book Antiqua" w:hAnsi="Book Antiqua"/>
                          <w:sz w:val="24"/>
                        </w:rPr>
                        <w:t>Hazır bulunma</w:t>
                      </w:r>
                    </w:p>
                    <w:p w:rsidR="009A60BE" w:rsidRDefault="009A60BE" w:rsidP="00872EF0">
                      <w:pPr>
                        <w:pStyle w:val="ListeParagraf"/>
                        <w:rPr>
                          <w:rFonts w:ascii="Book Antiqua" w:hAnsi="Book Antiqua"/>
                          <w:sz w:val="24"/>
                        </w:rPr>
                      </w:pPr>
                    </w:p>
                  </w:txbxContent>
                </v:textbox>
              </v:shape>
            </w:pict>
          </mc:Fallback>
        </mc:AlternateContent>
      </w:r>
      <w:r w:rsidRPr="00BD2DCE">
        <w:rPr>
          <w:rFonts w:ascii="Book Antiqua" w:hAnsi="Book Antiqua"/>
          <w:b/>
        </w:rPr>
        <w:t xml:space="preserve">     </w:t>
      </w:r>
      <w:r w:rsidRPr="00BD2DCE">
        <w:rPr>
          <w:rFonts w:ascii="Book Antiqua" w:hAnsi="Book Antiqua"/>
          <w:b/>
          <w:u w:val="single"/>
        </w:rPr>
        <w:t xml:space="preserve">Hakları </w:t>
      </w:r>
      <w:r w:rsidRPr="00BD2DCE">
        <w:rPr>
          <w:rFonts w:ascii="Book Antiqua" w:hAnsi="Book Antiqua"/>
          <w:u w:val="single"/>
        </w:rPr>
        <w:t xml:space="preserve">    </w:t>
      </w:r>
      <w:r w:rsidRPr="00BD2DCE">
        <w:rPr>
          <w:rFonts w:ascii="Book Antiqua" w:hAnsi="Book Antiqua"/>
        </w:rPr>
        <w:t xml:space="preserve">                                                                                          </w:t>
      </w:r>
      <w:r w:rsidRPr="00BD2DCE">
        <w:rPr>
          <w:rFonts w:ascii="Book Antiqua" w:hAnsi="Book Antiqua"/>
          <w:b/>
          <w:u w:val="single"/>
        </w:rPr>
        <w:t>Yükümlülükleri</w:t>
      </w:r>
    </w:p>
    <w:p w:rsidR="00872EF0" w:rsidRPr="00BD2DCE" w:rsidRDefault="00872EF0" w:rsidP="005F00D0">
      <w:pPr>
        <w:pStyle w:val="ListeParagraf"/>
        <w:numPr>
          <w:ilvl w:val="0"/>
          <w:numId w:val="15"/>
        </w:numPr>
        <w:spacing w:line="360" w:lineRule="auto"/>
        <w:jc w:val="both"/>
        <w:rPr>
          <w:rFonts w:ascii="Book Antiqua" w:hAnsi="Book Antiqua"/>
        </w:rPr>
      </w:pPr>
      <w:r w:rsidRPr="00BD2DCE">
        <w:rPr>
          <w:rFonts w:ascii="Book Antiqua" w:hAnsi="Book Antiqua"/>
        </w:rPr>
        <w:t>Tanıklıktan çekinme</w:t>
      </w:r>
    </w:p>
    <w:p w:rsidR="00872EF0" w:rsidRPr="00BD2DCE" w:rsidRDefault="00872EF0" w:rsidP="005F00D0">
      <w:pPr>
        <w:pStyle w:val="ListeParagraf"/>
        <w:numPr>
          <w:ilvl w:val="0"/>
          <w:numId w:val="15"/>
        </w:numPr>
        <w:spacing w:line="360" w:lineRule="auto"/>
        <w:jc w:val="both"/>
        <w:rPr>
          <w:rFonts w:ascii="Book Antiqua" w:hAnsi="Book Antiqua"/>
        </w:rPr>
      </w:pPr>
      <w:r w:rsidRPr="00BD2DCE">
        <w:rPr>
          <w:rFonts w:ascii="Book Antiqua" w:hAnsi="Book Antiqua"/>
          <w:noProof/>
          <w:lang w:eastAsia="tr-TR"/>
        </w:rPr>
        <mc:AlternateContent>
          <mc:Choice Requires="wps">
            <w:drawing>
              <wp:anchor distT="0" distB="0" distL="114300" distR="114300" simplePos="0" relativeHeight="251645440" behindDoc="0" locked="0" layoutInCell="1" allowOverlap="1">
                <wp:simplePos x="0" y="0"/>
                <wp:positionH relativeFrom="column">
                  <wp:posOffset>5509895</wp:posOffset>
                </wp:positionH>
                <wp:positionV relativeFrom="paragraph">
                  <wp:posOffset>207010</wp:posOffset>
                </wp:positionV>
                <wp:extent cx="259080" cy="304800"/>
                <wp:effectExtent l="0" t="0" r="83820" b="57150"/>
                <wp:wrapNone/>
                <wp:docPr id="4" name="Düz Ok Bağlayıcısı 4"/>
                <wp:cNvGraphicFramePr/>
                <a:graphic xmlns:a="http://schemas.openxmlformats.org/drawingml/2006/main">
                  <a:graphicData uri="http://schemas.microsoft.com/office/word/2010/wordprocessingShape">
                    <wps:wsp>
                      <wps:cNvCnPr/>
                      <wps:spPr>
                        <a:xfrm>
                          <a:off x="0" y="0"/>
                          <a:ext cx="25908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94C733" id="_x0000_t32" coordsize="21600,21600" o:spt="32" o:oned="t" path="m,l21600,21600e" filled="f">
                <v:path arrowok="t" fillok="f" o:connecttype="none"/>
                <o:lock v:ext="edit" shapetype="t"/>
              </v:shapetype>
              <v:shape id="Düz Ok Bağlayıcısı 4" o:spid="_x0000_s1026" type="#_x0000_t32" style="position:absolute;margin-left:433.85pt;margin-top:16.3pt;width:20.4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" strokecolor="black [3213]">
                <v:stroke endarrow="open"/>
              </v:shape>
            </w:pict>
          </mc:Fallback>
        </mc:AlternateContent>
      </w:r>
      <w:r w:rsidRPr="00BD2DCE">
        <w:rPr>
          <w:rFonts w:ascii="Book Antiqua" w:hAnsi="Book Antiqua"/>
        </w:rPr>
        <w:t>Ücret talep etme</w:t>
      </w:r>
    </w:p>
    <w:p w:rsidR="00872EF0" w:rsidRPr="00BD2DCE" w:rsidRDefault="00872EF0" w:rsidP="005F00D0">
      <w:pPr>
        <w:pStyle w:val="ListeParagraf"/>
        <w:numPr>
          <w:ilvl w:val="0"/>
          <w:numId w:val="15"/>
        </w:numPr>
        <w:spacing w:line="360" w:lineRule="auto"/>
        <w:jc w:val="both"/>
        <w:rPr>
          <w:rFonts w:ascii="Book Antiqua" w:hAnsi="Book Antiqua"/>
        </w:rPr>
      </w:pPr>
      <w:r w:rsidRPr="00BD2DCE">
        <w:rPr>
          <w:rFonts w:ascii="Book Antiqua" w:hAnsi="Book Antiqua"/>
          <w:noProof/>
          <w:lang w:eastAsia="tr-TR"/>
        </w:rPr>
        <mc:AlternateContent>
          <mc:Choice Requires="wps">
            <w:drawing>
              <wp:anchor distT="0" distB="0" distL="114300" distR="114300" simplePos="0" relativeHeight="251648512" behindDoc="0" locked="0" layoutInCell="1" allowOverlap="1">
                <wp:simplePos x="0" y="0"/>
                <wp:positionH relativeFrom="column">
                  <wp:posOffset>3839845</wp:posOffset>
                </wp:positionH>
                <wp:positionV relativeFrom="paragraph">
                  <wp:posOffset>5080</wp:posOffset>
                </wp:positionV>
                <wp:extent cx="209550" cy="266700"/>
                <wp:effectExtent l="38100" t="0" r="19050" b="57150"/>
                <wp:wrapNone/>
                <wp:docPr id="3" name="Düz Ok Bağlayıcısı 3"/>
                <wp:cNvGraphicFramePr/>
                <a:graphic xmlns:a="http://schemas.openxmlformats.org/drawingml/2006/main">
                  <a:graphicData uri="http://schemas.microsoft.com/office/word/2010/wordprocessingShape">
                    <wps:wsp>
                      <wps:cNvCnPr/>
                      <wps:spPr>
                        <a:xfrm flipH="1">
                          <a:off x="0" y="0"/>
                          <a:ext cx="20955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FFF524" id="Düz Ok Bağlayıcısı 3" o:spid="_x0000_s1026" type="#_x0000_t32" style="position:absolute;margin-left:302.35pt;margin-top:.4pt;width:16.5pt;height:21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" strokecolor="black [3213]">
                <v:stroke endarrow="open"/>
              </v:shape>
            </w:pict>
          </mc:Fallback>
        </mc:AlternateContent>
      </w:r>
      <w:r w:rsidRPr="00BD2DCE">
        <w:rPr>
          <w:rFonts w:ascii="Book Antiqua" w:hAnsi="Book Antiqua"/>
          <w:noProof/>
          <w:lang w:eastAsia="tr-TR"/>
        </w:rPr>
        <mc:AlternateContent>
          <mc:Choice Requires="wps">
            <w:drawing>
              <wp:anchor distT="0" distB="0" distL="114300" distR="114300" simplePos="0" relativeHeight="251652608" behindDoc="0" locked="0" layoutInCell="1" allowOverlap="1">
                <wp:simplePos x="0" y="0"/>
                <wp:positionH relativeFrom="column">
                  <wp:posOffset>3672205</wp:posOffset>
                </wp:positionH>
                <wp:positionV relativeFrom="paragraph">
                  <wp:posOffset>349885</wp:posOffset>
                </wp:positionV>
                <wp:extent cx="714375" cy="52387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7143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BE" w:rsidRDefault="009A60BE" w:rsidP="00872EF0">
                            <w:pPr>
                              <w:rPr>
                                <w:rFonts w:ascii="Book Antiqua" w:hAnsi="Book Antiqua"/>
                                <w:sz w:val="24"/>
                              </w:rPr>
                            </w:pPr>
                            <w:r>
                              <w:rPr>
                                <w:rFonts w:ascii="Book Antiqua" w:hAnsi="Book Antiqu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5" o:spid="_x0000_s1027" type="#_x0000_t202" style="position:absolute;left:0;text-align:left;margin-left:289.15pt;margin-top:27.55pt;width:56.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" filled="f" stroked="f" strokeweight=".5pt">
                <v:textbox>
                  <w:txbxContent>
                    <w:p w:rsidR="009A60BE" w:rsidRDefault="009A60BE" w:rsidP="00872EF0">
                      <w:pPr>
                        <w:rPr>
                          <w:rFonts w:ascii="Book Antiqua" w:hAnsi="Book Antiqua"/>
                          <w:sz w:val="24"/>
                        </w:rPr>
                      </w:pPr>
                      <w:r>
                        <w:rPr>
                          <w:rFonts w:ascii="Book Antiqua" w:hAnsi="Book Antiqua"/>
                          <w:sz w:val="24"/>
                        </w:rPr>
                        <w:t xml:space="preserve"> </w:t>
                      </w:r>
                    </w:p>
                  </w:txbxContent>
                </v:textbox>
              </v:shape>
            </w:pict>
          </mc:Fallback>
        </mc:AlternateContent>
      </w:r>
      <w:r w:rsidRPr="00BD2DCE">
        <w:rPr>
          <w:rFonts w:ascii="Book Antiqua" w:hAnsi="Book Antiqua"/>
        </w:rPr>
        <w:t>Korunmasını talep etme</w:t>
      </w:r>
    </w:p>
    <w:p w:rsidR="00872EF0" w:rsidRPr="00BD2DCE" w:rsidRDefault="00872EF0" w:rsidP="005F00D0">
      <w:pPr>
        <w:tabs>
          <w:tab w:val="left" w:pos="8100"/>
          <w:tab w:val="right" w:pos="9072"/>
        </w:tabs>
        <w:spacing w:after="0" w:line="360" w:lineRule="auto"/>
        <w:jc w:val="both"/>
        <w:rPr>
          <w:rFonts w:ascii="Book Antiqua" w:hAnsi="Book Antiqua"/>
          <w:b/>
        </w:rPr>
      </w:pPr>
      <w:r w:rsidRPr="00BD2DCE">
        <w:rPr>
          <w:rFonts w:ascii="Book Antiqua" w:hAnsi="Book Antiqua"/>
          <w:noProof/>
          <w:lang w:eastAsia="tr-TR"/>
        </w:rPr>
        <mc:AlternateContent>
          <mc:Choice Requires="wps">
            <w:drawing>
              <wp:anchor distT="0" distB="0" distL="114300" distR="114300" simplePos="0" relativeHeight="251666944" behindDoc="0" locked="0" layoutInCell="1" allowOverlap="1">
                <wp:simplePos x="0" y="0"/>
                <wp:positionH relativeFrom="column">
                  <wp:posOffset>2979420</wp:posOffset>
                </wp:positionH>
                <wp:positionV relativeFrom="paragraph">
                  <wp:posOffset>8890</wp:posOffset>
                </wp:positionV>
                <wp:extent cx="1543050" cy="130492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154305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BE" w:rsidRDefault="009A60BE" w:rsidP="007F2381">
                            <w:pPr>
                              <w:spacing w:after="120" w:line="240" w:lineRule="auto"/>
                              <w:jc w:val="both"/>
                              <w:rPr>
                                <w:rFonts w:ascii="Book Antiqua" w:hAnsi="Book Antiqua"/>
                              </w:rPr>
                            </w:pPr>
                            <w:r>
                              <w:rPr>
                                <w:rFonts w:ascii="Book Antiqua" w:hAnsi="Book Antiqua"/>
                              </w:rPr>
                              <w:t xml:space="preserve">             </w:t>
                            </w:r>
                            <w:r>
                              <w:rPr>
                                <w:rFonts w:ascii="Book Antiqua" w:hAnsi="Book Antiqua"/>
                                <w:b/>
                              </w:rPr>
                              <w:t>Davet</w:t>
                            </w:r>
                            <w:r>
                              <w:rPr>
                                <w:rFonts w:ascii="Book Antiqua" w:hAnsi="Book Antiqua"/>
                              </w:rPr>
                              <w:t xml:space="preserve">                  </w:t>
                            </w:r>
                            <w:r>
                              <w:rPr>
                                <w:rFonts w:ascii="Book Antiqua" w:hAnsi="Book Antiqua"/>
                                <w:b/>
                              </w:rPr>
                              <w:sym w:font="Wingdings" w:char="F0E0"/>
                            </w:r>
                            <w:r>
                              <w:rPr>
                                <w:rFonts w:ascii="Book Antiqua" w:hAnsi="Book Antiqua"/>
                              </w:rPr>
                              <w:t xml:space="preserve">Yazılı çağrı </w:t>
                            </w:r>
                            <w:proofErr w:type="gramStart"/>
                            <w:r>
                              <w:rPr>
                                <w:rFonts w:ascii="Book Antiqua" w:hAnsi="Book Antiqua"/>
                              </w:rPr>
                              <w:t>ka</w:t>
                            </w:r>
                            <w:r w:rsidR="00AA1129">
                              <w:rPr>
                                <w:rFonts w:ascii="Book Antiqua" w:hAnsi="Book Antiqua"/>
                              </w:rPr>
                              <w:t>ğıdı</w:t>
                            </w:r>
                            <w:proofErr w:type="gramEnd"/>
                            <w:r>
                              <w:rPr>
                                <w:rFonts w:ascii="Book Antiqua" w:hAnsi="Book Antiqua"/>
                              </w:rPr>
                              <w:t xml:space="preserve">                          </w:t>
                            </w:r>
                            <w:r w:rsidR="00AA1129">
                              <w:rPr>
                                <w:rFonts w:ascii="Book Antiqua" w:hAnsi="Book Antiqua"/>
                              </w:rPr>
                              <w:t xml:space="preserve">           </w:t>
                            </w:r>
                          </w:p>
                          <w:p w:rsidR="009A60BE" w:rsidRDefault="009A60BE" w:rsidP="007F2381">
                            <w:pPr>
                              <w:spacing w:after="120" w:line="240" w:lineRule="auto"/>
                              <w:jc w:val="both"/>
                              <w:rPr>
                                <w:rFonts w:ascii="Book Antiqua" w:hAnsi="Book Antiqua"/>
                              </w:rPr>
                            </w:pPr>
                            <w:r>
                              <w:rPr>
                                <w:rFonts w:ascii="Book Antiqua" w:hAnsi="Book Antiqua"/>
                                <w:b/>
                              </w:rPr>
                              <w:sym w:font="Wingdings" w:char="F0E0"/>
                            </w:r>
                            <w:r>
                              <w:rPr>
                                <w:rFonts w:ascii="Book Antiqua" w:hAnsi="Book Antiqua"/>
                              </w:rPr>
                              <w:t>Teknolojik yöntemlerle</w:t>
                            </w:r>
                          </w:p>
                          <w:p w:rsidR="009A60BE" w:rsidRDefault="009A60BE" w:rsidP="00872EF0">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left:0;text-align:left;margin-left:234.6pt;margin-top:.7pt;width:121.5pt;height:10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" filled="f" stroked="f" strokeweight=".5pt">
                <v:textbox>
                  <w:txbxContent>
                    <w:p w:rsidR="009A60BE" w:rsidRDefault="009A60BE" w:rsidP="007F2381">
                      <w:pPr>
                        <w:spacing w:after="120" w:line="240" w:lineRule="auto"/>
                        <w:jc w:val="both"/>
                        <w:rPr>
                          <w:rFonts w:ascii="Book Antiqua" w:hAnsi="Book Antiqua"/>
                        </w:rPr>
                      </w:pPr>
                      <w:r>
                        <w:rPr>
                          <w:rFonts w:ascii="Book Antiqua" w:hAnsi="Book Antiqua"/>
                        </w:rPr>
                        <w:t xml:space="preserve">             </w:t>
                      </w:r>
                      <w:r>
                        <w:rPr>
                          <w:rFonts w:ascii="Book Antiqua" w:hAnsi="Book Antiqua"/>
                          <w:b/>
                        </w:rPr>
                        <w:t>Davet</w:t>
                      </w:r>
                      <w:r>
                        <w:rPr>
                          <w:rFonts w:ascii="Book Antiqua" w:hAnsi="Book Antiqua"/>
                        </w:rPr>
                        <w:t xml:space="preserve">                  </w:t>
                      </w:r>
                      <w:r>
                        <w:rPr>
                          <w:rFonts w:ascii="Book Antiqua" w:hAnsi="Book Antiqua"/>
                          <w:b/>
                        </w:rPr>
                        <w:sym w:font="Wingdings" w:char="F0E0"/>
                      </w:r>
                      <w:r>
                        <w:rPr>
                          <w:rFonts w:ascii="Book Antiqua" w:hAnsi="Book Antiqua"/>
                        </w:rPr>
                        <w:t xml:space="preserve">Yazılı çağrı </w:t>
                      </w:r>
                      <w:proofErr w:type="gramStart"/>
                      <w:r>
                        <w:rPr>
                          <w:rFonts w:ascii="Book Antiqua" w:hAnsi="Book Antiqua"/>
                        </w:rPr>
                        <w:t>ka</w:t>
                      </w:r>
                      <w:r w:rsidR="00AA1129">
                        <w:rPr>
                          <w:rFonts w:ascii="Book Antiqua" w:hAnsi="Book Antiqua"/>
                        </w:rPr>
                        <w:t>ğıdı</w:t>
                      </w:r>
                      <w:proofErr w:type="gramEnd"/>
                      <w:r>
                        <w:rPr>
                          <w:rFonts w:ascii="Book Antiqua" w:hAnsi="Book Antiqua"/>
                        </w:rPr>
                        <w:t xml:space="preserve">                          </w:t>
                      </w:r>
                      <w:r w:rsidR="00AA1129">
                        <w:rPr>
                          <w:rFonts w:ascii="Book Antiqua" w:hAnsi="Book Antiqua"/>
                        </w:rPr>
                        <w:t xml:space="preserve">           </w:t>
                      </w:r>
                    </w:p>
                    <w:p w:rsidR="009A60BE" w:rsidRDefault="009A60BE" w:rsidP="007F2381">
                      <w:pPr>
                        <w:spacing w:after="120" w:line="240" w:lineRule="auto"/>
                        <w:jc w:val="both"/>
                        <w:rPr>
                          <w:rFonts w:ascii="Book Antiqua" w:hAnsi="Book Antiqua"/>
                        </w:rPr>
                      </w:pPr>
                      <w:r>
                        <w:rPr>
                          <w:rFonts w:ascii="Book Antiqua" w:hAnsi="Book Antiqua"/>
                          <w:b/>
                        </w:rPr>
                        <w:sym w:font="Wingdings" w:char="F0E0"/>
                      </w:r>
                      <w:r>
                        <w:rPr>
                          <w:rFonts w:ascii="Book Antiqua" w:hAnsi="Book Antiqua"/>
                        </w:rPr>
                        <w:t>Teknolojik yöntemlerle</w:t>
                      </w:r>
                    </w:p>
                    <w:p w:rsidR="009A60BE" w:rsidRDefault="009A60BE" w:rsidP="00872EF0">
                      <w:pPr>
                        <w:rPr>
                          <w:rFonts w:ascii="Book Antiqua" w:hAnsi="Book Antiqua"/>
                        </w:rPr>
                      </w:pPr>
                    </w:p>
                  </w:txbxContent>
                </v:textbox>
              </v:shape>
            </w:pict>
          </mc:Fallback>
        </mc:AlternateContent>
      </w:r>
      <w:r w:rsidRPr="00BD2DCE">
        <w:rPr>
          <w:rFonts w:ascii="Book Antiqua" w:hAnsi="Book Antiqua"/>
        </w:rPr>
        <w:t xml:space="preserve">                                                                                                                                                          </w:t>
      </w:r>
      <w:r w:rsidRPr="00BD2DCE">
        <w:rPr>
          <w:rFonts w:ascii="Book Antiqua" w:hAnsi="Book Antiqua"/>
          <w:b/>
        </w:rPr>
        <w:t>Zorla Getirme</w:t>
      </w:r>
      <w:r w:rsidRPr="00BD2DCE">
        <w:rPr>
          <w:rFonts w:ascii="Book Antiqua" w:hAnsi="Book Antiqua"/>
          <w:b/>
        </w:rPr>
        <w:tab/>
      </w:r>
    </w:p>
    <w:p w:rsidR="00872EF0" w:rsidRPr="00BD2DCE" w:rsidRDefault="00872EF0" w:rsidP="005F00D0">
      <w:pPr>
        <w:tabs>
          <w:tab w:val="left" w:pos="8100"/>
          <w:tab w:val="right" w:pos="9072"/>
        </w:tabs>
        <w:spacing w:after="0" w:line="360" w:lineRule="auto"/>
        <w:jc w:val="both"/>
        <w:rPr>
          <w:rFonts w:ascii="Book Antiqua" w:hAnsi="Book Antiqua"/>
          <w:b/>
        </w:rPr>
      </w:pPr>
      <w:r w:rsidRPr="00BD2DCE">
        <w:rPr>
          <w:rFonts w:ascii="Book Antiqua" w:hAnsi="Book Antiqua"/>
          <w:b/>
        </w:rPr>
        <w:t xml:space="preserve">                                                                                                                                                          </w:t>
      </w:r>
      <w:r w:rsidR="007F2381" w:rsidRPr="00BD2DCE">
        <w:rPr>
          <w:rFonts w:ascii="Book Antiqua" w:hAnsi="Book Antiqua"/>
          <w:b/>
        </w:rPr>
        <w:t xml:space="preserve">        (İhzar)</w:t>
      </w:r>
      <w:r w:rsidRPr="00BD2DCE">
        <w:rPr>
          <w:rFonts w:ascii="Book Antiqua" w:hAnsi="Book Antiqua"/>
          <w:b/>
        </w:rPr>
        <w:t xml:space="preserve">  </w:t>
      </w:r>
    </w:p>
    <w:p w:rsidR="00F97D69" w:rsidRPr="00BD2DCE" w:rsidRDefault="00F97D69" w:rsidP="005F00D0">
      <w:pPr>
        <w:pStyle w:val="ListeParagraf"/>
        <w:spacing w:line="360" w:lineRule="auto"/>
        <w:ind w:left="360"/>
        <w:rPr>
          <w:rFonts w:ascii="Book Antiqua" w:hAnsi="Book Antiqua"/>
          <w:b/>
        </w:rPr>
      </w:pPr>
    </w:p>
    <w:p w:rsidR="00F97D69" w:rsidRPr="00BD2DCE" w:rsidRDefault="00F97D69" w:rsidP="005F00D0">
      <w:pPr>
        <w:pStyle w:val="ListeParagraf"/>
        <w:spacing w:line="360" w:lineRule="auto"/>
        <w:ind w:left="360"/>
        <w:rPr>
          <w:rFonts w:ascii="Book Antiqua" w:hAnsi="Book Antiqua"/>
          <w:b/>
        </w:rPr>
      </w:pPr>
    </w:p>
    <w:p w:rsidR="00F97D69" w:rsidRPr="00BD2DCE" w:rsidRDefault="00F97D69" w:rsidP="005F00D0">
      <w:pPr>
        <w:pStyle w:val="ListeParagraf"/>
        <w:spacing w:line="360" w:lineRule="auto"/>
        <w:ind w:left="360"/>
        <w:rPr>
          <w:rFonts w:ascii="Book Antiqua" w:hAnsi="Book Antiqua"/>
          <w:b/>
        </w:rPr>
      </w:pPr>
    </w:p>
    <w:p w:rsidR="00997ABA" w:rsidRPr="00BD2DCE" w:rsidRDefault="00997ABA" w:rsidP="005F00D0">
      <w:pPr>
        <w:pStyle w:val="ListeParagraf"/>
        <w:spacing w:line="360" w:lineRule="auto"/>
        <w:ind w:left="360"/>
        <w:jc w:val="center"/>
        <w:rPr>
          <w:rFonts w:ascii="Book Antiqua" w:hAnsi="Book Antiqua"/>
          <w:b/>
        </w:rPr>
      </w:pPr>
    </w:p>
    <w:p w:rsidR="002E42CF" w:rsidRDefault="002E42CF" w:rsidP="005F00D0">
      <w:pPr>
        <w:pStyle w:val="ListeParagraf"/>
        <w:spacing w:line="360" w:lineRule="auto"/>
        <w:ind w:left="360"/>
        <w:jc w:val="center"/>
        <w:rPr>
          <w:rFonts w:ascii="Book Antiqua" w:hAnsi="Book Antiqua"/>
          <w:b/>
        </w:rPr>
      </w:pPr>
      <w:r w:rsidRPr="00BD2DCE">
        <w:rPr>
          <w:rFonts w:ascii="Book Antiqua" w:hAnsi="Book Antiqua"/>
          <w:b/>
        </w:rPr>
        <w:t>Tanığın Hakları</w:t>
      </w:r>
    </w:p>
    <w:p w:rsidR="00AA1129" w:rsidRPr="00AA1129" w:rsidRDefault="00AA1129" w:rsidP="00AA1129">
      <w:pPr>
        <w:spacing w:line="360" w:lineRule="auto"/>
        <w:jc w:val="both"/>
        <w:rPr>
          <w:rFonts w:ascii="Book Antiqua" w:hAnsi="Book Antiqua"/>
        </w:rPr>
      </w:pPr>
      <w:r w:rsidRPr="00AA1129">
        <w:rPr>
          <w:rFonts w:ascii="Book Antiqua" w:hAnsi="Book Antiqua"/>
        </w:rPr>
        <w:t>Tanığın hakları üç tanedir:</w:t>
      </w:r>
      <w:r>
        <w:rPr>
          <w:rFonts w:ascii="Book Antiqua" w:hAnsi="Book Antiqua"/>
        </w:rPr>
        <w:t xml:space="preserve"> Ücret talep etme, korunmasını talep etme ve tanıklıktan çekinme. </w:t>
      </w:r>
    </w:p>
    <w:p w:rsidR="00A513FB" w:rsidRPr="00BD2DCE" w:rsidRDefault="002E42CF" w:rsidP="005F00D0">
      <w:pPr>
        <w:pStyle w:val="ListeParagraf"/>
        <w:numPr>
          <w:ilvl w:val="0"/>
          <w:numId w:val="51"/>
        </w:numPr>
        <w:tabs>
          <w:tab w:val="left" w:pos="426"/>
        </w:tabs>
        <w:spacing w:line="360" w:lineRule="auto"/>
        <w:ind w:left="0" w:firstLine="0"/>
        <w:jc w:val="both"/>
        <w:rPr>
          <w:rFonts w:ascii="Book Antiqua" w:hAnsi="Book Antiqua"/>
          <w:b/>
        </w:rPr>
      </w:pPr>
      <w:r w:rsidRPr="00BD2DCE">
        <w:rPr>
          <w:rFonts w:ascii="Book Antiqua" w:hAnsi="Book Antiqua"/>
          <w:b/>
        </w:rPr>
        <w:lastRenderedPageBreak/>
        <w:t xml:space="preserve">Ücret Talep Etme: </w:t>
      </w:r>
      <w:r w:rsidRPr="00BD2DCE">
        <w:rPr>
          <w:rFonts w:ascii="Book Antiqua" w:hAnsi="Book Antiqua"/>
        </w:rPr>
        <w:t>Tanıklık yapmak kamusal bir görevdir. Bu sebeple bir kişi istese de istemese de tanıklık yapmak zorundadır. Ancak kişinin tanıklık yapması, kendi işinden gücünden geri kalmasına neden olabilir. Örneğin, esnaflık yapan bir kişinin tanıklık yapmak için</w:t>
      </w:r>
      <w:r w:rsidR="00E56088" w:rsidRPr="00BD2DCE">
        <w:rPr>
          <w:rFonts w:ascii="Book Antiqua" w:hAnsi="Book Antiqua"/>
        </w:rPr>
        <w:t xml:space="preserve"> dükkânını kapatma</w:t>
      </w:r>
      <w:r w:rsidR="00A513FB" w:rsidRPr="00BD2DCE">
        <w:rPr>
          <w:rFonts w:ascii="Book Antiqua" w:hAnsi="Book Antiqua"/>
        </w:rPr>
        <w:t>sı</w:t>
      </w:r>
      <w:r w:rsidR="00E56088" w:rsidRPr="00BD2DCE">
        <w:rPr>
          <w:rFonts w:ascii="Book Antiqua" w:hAnsi="Book Antiqua"/>
        </w:rPr>
        <w:t>, hatta yol/konaklama gibi masraflar yapması gerekebilir.</w:t>
      </w:r>
      <w:r w:rsidR="00A513FB" w:rsidRPr="00BD2DCE">
        <w:rPr>
          <w:rFonts w:ascii="Book Antiqua" w:hAnsi="Book Antiqua"/>
        </w:rPr>
        <w:t xml:space="preserve"> Bu nedenle talep etmesi halinde kendisine tarifeye göre gereği ödeme yapılır.</w:t>
      </w:r>
      <w:r w:rsidR="00E56088" w:rsidRPr="00BD2DCE">
        <w:rPr>
          <w:rFonts w:ascii="Book Antiqua" w:hAnsi="Book Antiqua"/>
        </w:rPr>
        <w:t xml:space="preserve"> </w:t>
      </w:r>
      <w:r w:rsidR="00997ABA" w:rsidRPr="00BD2DCE">
        <w:rPr>
          <w:rFonts w:ascii="Book Antiqua" w:hAnsi="Book Antiqua"/>
        </w:rPr>
        <w:t xml:space="preserve"> </w:t>
      </w:r>
    </w:p>
    <w:p w:rsidR="00A513FB" w:rsidRPr="00BD2DCE" w:rsidRDefault="00A513FB" w:rsidP="005F00D0">
      <w:pPr>
        <w:pStyle w:val="ListeParagraf"/>
        <w:numPr>
          <w:ilvl w:val="0"/>
          <w:numId w:val="51"/>
        </w:numPr>
        <w:tabs>
          <w:tab w:val="left" w:pos="426"/>
        </w:tabs>
        <w:spacing w:line="360" w:lineRule="auto"/>
        <w:ind w:left="0" w:firstLine="0"/>
        <w:jc w:val="both"/>
        <w:rPr>
          <w:rFonts w:ascii="Book Antiqua" w:hAnsi="Book Antiqua"/>
          <w:b/>
        </w:rPr>
      </w:pPr>
      <w:r w:rsidRPr="00BD2DCE">
        <w:rPr>
          <w:rFonts w:ascii="Book Antiqua" w:hAnsi="Book Antiqua"/>
          <w:b/>
        </w:rPr>
        <w:t>Korunmasını Talep Etme:</w:t>
      </w:r>
      <w:r w:rsidRPr="00BD2DCE">
        <w:rPr>
          <w:rFonts w:ascii="Book Antiqua" w:hAnsi="Book Antiqua"/>
        </w:rPr>
        <w:t xml:space="preserve"> Tanık Koruma Kanununda düzenlenmiştir. Buna göre terör suçları ve çıkar amaçlı suç örgütlerine karşı tanıklık yapan kişiler hakkında, söz konusu kanunda belirtilen koruma amaçlı önlemler alınabilir.</w:t>
      </w:r>
    </w:p>
    <w:p w:rsidR="00F97D69" w:rsidRPr="00BD2DCE" w:rsidRDefault="00AA1129" w:rsidP="005F00D0">
      <w:pPr>
        <w:pStyle w:val="ListeParagraf"/>
        <w:numPr>
          <w:ilvl w:val="0"/>
          <w:numId w:val="51"/>
        </w:numPr>
        <w:tabs>
          <w:tab w:val="left" w:pos="426"/>
        </w:tabs>
        <w:spacing w:line="360" w:lineRule="auto"/>
        <w:ind w:left="0" w:firstLine="0"/>
        <w:jc w:val="both"/>
        <w:rPr>
          <w:rFonts w:ascii="Book Antiqua" w:hAnsi="Book Antiqua"/>
          <w:b/>
        </w:rPr>
      </w:pPr>
      <w:r>
        <w:rPr>
          <w:rFonts w:ascii="Book Antiqua" w:hAnsi="Book Antiqua"/>
          <w:b/>
        </w:rPr>
        <w:t>Tanıklıktan Çekinme</w:t>
      </w:r>
      <w:r w:rsidR="00A513FB" w:rsidRPr="00BD2DCE">
        <w:rPr>
          <w:rFonts w:ascii="Book Antiqua" w:hAnsi="Book Antiqua"/>
          <w:b/>
        </w:rPr>
        <w:t>:</w:t>
      </w:r>
      <w:r>
        <w:rPr>
          <w:rFonts w:ascii="Book Antiqua" w:hAnsi="Book Antiqua"/>
          <w:b/>
        </w:rPr>
        <w:t xml:space="preserve"> </w:t>
      </w:r>
      <w:r w:rsidR="00A513FB" w:rsidRPr="00BD2DCE">
        <w:rPr>
          <w:rFonts w:ascii="Book Antiqua" w:hAnsi="Book Antiqua"/>
        </w:rPr>
        <w:t>Konu aşağıda ayrıntılı olarak ele alınacağından,</w:t>
      </w:r>
      <w:r w:rsidR="0064031F" w:rsidRPr="00BD2DCE">
        <w:rPr>
          <w:rFonts w:ascii="Book Antiqua" w:hAnsi="Book Antiqua"/>
        </w:rPr>
        <w:t xml:space="preserve"> burada ayrıca üzerinde durulmayacaktır.</w:t>
      </w:r>
      <w:r w:rsidR="00A513FB" w:rsidRPr="00BD2DCE">
        <w:rPr>
          <w:rFonts w:ascii="Book Antiqua" w:hAnsi="Book Antiqua"/>
        </w:rPr>
        <w:t xml:space="preserve"> </w:t>
      </w:r>
      <w:r w:rsidR="00997ABA" w:rsidRPr="00BD2DCE">
        <w:rPr>
          <w:rFonts w:ascii="Book Antiqua" w:hAnsi="Book Antiqua"/>
        </w:rPr>
        <w:t xml:space="preserve">   </w:t>
      </w:r>
      <w:r w:rsidR="002E42CF" w:rsidRPr="00BD2DCE">
        <w:rPr>
          <w:rFonts w:ascii="Book Antiqua" w:hAnsi="Book Antiqua"/>
        </w:rPr>
        <w:t xml:space="preserve"> </w:t>
      </w:r>
    </w:p>
    <w:p w:rsidR="002E42CF" w:rsidRPr="00BD2DCE" w:rsidRDefault="002E42CF" w:rsidP="005F00D0">
      <w:pPr>
        <w:pStyle w:val="ListeParagraf"/>
        <w:spacing w:line="360" w:lineRule="auto"/>
        <w:ind w:left="360"/>
        <w:rPr>
          <w:rFonts w:ascii="Book Antiqua" w:hAnsi="Book Antiqua"/>
          <w:b/>
        </w:rPr>
      </w:pPr>
    </w:p>
    <w:p w:rsidR="002E42CF" w:rsidRPr="00BD2DCE" w:rsidRDefault="002E42CF" w:rsidP="005F00D0">
      <w:pPr>
        <w:pStyle w:val="ListeParagraf"/>
        <w:spacing w:line="360" w:lineRule="auto"/>
        <w:ind w:left="360"/>
        <w:rPr>
          <w:rFonts w:ascii="Book Antiqua" w:hAnsi="Book Antiqua"/>
          <w:b/>
        </w:rPr>
      </w:pPr>
    </w:p>
    <w:p w:rsidR="00872EF0" w:rsidRPr="00BD2DCE" w:rsidRDefault="00872EF0" w:rsidP="005F00D0">
      <w:pPr>
        <w:pStyle w:val="ListeParagraf"/>
        <w:spacing w:line="360" w:lineRule="auto"/>
        <w:ind w:left="360"/>
        <w:jc w:val="center"/>
        <w:rPr>
          <w:rFonts w:ascii="Book Antiqua" w:hAnsi="Book Antiqua"/>
          <w:b/>
        </w:rPr>
      </w:pPr>
      <w:r w:rsidRPr="00BD2DCE">
        <w:rPr>
          <w:rFonts w:ascii="Book Antiqua" w:hAnsi="Book Antiqua"/>
          <w:b/>
        </w:rPr>
        <w:t>Tanığın Yükümlülükleri</w:t>
      </w:r>
    </w:p>
    <w:p w:rsidR="00872EF0" w:rsidRPr="00BD2DCE" w:rsidRDefault="00872EF0" w:rsidP="005F00D0">
      <w:pPr>
        <w:pStyle w:val="ListeParagraf"/>
        <w:numPr>
          <w:ilvl w:val="0"/>
          <w:numId w:val="16"/>
        </w:numPr>
        <w:spacing w:line="360" w:lineRule="auto"/>
        <w:jc w:val="both"/>
        <w:rPr>
          <w:rFonts w:ascii="Book Antiqua" w:hAnsi="Book Antiqua"/>
        </w:rPr>
      </w:pPr>
      <w:r w:rsidRPr="00BD2DCE">
        <w:rPr>
          <w:rFonts w:ascii="Book Antiqua" w:hAnsi="Book Antiqua"/>
        </w:rPr>
        <w:t xml:space="preserve">Tanık </w:t>
      </w:r>
      <w:r w:rsidRPr="00BD2DCE">
        <w:rPr>
          <w:rFonts w:ascii="Book Antiqua" w:hAnsi="Book Antiqua"/>
          <w:b/>
          <w:u w:val="single"/>
        </w:rPr>
        <w:t>yükümlülükleri</w:t>
      </w:r>
      <w:r w:rsidR="00AA1129">
        <w:rPr>
          <w:rFonts w:ascii="Book Antiqua" w:hAnsi="Book Antiqua"/>
        </w:rPr>
        <w:t xml:space="preserve"> 2 tanedir: Hazır bulunma ve doğruyu söyleme/yemin etme.</w:t>
      </w:r>
    </w:p>
    <w:p w:rsidR="00872EF0" w:rsidRPr="00AA1129" w:rsidRDefault="00872EF0" w:rsidP="005F00D0">
      <w:pPr>
        <w:pStyle w:val="ListeParagraf"/>
        <w:numPr>
          <w:ilvl w:val="0"/>
          <w:numId w:val="18"/>
        </w:numPr>
        <w:spacing w:line="360" w:lineRule="auto"/>
        <w:jc w:val="both"/>
        <w:rPr>
          <w:rFonts w:ascii="Book Antiqua" w:hAnsi="Book Antiqua"/>
        </w:rPr>
      </w:pPr>
      <w:r w:rsidRPr="00AA1129">
        <w:rPr>
          <w:rFonts w:ascii="Book Antiqua" w:hAnsi="Book Antiqua"/>
          <w:b/>
        </w:rPr>
        <w:t>Hazır bulunma yükümlülüğü</w:t>
      </w:r>
      <w:r w:rsidRPr="00AA1129">
        <w:rPr>
          <w:rFonts w:ascii="Book Antiqua" w:hAnsi="Book Antiqua"/>
        </w:rPr>
        <w:t xml:space="preserve"> </w:t>
      </w:r>
    </w:p>
    <w:p w:rsidR="00872EF0" w:rsidRPr="00BD2DCE" w:rsidRDefault="00872EF0" w:rsidP="005F00D0">
      <w:pPr>
        <w:pStyle w:val="ListeParagraf"/>
        <w:spacing w:line="360" w:lineRule="auto"/>
        <w:ind w:left="0"/>
        <w:jc w:val="both"/>
        <w:rPr>
          <w:rFonts w:ascii="Book Antiqua" w:hAnsi="Book Antiqua"/>
        </w:rPr>
      </w:pPr>
      <w:r w:rsidRPr="00BD2DCE">
        <w:rPr>
          <w:rFonts w:ascii="Book Antiqua" w:hAnsi="Book Antiqua"/>
        </w:rPr>
        <w:t>Tanığın dinlenebilmesi için hazır bulunması gerekir. Tanı</w:t>
      </w:r>
      <w:r w:rsidR="00F629D1">
        <w:rPr>
          <w:rFonts w:ascii="Book Antiqua" w:hAnsi="Book Antiqua"/>
        </w:rPr>
        <w:t>ğın</w:t>
      </w:r>
      <w:r w:rsidRPr="00BD2DCE">
        <w:rPr>
          <w:rFonts w:ascii="Book Antiqua" w:hAnsi="Book Antiqua"/>
        </w:rPr>
        <w:t xml:space="preserve"> hazır bulunma yükümlülüğünü</w:t>
      </w:r>
      <w:r w:rsidR="00AA1129">
        <w:rPr>
          <w:rFonts w:ascii="Book Antiqua" w:hAnsi="Book Antiqua"/>
        </w:rPr>
        <w:t xml:space="preserve"> yerine getirmesi</w:t>
      </w:r>
      <w:r w:rsidRPr="00BD2DCE">
        <w:rPr>
          <w:rFonts w:ascii="Book Antiqua" w:hAnsi="Book Antiqua"/>
        </w:rPr>
        <w:t xml:space="preserve"> ya </w:t>
      </w:r>
      <w:r w:rsidRPr="00BD2DCE">
        <w:rPr>
          <w:rFonts w:ascii="Book Antiqua" w:hAnsi="Book Antiqua"/>
          <w:b/>
        </w:rPr>
        <w:t xml:space="preserve">davet </w:t>
      </w:r>
      <w:r w:rsidRPr="00BD2DCE">
        <w:rPr>
          <w:rFonts w:ascii="Book Antiqua" w:hAnsi="Book Antiqua"/>
        </w:rPr>
        <w:t xml:space="preserve">ya da </w:t>
      </w:r>
      <w:r w:rsidRPr="00BD2DCE">
        <w:rPr>
          <w:rFonts w:ascii="Book Antiqua" w:hAnsi="Book Antiqua"/>
          <w:b/>
        </w:rPr>
        <w:t xml:space="preserve">ihzar </w:t>
      </w:r>
      <w:r w:rsidR="00F629D1" w:rsidRPr="00BD2DCE">
        <w:rPr>
          <w:rFonts w:ascii="Book Antiqua" w:hAnsi="Book Antiqua"/>
        </w:rPr>
        <w:t>yoluyla</w:t>
      </w:r>
      <w:r w:rsidR="00AA1129">
        <w:rPr>
          <w:rFonts w:ascii="Book Antiqua" w:hAnsi="Book Antiqua"/>
        </w:rPr>
        <w:t xml:space="preserve"> sağlanır</w:t>
      </w:r>
      <w:r w:rsidRPr="00BD2DCE">
        <w:rPr>
          <w:rFonts w:ascii="Book Antiqua" w:hAnsi="Book Antiqua"/>
        </w:rPr>
        <w:t xml:space="preserve">. </w:t>
      </w:r>
    </w:p>
    <w:p w:rsidR="00872EF0" w:rsidRPr="00BD2DCE" w:rsidRDefault="00872EF0" w:rsidP="005F00D0">
      <w:pPr>
        <w:pStyle w:val="ListeParagraf"/>
        <w:numPr>
          <w:ilvl w:val="0"/>
          <w:numId w:val="19"/>
        </w:numPr>
        <w:spacing w:line="360" w:lineRule="auto"/>
        <w:ind w:left="284" w:hanging="284"/>
        <w:jc w:val="both"/>
        <w:rPr>
          <w:rFonts w:ascii="Book Antiqua" w:hAnsi="Book Antiqua"/>
        </w:rPr>
      </w:pPr>
      <w:r w:rsidRPr="00BD2DCE">
        <w:rPr>
          <w:rFonts w:ascii="Book Antiqua" w:hAnsi="Book Antiqua"/>
          <w:b/>
        </w:rPr>
        <w:t>Davet</w:t>
      </w:r>
      <w:r w:rsidR="00705CF3">
        <w:rPr>
          <w:rFonts w:ascii="Book Antiqua" w:hAnsi="Book Antiqua"/>
          <w:b/>
        </w:rPr>
        <w:tab/>
      </w:r>
      <w:r w:rsidRPr="00BD2DCE">
        <w:rPr>
          <w:rFonts w:ascii="Book Antiqua" w:hAnsi="Book Antiqua"/>
          <w:b/>
        </w:rPr>
        <w:tab/>
        <w:t xml:space="preserve">: </w:t>
      </w:r>
      <w:r w:rsidRPr="00BD2DCE">
        <w:rPr>
          <w:rFonts w:ascii="Book Antiqua" w:hAnsi="Book Antiqua"/>
        </w:rPr>
        <w:t>Tan</w:t>
      </w:r>
      <w:r w:rsidR="00CC3CBC">
        <w:rPr>
          <w:rFonts w:ascii="Book Antiqua" w:hAnsi="Book Antiqua"/>
        </w:rPr>
        <w:t>ık iki şekilde davet edilebilir:</w:t>
      </w:r>
      <w:r w:rsidRPr="00BD2DCE">
        <w:rPr>
          <w:rFonts w:ascii="Book Antiqua" w:hAnsi="Book Antiqua"/>
        </w:rPr>
        <w:t xml:space="preserve"> </w:t>
      </w:r>
      <w:r w:rsidRPr="00BD2DCE">
        <w:rPr>
          <w:rFonts w:ascii="Book Antiqua" w:hAnsi="Book Antiqua"/>
          <w:b/>
        </w:rPr>
        <w:t>a)</w:t>
      </w:r>
      <w:r w:rsidRPr="00BD2DCE">
        <w:rPr>
          <w:rFonts w:ascii="Book Antiqua" w:hAnsi="Book Antiqua"/>
        </w:rPr>
        <w:t xml:space="preserve"> Çağrı </w:t>
      </w:r>
      <w:r w:rsidR="00AA1129" w:rsidRPr="00BD2DCE">
        <w:rPr>
          <w:rFonts w:ascii="Book Antiqua" w:hAnsi="Book Antiqua"/>
        </w:rPr>
        <w:t>kâğıdıyla</w:t>
      </w:r>
      <w:r w:rsidRPr="00BD2DCE">
        <w:rPr>
          <w:rFonts w:ascii="Book Antiqua" w:hAnsi="Book Antiqua"/>
        </w:rPr>
        <w:t xml:space="preserve">, </w:t>
      </w:r>
      <w:r w:rsidRPr="00BD2DCE">
        <w:rPr>
          <w:rFonts w:ascii="Book Antiqua" w:hAnsi="Book Antiqua"/>
          <w:b/>
        </w:rPr>
        <w:t>b)</w:t>
      </w:r>
      <w:r w:rsidRPr="00BD2DCE">
        <w:rPr>
          <w:rFonts w:ascii="Book Antiqua" w:hAnsi="Book Antiqua"/>
        </w:rPr>
        <w:t xml:space="preserve"> Teknolojik Araçlarla </w:t>
      </w:r>
    </w:p>
    <w:p w:rsidR="00872EF0" w:rsidRPr="00BD2DCE" w:rsidRDefault="00406A81" w:rsidP="005F00D0">
      <w:pPr>
        <w:spacing w:line="360" w:lineRule="auto"/>
        <w:jc w:val="both"/>
        <w:rPr>
          <w:rFonts w:ascii="Book Antiqua" w:hAnsi="Book Antiqua"/>
        </w:rPr>
      </w:pPr>
      <w:r w:rsidRPr="00BD2DCE">
        <w:rPr>
          <w:rFonts w:ascii="Book Antiqua" w:hAnsi="Book Antiqua"/>
          <w:b/>
        </w:rPr>
        <w:t xml:space="preserve">Çağrı </w:t>
      </w:r>
      <w:r w:rsidR="00CC3CBC" w:rsidRPr="00BD2DCE">
        <w:rPr>
          <w:rFonts w:ascii="Book Antiqua" w:hAnsi="Book Antiqua"/>
          <w:b/>
        </w:rPr>
        <w:t>kâğıdıyla</w:t>
      </w:r>
      <w:r w:rsidRPr="00BD2DCE">
        <w:rPr>
          <w:rFonts w:ascii="Book Antiqua" w:hAnsi="Book Antiqua"/>
          <w:b/>
        </w:rPr>
        <w:t xml:space="preserve"> davet etme</w:t>
      </w:r>
      <w:r w:rsidRPr="00BD2DCE">
        <w:rPr>
          <w:rFonts w:ascii="Book Antiqua" w:hAnsi="Book Antiqua"/>
        </w:rPr>
        <w:t xml:space="preserve">, </w:t>
      </w:r>
      <w:r w:rsidR="00AC39B8" w:rsidRPr="00BD2DCE">
        <w:rPr>
          <w:rFonts w:ascii="Book Antiqua" w:hAnsi="Book Antiqua"/>
        </w:rPr>
        <w:t>t</w:t>
      </w:r>
      <w:r w:rsidR="00D8684E" w:rsidRPr="00BD2DCE">
        <w:rPr>
          <w:rFonts w:ascii="Book Antiqua" w:hAnsi="Book Antiqua"/>
        </w:rPr>
        <w:t>anık olarak dinlenecek kişi</w:t>
      </w:r>
      <w:r w:rsidR="001B3213" w:rsidRPr="00BD2DCE">
        <w:rPr>
          <w:rFonts w:ascii="Book Antiqua" w:hAnsi="Book Antiqua"/>
        </w:rPr>
        <w:t>,</w:t>
      </w:r>
      <w:r w:rsidR="00D8684E" w:rsidRPr="00BD2DCE">
        <w:rPr>
          <w:rFonts w:ascii="Book Antiqua" w:hAnsi="Book Antiqua"/>
        </w:rPr>
        <w:t xml:space="preserve"> kural olarak</w:t>
      </w:r>
      <w:r w:rsidR="001B3213" w:rsidRPr="00BD2DCE">
        <w:rPr>
          <w:rFonts w:ascii="Book Antiqua" w:hAnsi="Book Antiqua"/>
        </w:rPr>
        <w:t xml:space="preserve"> savcılık veya hâkim/mahkeme tarafından</w:t>
      </w:r>
      <w:r w:rsidRPr="00BD2DCE">
        <w:rPr>
          <w:rFonts w:ascii="Book Antiqua" w:hAnsi="Book Antiqua"/>
        </w:rPr>
        <w:t xml:space="preserve"> çağrı kâğıdı ile çağr</w:t>
      </w:r>
      <w:r w:rsidR="001B3213" w:rsidRPr="00BD2DCE">
        <w:rPr>
          <w:rFonts w:ascii="Book Antiqua" w:hAnsi="Book Antiqua"/>
        </w:rPr>
        <w:t>ılır. Çağrı kâğıdında</w:t>
      </w:r>
      <w:r w:rsidR="00D8684E" w:rsidRPr="00BD2DCE">
        <w:rPr>
          <w:rFonts w:ascii="Book Antiqua" w:hAnsi="Book Antiqua"/>
        </w:rPr>
        <w:t xml:space="preserve"> gelmemenin sonuçları, yani çağrıya rağmen belirtilen gün ve saatte dinlenmek üzere</w:t>
      </w:r>
      <w:r w:rsidR="001B3213" w:rsidRPr="00BD2DCE">
        <w:rPr>
          <w:rFonts w:ascii="Book Antiqua" w:hAnsi="Book Antiqua"/>
        </w:rPr>
        <w:t xml:space="preserve"> gelmemesi halinde hem zorla getirileceği hem de yargılamanın sebepsiz yere uzaması nedeniyle sebep olduğu masraf ve </w:t>
      </w:r>
      <w:r w:rsidR="00E85E95" w:rsidRPr="00BD2DCE">
        <w:rPr>
          <w:rFonts w:ascii="Book Antiqua" w:hAnsi="Book Antiqua"/>
        </w:rPr>
        <w:t>gid</w:t>
      </w:r>
      <w:r w:rsidR="002E082E" w:rsidRPr="00BD2DCE">
        <w:rPr>
          <w:rFonts w:ascii="Book Antiqua" w:hAnsi="Book Antiqua"/>
        </w:rPr>
        <w:t>erleri ödemeye mahkûm edileceği</w:t>
      </w:r>
      <w:r w:rsidR="00E85E95" w:rsidRPr="00BD2DCE">
        <w:rPr>
          <w:rFonts w:ascii="Book Antiqua" w:hAnsi="Book Antiqua"/>
        </w:rPr>
        <w:t xml:space="preserve"> yazılır.</w:t>
      </w:r>
      <w:r w:rsidRPr="00BD2DCE">
        <w:rPr>
          <w:rFonts w:ascii="Book Antiqua" w:hAnsi="Book Antiqua"/>
        </w:rPr>
        <w:t xml:space="preserve"> </w:t>
      </w:r>
      <w:r w:rsidR="00E85E95" w:rsidRPr="00BD2DCE">
        <w:rPr>
          <w:rFonts w:ascii="Book Antiqua" w:hAnsi="Book Antiqua"/>
        </w:rPr>
        <w:t>Bu durumda çağrıya rağmen gelmeyen tanık,</w:t>
      </w:r>
      <w:r w:rsidR="00872EF0" w:rsidRPr="00BD2DCE">
        <w:rPr>
          <w:rFonts w:ascii="Book Antiqua" w:hAnsi="Book Antiqua"/>
        </w:rPr>
        <w:t xml:space="preserve"> </w:t>
      </w:r>
      <w:r w:rsidR="00E85E95" w:rsidRPr="00BD2DCE">
        <w:rPr>
          <w:rFonts w:ascii="Book Antiqua" w:hAnsi="Book Antiqua"/>
        </w:rPr>
        <w:t>dinlenmek üzere</w:t>
      </w:r>
      <w:r w:rsidR="00872EF0" w:rsidRPr="00BD2DCE">
        <w:rPr>
          <w:rFonts w:ascii="Book Antiqua" w:hAnsi="Book Antiqua"/>
        </w:rPr>
        <w:t xml:space="preserve"> zorla getirilir. (CMK m.43</w:t>
      </w:r>
      <w:r w:rsidR="00EE5E48" w:rsidRPr="00BD2DCE">
        <w:rPr>
          <w:rFonts w:ascii="Book Antiqua" w:hAnsi="Book Antiqua"/>
        </w:rPr>
        <w:t>, m.44</w:t>
      </w:r>
      <w:r w:rsidR="00872EF0" w:rsidRPr="00BD2DCE">
        <w:rPr>
          <w:rFonts w:ascii="Book Antiqua" w:hAnsi="Book Antiqua"/>
        </w:rPr>
        <w:t xml:space="preserve">) </w:t>
      </w:r>
    </w:p>
    <w:p w:rsidR="00872EF0" w:rsidRPr="00BD2DCE" w:rsidRDefault="00872EF0" w:rsidP="005F00D0">
      <w:pPr>
        <w:spacing w:line="360" w:lineRule="auto"/>
        <w:jc w:val="both"/>
        <w:rPr>
          <w:rFonts w:ascii="Book Antiqua" w:hAnsi="Book Antiqua"/>
        </w:rPr>
      </w:pPr>
      <w:r w:rsidRPr="00BD2DCE">
        <w:rPr>
          <w:rFonts w:ascii="Book Antiqua" w:hAnsi="Book Antiqua"/>
          <w:b/>
        </w:rPr>
        <w:t xml:space="preserve">Teknolojik </w:t>
      </w:r>
      <w:r w:rsidR="00705CF3" w:rsidRPr="00BD2DCE">
        <w:rPr>
          <w:rFonts w:ascii="Book Antiqua" w:hAnsi="Book Antiqua"/>
          <w:b/>
        </w:rPr>
        <w:t>araçlarla çağrılma</w:t>
      </w:r>
      <w:r w:rsidR="00EE5E48" w:rsidRPr="00BD2DCE">
        <w:rPr>
          <w:rFonts w:ascii="Book Antiqua" w:hAnsi="Book Antiqua"/>
          <w:b/>
        </w:rPr>
        <w:t>,</w:t>
      </w:r>
      <w:r w:rsidR="00EE5E48" w:rsidRPr="00BD2DCE">
        <w:rPr>
          <w:rFonts w:ascii="Book Antiqua" w:hAnsi="Book Antiqua"/>
        </w:rPr>
        <w:t xml:space="preserve"> </w:t>
      </w:r>
      <w:r w:rsidR="00871A79" w:rsidRPr="00BD2DCE">
        <w:rPr>
          <w:rFonts w:ascii="Book Antiqua" w:hAnsi="Book Antiqua"/>
        </w:rPr>
        <w:t xml:space="preserve">kanun koyucu </w:t>
      </w:r>
      <w:r w:rsidR="00EE5E48" w:rsidRPr="00BD2DCE">
        <w:rPr>
          <w:rFonts w:ascii="Book Antiqua" w:hAnsi="Book Antiqua"/>
        </w:rPr>
        <w:t>CMK m.43/2’de</w:t>
      </w:r>
      <w:r w:rsidR="00871A79" w:rsidRPr="00BD2DCE">
        <w:rPr>
          <w:rFonts w:ascii="Book Antiqua" w:hAnsi="Book Antiqua"/>
        </w:rPr>
        <w:t xml:space="preserve"> yaptığı düzenleme ile t</w:t>
      </w:r>
      <w:r w:rsidRPr="00BD2DCE">
        <w:rPr>
          <w:rFonts w:ascii="Book Antiqua" w:hAnsi="Book Antiqua"/>
        </w:rPr>
        <w:t>a</w:t>
      </w:r>
      <w:r w:rsidR="00871A79" w:rsidRPr="00BD2DCE">
        <w:rPr>
          <w:rFonts w:ascii="Book Antiqua" w:hAnsi="Book Antiqua"/>
        </w:rPr>
        <w:t>nığın</w:t>
      </w:r>
      <w:r w:rsidR="002A7D7C" w:rsidRPr="00BD2DCE">
        <w:rPr>
          <w:rFonts w:ascii="Book Antiqua" w:hAnsi="Book Antiqua"/>
        </w:rPr>
        <w:t>,</w:t>
      </w:r>
      <w:r w:rsidR="00871A79" w:rsidRPr="00BD2DCE">
        <w:rPr>
          <w:rFonts w:ascii="Book Antiqua" w:hAnsi="Book Antiqua"/>
        </w:rPr>
        <w:t xml:space="preserve"> teknolojik araçlar olarak nitelendirilebilecek,</w:t>
      </w:r>
      <w:r w:rsidRPr="00BD2DCE">
        <w:rPr>
          <w:rFonts w:ascii="Book Antiqua" w:hAnsi="Book Antiqua"/>
        </w:rPr>
        <w:t xml:space="preserve"> elektronik posta, telefon, telgraf vs. araçlardan yararlanmak suretiyle</w:t>
      </w:r>
      <w:r w:rsidR="002A7D7C" w:rsidRPr="00BD2DCE">
        <w:rPr>
          <w:rFonts w:ascii="Book Antiqua" w:hAnsi="Book Antiqua"/>
        </w:rPr>
        <w:t xml:space="preserve"> de</w:t>
      </w:r>
      <w:r w:rsidRPr="00BD2DCE">
        <w:rPr>
          <w:rFonts w:ascii="Book Antiqua" w:hAnsi="Book Antiqua"/>
        </w:rPr>
        <w:t xml:space="preserve"> çağrıl</w:t>
      </w:r>
      <w:r w:rsidR="00F45351" w:rsidRPr="00BD2DCE">
        <w:rPr>
          <w:rFonts w:ascii="Book Antiqua" w:hAnsi="Book Antiqua"/>
        </w:rPr>
        <w:t>abileceğini düzenlemiştir: B</w:t>
      </w:r>
      <w:r w:rsidR="002A7D7C" w:rsidRPr="00BD2DCE">
        <w:rPr>
          <w:rFonts w:ascii="Book Antiqua" w:hAnsi="Book Antiqua"/>
        </w:rPr>
        <w:t xml:space="preserve">una göre dinlenecek tanık, </w:t>
      </w:r>
      <w:r w:rsidRPr="00BD2DCE">
        <w:rPr>
          <w:rFonts w:ascii="Book Antiqua" w:hAnsi="Book Antiqua"/>
        </w:rPr>
        <w:t>telefon, telgraf, faks, elektronik posta gibi araçlardan yararlanılmak suretiyle de</w:t>
      </w:r>
      <w:r w:rsidR="002A7D7C" w:rsidRPr="00BD2DCE">
        <w:rPr>
          <w:rFonts w:ascii="Book Antiqua" w:hAnsi="Book Antiqua"/>
        </w:rPr>
        <w:t xml:space="preserve"> çağrılabilir.</w:t>
      </w:r>
      <w:r w:rsidRPr="00BD2DCE">
        <w:rPr>
          <w:rFonts w:ascii="Book Antiqua" w:hAnsi="Book Antiqua"/>
          <w:i/>
        </w:rPr>
        <w:t xml:space="preserve"> </w:t>
      </w:r>
      <w:r w:rsidRPr="00BD2DCE">
        <w:rPr>
          <w:rFonts w:ascii="Book Antiqua" w:hAnsi="Book Antiqua"/>
          <w:b/>
        </w:rPr>
        <w:t>Ancak</w:t>
      </w:r>
      <w:r w:rsidR="004D130C" w:rsidRPr="00BD2DCE">
        <w:rPr>
          <w:rFonts w:ascii="Book Antiqua" w:hAnsi="Book Antiqua"/>
          <w:b/>
        </w:rPr>
        <w:t xml:space="preserve"> kanun koyucu</w:t>
      </w:r>
      <w:r w:rsidRPr="00BD2DCE">
        <w:rPr>
          <w:rFonts w:ascii="Book Antiqua" w:hAnsi="Book Antiqua"/>
          <w:b/>
        </w:rPr>
        <w:t>, çağrı kâğıdına bağlanan sonuçlar</w:t>
      </w:r>
      <w:r w:rsidR="004D130C" w:rsidRPr="00BD2DCE">
        <w:rPr>
          <w:rFonts w:ascii="Book Antiqua" w:hAnsi="Book Antiqua"/>
          <w:b/>
        </w:rPr>
        <w:t>ın teknolojik araçlarla çağrıldığı halde gelmeyen tanık hakkında</w:t>
      </w:r>
      <w:r w:rsidRPr="00BD2DCE">
        <w:rPr>
          <w:rFonts w:ascii="Book Antiqua" w:hAnsi="Book Antiqua"/>
          <w:b/>
        </w:rPr>
        <w:t xml:space="preserve"> </w:t>
      </w:r>
      <w:r w:rsidR="00705CF3">
        <w:rPr>
          <w:rFonts w:ascii="Book Antiqua" w:hAnsi="Book Antiqua"/>
          <w:b/>
        </w:rPr>
        <w:t>uygulanamayacağını kabul etmiştir</w:t>
      </w:r>
      <w:r w:rsidRPr="00BD2DCE">
        <w:rPr>
          <w:rFonts w:ascii="Book Antiqua" w:hAnsi="Book Antiqua"/>
          <w:b/>
        </w:rPr>
        <w:t>.</w:t>
      </w:r>
      <w:r w:rsidR="004D130C" w:rsidRPr="00BD2DCE">
        <w:rPr>
          <w:rFonts w:ascii="Book Antiqua" w:hAnsi="Book Antiqua"/>
          <w:b/>
        </w:rPr>
        <w:t xml:space="preserve"> Bu nedenle teknolojik araçlarla çağrıldığı halde gelmeyen tanık hakkında zorla getirme kararı verilemez ve aleyhine masraf ve giderlere hükmolunamaz.</w:t>
      </w:r>
    </w:p>
    <w:p w:rsidR="00872EF0" w:rsidRPr="00705CF3" w:rsidRDefault="000E6632" w:rsidP="005F00D0">
      <w:pPr>
        <w:pStyle w:val="ListeParagraf"/>
        <w:numPr>
          <w:ilvl w:val="0"/>
          <w:numId w:val="45"/>
        </w:numPr>
        <w:tabs>
          <w:tab w:val="left" w:pos="426"/>
        </w:tabs>
        <w:spacing w:line="360" w:lineRule="auto"/>
        <w:ind w:left="0" w:firstLine="0"/>
        <w:jc w:val="both"/>
        <w:rPr>
          <w:rFonts w:ascii="Book Antiqua" w:hAnsi="Book Antiqua"/>
        </w:rPr>
      </w:pPr>
      <w:r w:rsidRPr="00705CF3">
        <w:rPr>
          <w:rFonts w:ascii="Book Antiqua" w:hAnsi="Book Antiqua"/>
        </w:rPr>
        <w:t>D</w:t>
      </w:r>
      <w:r w:rsidR="009D3275" w:rsidRPr="00705CF3">
        <w:rPr>
          <w:rFonts w:ascii="Book Antiqua" w:hAnsi="Book Antiqua"/>
        </w:rPr>
        <w:t>avet usulünde</w:t>
      </w:r>
      <w:r w:rsidR="00872EF0" w:rsidRPr="00705CF3">
        <w:rPr>
          <w:rFonts w:ascii="Book Antiqua" w:hAnsi="Book Antiqua"/>
        </w:rPr>
        <w:t xml:space="preserve"> </w:t>
      </w:r>
      <w:r w:rsidR="00705CF3">
        <w:rPr>
          <w:rFonts w:ascii="Book Antiqua" w:hAnsi="Book Antiqua"/>
        </w:rPr>
        <w:t xml:space="preserve">tanık hakkında </w:t>
      </w:r>
      <w:r w:rsidR="00872EF0" w:rsidRPr="00705CF3">
        <w:rPr>
          <w:rFonts w:ascii="Book Antiqua" w:hAnsi="Book Antiqua"/>
        </w:rPr>
        <w:t>zorla getirme kararı</w:t>
      </w:r>
      <w:r w:rsidR="00705CF3">
        <w:rPr>
          <w:rFonts w:ascii="Book Antiqua" w:hAnsi="Book Antiqua"/>
        </w:rPr>
        <w:t xml:space="preserve"> verilebilmesi için</w:t>
      </w:r>
      <w:r w:rsidR="009D3275" w:rsidRPr="00705CF3">
        <w:rPr>
          <w:rFonts w:ascii="Book Antiqua" w:hAnsi="Book Antiqua"/>
        </w:rPr>
        <w:t>,</w:t>
      </w:r>
      <w:r w:rsidR="00872EF0" w:rsidRPr="00705CF3">
        <w:rPr>
          <w:rFonts w:ascii="Book Antiqua" w:hAnsi="Book Antiqua"/>
        </w:rPr>
        <w:t xml:space="preserve"> </w:t>
      </w:r>
      <w:r w:rsidR="00705CF3">
        <w:rPr>
          <w:rFonts w:ascii="Book Antiqua" w:hAnsi="Book Antiqua"/>
        </w:rPr>
        <w:t xml:space="preserve">kendisine tebliğ edilen </w:t>
      </w:r>
      <w:r w:rsidR="00705CF3" w:rsidRPr="00705CF3">
        <w:rPr>
          <w:rFonts w:ascii="Book Antiqua" w:hAnsi="Book Antiqua"/>
        </w:rPr>
        <w:t>çağr</w:t>
      </w:r>
      <w:r w:rsidR="0068262C" w:rsidRPr="00705CF3">
        <w:rPr>
          <w:rFonts w:ascii="Book Antiqua" w:hAnsi="Book Antiqua"/>
        </w:rPr>
        <w:t>ı davetiyesin</w:t>
      </w:r>
      <w:r w:rsidR="00705CF3">
        <w:rPr>
          <w:rFonts w:ascii="Book Antiqua" w:hAnsi="Book Antiqua"/>
        </w:rPr>
        <w:t>d</w:t>
      </w:r>
      <w:r w:rsidR="0068262C" w:rsidRPr="00705CF3">
        <w:rPr>
          <w:rFonts w:ascii="Book Antiqua" w:hAnsi="Book Antiqua"/>
        </w:rPr>
        <w:t xml:space="preserve">e </w:t>
      </w:r>
      <w:r w:rsidR="00705CF3" w:rsidRPr="00705CF3">
        <w:rPr>
          <w:rFonts w:ascii="Book Antiqua" w:hAnsi="Book Antiqua"/>
        </w:rPr>
        <w:t>“</w:t>
      </w:r>
      <w:r w:rsidR="009D3275" w:rsidRPr="00705CF3">
        <w:rPr>
          <w:rFonts w:ascii="Book Antiqua" w:hAnsi="Book Antiqua"/>
        </w:rPr>
        <w:t>gelmediği takdirde</w:t>
      </w:r>
      <w:r w:rsidR="00872EF0" w:rsidRPr="00705CF3">
        <w:rPr>
          <w:rFonts w:ascii="Book Antiqua" w:hAnsi="Book Antiqua"/>
        </w:rPr>
        <w:t xml:space="preserve"> bir sonraki duruşmaya zorla getirileceği</w:t>
      </w:r>
      <w:r w:rsidR="00705CF3" w:rsidRPr="00705CF3">
        <w:rPr>
          <w:rFonts w:ascii="Book Antiqua" w:hAnsi="Book Antiqua"/>
        </w:rPr>
        <w:t>”</w:t>
      </w:r>
      <w:r w:rsidR="00872EF0" w:rsidRPr="00705CF3">
        <w:rPr>
          <w:rFonts w:ascii="Book Antiqua" w:hAnsi="Book Antiqua"/>
        </w:rPr>
        <w:t xml:space="preserve"> ihtarı</w:t>
      </w:r>
      <w:r w:rsidR="00705CF3">
        <w:rPr>
          <w:rFonts w:ascii="Book Antiqua" w:hAnsi="Book Antiqua"/>
        </w:rPr>
        <w:t>nın</w:t>
      </w:r>
      <w:r w:rsidR="00872EF0" w:rsidRPr="00705CF3">
        <w:rPr>
          <w:rFonts w:ascii="Book Antiqua" w:hAnsi="Book Antiqua"/>
        </w:rPr>
        <w:t xml:space="preserve"> yazılmış</w:t>
      </w:r>
      <w:r w:rsidR="00705CF3">
        <w:rPr>
          <w:rFonts w:ascii="Book Antiqua" w:hAnsi="Book Antiqua"/>
        </w:rPr>
        <w:t xml:space="preserve"> olması gerekir.</w:t>
      </w:r>
    </w:p>
    <w:p w:rsidR="0019337F" w:rsidRPr="00BD2DCE" w:rsidRDefault="0019337F" w:rsidP="005F00D0">
      <w:pPr>
        <w:pStyle w:val="ListeParagraf"/>
        <w:tabs>
          <w:tab w:val="left" w:pos="426"/>
        </w:tabs>
        <w:spacing w:line="360" w:lineRule="auto"/>
        <w:ind w:left="0"/>
        <w:jc w:val="both"/>
        <w:rPr>
          <w:rFonts w:ascii="Book Antiqua" w:hAnsi="Book Antiqua"/>
          <w:b/>
        </w:rPr>
      </w:pPr>
    </w:p>
    <w:p w:rsidR="00872EF0" w:rsidRPr="00BD2DCE" w:rsidRDefault="00EB3EDF" w:rsidP="005F00D0">
      <w:pPr>
        <w:pStyle w:val="ListeParagraf"/>
        <w:numPr>
          <w:ilvl w:val="0"/>
          <w:numId w:val="19"/>
        </w:numPr>
        <w:tabs>
          <w:tab w:val="left" w:pos="284"/>
        </w:tabs>
        <w:spacing w:line="360" w:lineRule="auto"/>
        <w:ind w:left="0" w:firstLine="0"/>
        <w:jc w:val="both"/>
        <w:rPr>
          <w:rFonts w:ascii="Book Antiqua" w:hAnsi="Book Antiqua"/>
          <w:b/>
        </w:rPr>
      </w:pPr>
      <w:r w:rsidRPr="00BD2DCE">
        <w:rPr>
          <w:rFonts w:ascii="Book Antiqua" w:hAnsi="Book Antiqua"/>
          <w:b/>
        </w:rPr>
        <w:lastRenderedPageBreak/>
        <w:t>Zorla Getirme/</w:t>
      </w:r>
      <w:r w:rsidR="00872EF0" w:rsidRPr="00BD2DCE">
        <w:rPr>
          <w:rFonts w:ascii="Book Antiqua" w:hAnsi="Book Antiqua"/>
          <w:b/>
        </w:rPr>
        <w:t>İhzar</w:t>
      </w:r>
      <w:r w:rsidR="00705CF3">
        <w:rPr>
          <w:rFonts w:ascii="Book Antiqua" w:hAnsi="Book Antiqua"/>
          <w:b/>
        </w:rPr>
        <w:tab/>
      </w:r>
      <w:r w:rsidR="00705CF3">
        <w:rPr>
          <w:rFonts w:ascii="Book Antiqua" w:hAnsi="Book Antiqua"/>
          <w:b/>
        </w:rPr>
        <w:tab/>
      </w:r>
      <w:r w:rsidR="00872EF0" w:rsidRPr="00BD2DCE">
        <w:rPr>
          <w:rFonts w:ascii="Book Antiqua" w:hAnsi="Book Antiqua"/>
          <w:b/>
        </w:rPr>
        <w:t xml:space="preserve">: </w:t>
      </w:r>
      <w:r w:rsidRPr="00BD2DCE">
        <w:rPr>
          <w:rFonts w:ascii="Book Antiqua" w:hAnsi="Book Antiqua"/>
        </w:rPr>
        <w:t>T</w:t>
      </w:r>
      <w:r w:rsidR="00872EF0" w:rsidRPr="00BD2DCE">
        <w:rPr>
          <w:rFonts w:ascii="Book Antiqua" w:hAnsi="Book Antiqua"/>
        </w:rPr>
        <w:t>anığın</w:t>
      </w:r>
      <w:r w:rsidRPr="00BD2DCE">
        <w:rPr>
          <w:rFonts w:ascii="Book Antiqua" w:hAnsi="Book Antiqua"/>
        </w:rPr>
        <w:t xml:space="preserve"> kendisini dinleyecek merciinin önüne</w:t>
      </w:r>
      <w:r w:rsidR="00343FCA" w:rsidRPr="00BD2DCE">
        <w:rPr>
          <w:rFonts w:ascii="Book Antiqua" w:hAnsi="Book Antiqua"/>
        </w:rPr>
        <w:t xml:space="preserve"> kolluk kuvvetleri kanalıyla</w:t>
      </w:r>
      <w:r w:rsidR="00872EF0" w:rsidRPr="00BD2DCE">
        <w:rPr>
          <w:rFonts w:ascii="Book Antiqua" w:hAnsi="Book Antiqua"/>
        </w:rPr>
        <w:t xml:space="preserve"> </w:t>
      </w:r>
      <w:r w:rsidRPr="00BD2DCE">
        <w:rPr>
          <w:rFonts w:ascii="Book Antiqua" w:hAnsi="Book Antiqua"/>
        </w:rPr>
        <w:t>dinlenmek üzere</w:t>
      </w:r>
      <w:r w:rsidR="00872EF0" w:rsidRPr="00BD2DCE">
        <w:rPr>
          <w:rFonts w:ascii="Book Antiqua" w:hAnsi="Book Antiqua"/>
        </w:rPr>
        <w:t xml:space="preserve"> zorla getirilmesidir.</w:t>
      </w:r>
      <w:r w:rsidR="00037C45" w:rsidRPr="00BD2DCE">
        <w:rPr>
          <w:rFonts w:ascii="Book Antiqua" w:hAnsi="Book Antiqua"/>
        </w:rPr>
        <w:t xml:space="preserve"> Ceza muhakemesinde tanığın zorla getirilmesine iki halde başvurulur.</w:t>
      </w:r>
    </w:p>
    <w:p w:rsidR="00343FCA" w:rsidRPr="00BD2DCE" w:rsidRDefault="000E6632" w:rsidP="005F00D0">
      <w:pPr>
        <w:spacing w:line="360" w:lineRule="auto"/>
        <w:jc w:val="both"/>
        <w:rPr>
          <w:rFonts w:ascii="Book Antiqua" w:hAnsi="Book Antiqua"/>
        </w:rPr>
      </w:pPr>
      <w:r w:rsidRPr="00BD2DCE">
        <w:rPr>
          <w:rFonts w:ascii="Book Antiqua" w:hAnsi="Book Antiqua"/>
          <w:b/>
        </w:rPr>
        <w:t>a</w:t>
      </w:r>
      <w:r w:rsidR="003D0ECD" w:rsidRPr="00BD2DCE">
        <w:rPr>
          <w:rFonts w:ascii="Book Antiqua" w:hAnsi="Book Antiqua"/>
          <w:b/>
        </w:rPr>
        <w:t>a</w:t>
      </w:r>
      <w:r w:rsidR="00037C45" w:rsidRPr="00BD2DCE">
        <w:rPr>
          <w:rFonts w:ascii="Book Antiqua" w:hAnsi="Book Antiqua"/>
          <w:b/>
        </w:rPr>
        <w:t>)</w:t>
      </w:r>
      <w:r w:rsidR="00037C45" w:rsidRPr="00BD2DCE">
        <w:rPr>
          <w:rFonts w:ascii="Book Antiqua" w:hAnsi="Book Antiqua"/>
        </w:rPr>
        <w:t xml:space="preserve"> Çağrı Davetiyesi ile Çağrılmasına Rağmen Gelmeyen Tanıkların Zorla Getirilmesi</w:t>
      </w:r>
      <w:r w:rsidR="00037C45" w:rsidRPr="00BD2DCE">
        <w:rPr>
          <w:rFonts w:ascii="Book Antiqua" w:hAnsi="Book Antiqua"/>
        </w:rPr>
        <w:tab/>
        <w:t xml:space="preserve">: </w:t>
      </w:r>
      <w:r w:rsidR="00705CF3">
        <w:rPr>
          <w:rFonts w:ascii="Book Antiqua" w:hAnsi="Book Antiqua"/>
        </w:rPr>
        <w:t xml:space="preserve"> </w:t>
      </w:r>
      <w:r w:rsidR="00037C45" w:rsidRPr="00BD2DCE">
        <w:rPr>
          <w:rFonts w:ascii="Book Antiqua" w:hAnsi="Book Antiqua"/>
        </w:rPr>
        <w:t>Usulüne uygun olarak çağrıl</w:t>
      </w:r>
      <w:r w:rsidR="003D0ECD" w:rsidRPr="00BD2DCE">
        <w:rPr>
          <w:rFonts w:ascii="Book Antiqua" w:hAnsi="Book Antiqua"/>
        </w:rPr>
        <w:t>masına rağmen</w:t>
      </w:r>
      <w:r w:rsidR="00037C45" w:rsidRPr="00BD2DCE">
        <w:rPr>
          <w:rFonts w:ascii="Book Antiqua" w:hAnsi="Book Antiqua"/>
        </w:rPr>
        <w:t xml:space="preserve"> </w:t>
      </w:r>
      <w:r w:rsidR="003D0ECD" w:rsidRPr="00BD2DCE">
        <w:rPr>
          <w:rFonts w:ascii="Book Antiqua" w:hAnsi="Book Antiqua"/>
        </w:rPr>
        <w:t>mazeret</w:t>
      </w:r>
      <w:r w:rsidR="00037C45" w:rsidRPr="00BD2DCE">
        <w:rPr>
          <w:rFonts w:ascii="Book Antiqua" w:hAnsi="Book Antiqua"/>
        </w:rPr>
        <w:t xml:space="preserve"> bildirmeksizin gelmeyen tanıklar</w:t>
      </w:r>
      <w:r w:rsidR="003D0ECD" w:rsidRPr="00BD2DCE">
        <w:rPr>
          <w:rFonts w:ascii="Book Antiqua" w:hAnsi="Book Antiqua"/>
        </w:rPr>
        <w:t>, zorla getirilir.</w:t>
      </w:r>
    </w:p>
    <w:p w:rsidR="00871A79" w:rsidRPr="00BD2DCE" w:rsidRDefault="003D0ECD" w:rsidP="005F00D0">
      <w:pPr>
        <w:spacing w:line="360" w:lineRule="auto"/>
        <w:jc w:val="both"/>
        <w:rPr>
          <w:rFonts w:ascii="Book Antiqua" w:hAnsi="Book Antiqua"/>
        </w:rPr>
      </w:pPr>
      <w:r w:rsidRPr="00BD2DCE">
        <w:rPr>
          <w:rFonts w:ascii="Book Antiqua" w:hAnsi="Book Antiqua"/>
          <w:b/>
        </w:rPr>
        <w:t>bb)</w:t>
      </w:r>
      <w:r w:rsidR="00872EF0" w:rsidRPr="00BD2DCE">
        <w:rPr>
          <w:rFonts w:ascii="Book Antiqua" w:hAnsi="Book Antiqua"/>
        </w:rPr>
        <w:t xml:space="preserve"> </w:t>
      </w:r>
      <w:r w:rsidRPr="00BD2DCE">
        <w:rPr>
          <w:rFonts w:ascii="Book Antiqua" w:hAnsi="Book Antiqua"/>
        </w:rPr>
        <w:t>Şüpheli/s</w:t>
      </w:r>
      <w:r w:rsidR="00830DAB" w:rsidRPr="00BD2DCE">
        <w:rPr>
          <w:rFonts w:ascii="Book Antiqua" w:hAnsi="Book Antiqua"/>
        </w:rPr>
        <w:t>anığın tutuklu olması durumunda</w:t>
      </w:r>
      <w:r w:rsidR="004F58C7" w:rsidRPr="00BD2DCE">
        <w:rPr>
          <w:rFonts w:ascii="Book Antiqua" w:hAnsi="Book Antiqua"/>
        </w:rPr>
        <w:t xml:space="preserve"> </w:t>
      </w:r>
      <w:r w:rsidR="00393E29" w:rsidRPr="00BD2DCE">
        <w:rPr>
          <w:rFonts w:ascii="Book Antiqua" w:hAnsi="Book Antiqua"/>
        </w:rPr>
        <w:t xml:space="preserve">tanık </w:t>
      </w:r>
      <w:r w:rsidR="00D525EB" w:rsidRPr="00BD2DCE">
        <w:rPr>
          <w:rFonts w:ascii="Book Antiqua" w:hAnsi="Book Antiqua"/>
        </w:rPr>
        <w:t>hakkında,</w:t>
      </w:r>
      <w:r w:rsidR="00872EF0" w:rsidRPr="00BD2DCE">
        <w:rPr>
          <w:rFonts w:ascii="Book Antiqua" w:hAnsi="Book Antiqua"/>
        </w:rPr>
        <w:t xml:space="preserve"> </w:t>
      </w:r>
      <w:r w:rsidR="004F58C7" w:rsidRPr="00BD2DCE">
        <w:rPr>
          <w:rFonts w:ascii="Book Antiqua" w:hAnsi="Book Antiqua"/>
        </w:rPr>
        <w:t>çağrı davetiyesi ile çağrılmadan doğrudan doğruya zorla getirme kararı verilebilir.</w:t>
      </w:r>
      <w:r w:rsidR="00D525EB" w:rsidRPr="00BD2DCE">
        <w:rPr>
          <w:rFonts w:ascii="Book Antiqua" w:hAnsi="Book Antiqua"/>
        </w:rPr>
        <w:t xml:space="preserve"> </w:t>
      </w:r>
    </w:p>
    <w:p w:rsidR="00575381" w:rsidRPr="00BD2DCE" w:rsidRDefault="00575381" w:rsidP="005F00D0">
      <w:pPr>
        <w:pStyle w:val="ListeParagraf"/>
        <w:numPr>
          <w:ilvl w:val="0"/>
          <w:numId w:val="18"/>
        </w:numPr>
        <w:spacing w:line="360" w:lineRule="auto"/>
        <w:jc w:val="both"/>
        <w:rPr>
          <w:rFonts w:ascii="Book Antiqua" w:hAnsi="Book Antiqua"/>
        </w:rPr>
      </w:pPr>
      <w:r w:rsidRPr="00BD2DCE">
        <w:rPr>
          <w:rFonts w:ascii="Book Antiqua" w:hAnsi="Book Antiqua"/>
          <w:b/>
        </w:rPr>
        <w:t>Doğru Söyleme Y</w:t>
      </w:r>
      <w:r w:rsidR="00872EF0" w:rsidRPr="00BD2DCE">
        <w:rPr>
          <w:rFonts w:ascii="Book Antiqua" w:hAnsi="Book Antiqua"/>
          <w:b/>
        </w:rPr>
        <w:t>ükümlülüğü</w:t>
      </w:r>
      <w:r w:rsidR="00872EF0" w:rsidRPr="00BD2DCE">
        <w:rPr>
          <w:rFonts w:ascii="Book Antiqua" w:hAnsi="Book Antiqua"/>
        </w:rPr>
        <w:t xml:space="preserve"> </w:t>
      </w:r>
    </w:p>
    <w:p w:rsidR="00872EF0" w:rsidRPr="00BD2DCE" w:rsidRDefault="00204693" w:rsidP="005F00D0">
      <w:pPr>
        <w:spacing w:line="360" w:lineRule="auto"/>
        <w:jc w:val="both"/>
        <w:rPr>
          <w:rFonts w:ascii="Book Antiqua" w:hAnsi="Book Antiqua"/>
        </w:rPr>
      </w:pPr>
      <w:r>
        <w:rPr>
          <w:rFonts w:ascii="Book Antiqua" w:hAnsi="Book Antiqua"/>
        </w:rPr>
        <w:t>Hazır edilen tanığın,</w:t>
      </w:r>
      <w:r w:rsidR="00347347" w:rsidRPr="00BD2DCE">
        <w:rPr>
          <w:rFonts w:ascii="Book Antiqua" w:hAnsi="Book Antiqua"/>
        </w:rPr>
        <w:t xml:space="preserve"> dinlenmesi sırasında</w:t>
      </w:r>
      <w:r w:rsidR="00872EF0" w:rsidRPr="00BD2DCE">
        <w:rPr>
          <w:rFonts w:ascii="Book Antiqua" w:hAnsi="Book Antiqua"/>
        </w:rPr>
        <w:t xml:space="preserve"> </w:t>
      </w:r>
      <w:r w:rsidR="00B52CD1" w:rsidRPr="00BD2DCE">
        <w:rPr>
          <w:rFonts w:ascii="Book Antiqua" w:hAnsi="Book Antiqua"/>
        </w:rPr>
        <w:t xml:space="preserve">beş duyusu ile </w:t>
      </w:r>
      <w:r>
        <w:rPr>
          <w:rFonts w:ascii="Book Antiqua" w:hAnsi="Book Antiqua"/>
        </w:rPr>
        <w:t>edindiği bilgileri</w:t>
      </w:r>
      <w:r w:rsidR="00347347" w:rsidRPr="00BD2DCE">
        <w:rPr>
          <w:rFonts w:ascii="Book Antiqua" w:hAnsi="Book Antiqua"/>
        </w:rPr>
        <w:t xml:space="preserve"> değiştirmeden</w:t>
      </w:r>
      <w:r w:rsidR="00B52CD1" w:rsidRPr="00BD2DCE">
        <w:rPr>
          <w:rFonts w:ascii="Book Antiqua" w:hAnsi="Book Antiqua"/>
        </w:rPr>
        <w:t xml:space="preserve"> veya</w:t>
      </w:r>
      <w:r w:rsidR="00347347" w:rsidRPr="00BD2DCE">
        <w:rPr>
          <w:rFonts w:ascii="Book Antiqua" w:hAnsi="Book Antiqua"/>
        </w:rPr>
        <w:t xml:space="preserve"> </w:t>
      </w:r>
      <w:r w:rsidR="00EC62B4" w:rsidRPr="00BD2DCE">
        <w:rPr>
          <w:rFonts w:ascii="Book Antiqua" w:hAnsi="Book Antiqua"/>
        </w:rPr>
        <w:t>bir</w:t>
      </w:r>
      <w:r w:rsidR="00A05269" w:rsidRPr="00BD2DCE">
        <w:rPr>
          <w:rFonts w:ascii="Book Antiqua" w:hAnsi="Book Antiqua"/>
        </w:rPr>
        <w:t xml:space="preserve"> </w:t>
      </w:r>
      <w:r w:rsidR="00EC62B4" w:rsidRPr="00BD2DCE">
        <w:rPr>
          <w:rFonts w:ascii="Book Antiqua" w:hAnsi="Book Antiqua"/>
        </w:rPr>
        <w:t xml:space="preserve">şeyler ilave etmeden </w:t>
      </w:r>
      <w:r w:rsidR="00347347" w:rsidRPr="00BD2DCE">
        <w:rPr>
          <w:rFonts w:ascii="Book Antiqua" w:hAnsi="Book Antiqua"/>
        </w:rPr>
        <w:t>a</w:t>
      </w:r>
      <w:r w:rsidR="00EC62B4" w:rsidRPr="00BD2DCE">
        <w:rPr>
          <w:rFonts w:ascii="Book Antiqua" w:hAnsi="Book Antiqua"/>
        </w:rPr>
        <w:t>ktarmasıdır</w:t>
      </w:r>
      <w:r w:rsidR="00872EF0" w:rsidRPr="00BD2DCE">
        <w:rPr>
          <w:rFonts w:ascii="Book Antiqua" w:hAnsi="Book Antiqua"/>
        </w:rPr>
        <w:t>.</w:t>
      </w:r>
      <w:r w:rsidR="00347347" w:rsidRPr="00BD2DCE">
        <w:rPr>
          <w:rFonts w:ascii="Book Antiqua" w:hAnsi="Book Antiqua"/>
        </w:rPr>
        <w:t xml:space="preserve"> Doğru söyleme yükümlülüğü kapsamında tanıktan beklenen şey, olay hakkında beş duyusu ile edindiği bilgiyi aktarmasıdır. </w:t>
      </w:r>
      <w:r w:rsidR="006855B1" w:rsidRPr="00BD2DCE">
        <w:rPr>
          <w:rFonts w:ascii="Book Antiqua" w:hAnsi="Book Antiqua"/>
        </w:rPr>
        <w:t>Eğer tanık olaya ilişkin olarak beş duyusu aracılığıyla öğrenmediği, örneğin görmediği veya duymadığı bir şeyi görmüş ya da duymuş gibi aktarır ise doğru söyleme yükümlülüğü</w:t>
      </w:r>
      <w:r w:rsidR="009B501E" w:rsidRPr="00BD2DCE">
        <w:rPr>
          <w:rFonts w:ascii="Book Antiqua" w:hAnsi="Book Antiqua"/>
        </w:rPr>
        <w:t xml:space="preserve">nü ihlal etmiş olur. </w:t>
      </w:r>
      <w:r w:rsidR="009B501E" w:rsidRPr="00452495">
        <w:rPr>
          <w:rFonts w:ascii="Book Antiqua" w:hAnsi="Book Antiqua"/>
          <w:b/>
        </w:rPr>
        <w:t>Tanığın doğru söyleme yükümlülüğ</w:t>
      </w:r>
      <w:r w:rsidR="00A05269" w:rsidRPr="00452495">
        <w:rPr>
          <w:rFonts w:ascii="Book Antiqua" w:hAnsi="Book Antiqua"/>
          <w:b/>
        </w:rPr>
        <w:t>üne uygun hareket etmesini sağlamak</w:t>
      </w:r>
      <w:r w:rsidR="009B501E" w:rsidRPr="00452495">
        <w:rPr>
          <w:rFonts w:ascii="Book Antiqua" w:hAnsi="Book Antiqua"/>
          <w:b/>
        </w:rPr>
        <w:t xml:space="preserve"> için</w:t>
      </w:r>
      <w:r w:rsidR="009B501E" w:rsidRPr="00BD2DCE">
        <w:rPr>
          <w:rFonts w:ascii="Book Antiqua" w:hAnsi="Book Antiqua"/>
        </w:rPr>
        <w:t xml:space="preserve"> iki </w:t>
      </w:r>
      <w:r w:rsidR="008379B3">
        <w:rPr>
          <w:rFonts w:ascii="Book Antiqua" w:hAnsi="Book Antiqua"/>
        </w:rPr>
        <w:t>tedbir alınmıştır:</w:t>
      </w:r>
      <w:r w:rsidR="00D1272C" w:rsidRPr="00BD2DCE">
        <w:rPr>
          <w:rFonts w:ascii="Book Antiqua" w:hAnsi="Book Antiqua"/>
        </w:rPr>
        <w:t xml:space="preserve"> a) </w:t>
      </w:r>
      <w:r w:rsidR="00A05269" w:rsidRPr="00BD2DCE">
        <w:rPr>
          <w:rFonts w:ascii="Book Antiqua" w:hAnsi="Book Antiqua"/>
        </w:rPr>
        <w:t>Y</w:t>
      </w:r>
      <w:r w:rsidR="00D1272C" w:rsidRPr="00BD2DCE">
        <w:rPr>
          <w:rFonts w:ascii="Book Antiqua" w:hAnsi="Book Antiqua"/>
        </w:rPr>
        <w:t>emin altında dinleme b) Yalan tanıklığın suç olarak düzenlenmesi.</w:t>
      </w:r>
      <w:r w:rsidR="009B501E" w:rsidRPr="00BD2DCE">
        <w:rPr>
          <w:rFonts w:ascii="Book Antiqua" w:hAnsi="Book Antiqua"/>
        </w:rPr>
        <w:t xml:space="preserve"> </w:t>
      </w:r>
    </w:p>
    <w:p w:rsidR="00872EF0" w:rsidRPr="00BD2DCE" w:rsidRDefault="00917793" w:rsidP="005F00D0">
      <w:pPr>
        <w:spacing w:line="360" w:lineRule="auto"/>
        <w:jc w:val="both"/>
        <w:rPr>
          <w:rFonts w:ascii="Book Antiqua" w:hAnsi="Book Antiqua"/>
          <w:b/>
        </w:rPr>
      </w:pPr>
      <w:r w:rsidRPr="00BD2DCE">
        <w:rPr>
          <w:rFonts w:ascii="Book Antiqua" w:hAnsi="Book Antiqua"/>
          <w:b/>
        </w:rPr>
        <w:t>Tanıkların Dinlenmesi</w:t>
      </w:r>
    </w:p>
    <w:p w:rsidR="00E954B6" w:rsidRDefault="00A05269" w:rsidP="005F00D0">
      <w:pPr>
        <w:spacing w:line="360" w:lineRule="auto"/>
        <w:jc w:val="both"/>
        <w:rPr>
          <w:rFonts w:ascii="Book Antiqua" w:hAnsi="Book Antiqua"/>
        </w:rPr>
      </w:pPr>
      <w:r w:rsidRPr="00BD2DCE">
        <w:rPr>
          <w:rFonts w:ascii="Book Antiqua" w:hAnsi="Book Antiqua"/>
        </w:rPr>
        <w:t>Tanık</w:t>
      </w:r>
      <w:r w:rsidR="00917793" w:rsidRPr="00BD2DCE">
        <w:rPr>
          <w:rFonts w:ascii="Book Antiqua" w:hAnsi="Book Antiqua"/>
        </w:rPr>
        <w:t>lar</w:t>
      </w:r>
      <w:r w:rsidRPr="00BD2DCE">
        <w:rPr>
          <w:rFonts w:ascii="Book Antiqua" w:hAnsi="Book Antiqua"/>
        </w:rPr>
        <w:t xml:space="preserve"> hazır edildikten sonra</w:t>
      </w:r>
      <w:r w:rsidR="00452495">
        <w:rPr>
          <w:rFonts w:ascii="Book Antiqua" w:hAnsi="Book Antiqua"/>
        </w:rPr>
        <w:t>, dinlenmelerine</w:t>
      </w:r>
      <w:r w:rsidRPr="00BD2DCE">
        <w:rPr>
          <w:rFonts w:ascii="Book Antiqua" w:hAnsi="Book Antiqua"/>
        </w:rPr>
        <w:t xml:space="preserve"> geçilir. Tanı</w:t>
      </w:r>
      <w:r w:rsidR="00452495">
        <w:rPr>
          <w:rFonts w:ascii="Book Antiqua" w:hAnsi="Book Antiqua"/>
        </w:rPr>
        <w:t xml:space="preserve">k sayısı birden fazla ise dinleme sırasında, birbirlerinin beyanlarından etkilenmemeleri için, </w:t>
      </w:r>
      <w:r w:rsidR="00872EF0" w:rsidRPr="00BD2DCE">
        <w:rPr>
          <w:rFonts w:ascii="Book Antiqua" w:hAnsi="Book Antiqua"/>
        </w:rPr>
        <w:t>hepsi bir</w:t>
      </w:r>
      <w:r w:rsidR="003A610B" w:rsidRPr="00BD2DCE">
        <w:rPr>
          <w:rFonts w:ascii="Book Antiqua" w:hAnsi="Book Antiqua"/>
        </w:rPr>
        <w:t>likte</w:t>
      </w:r>
      <w:r w:rsidR="00452495">
        <w:rPr>
          <w:rFonts w:ascii="Book Antiqua" w:hAnsi="Book Antiqua"/>
        </w:rPr>
        <w:t xml:space="preserve"> duruşma salonuna alınmaz</w:t>
      </w:r>
      <w:r w:rsidR="00872EF0" w:rsidRPr="00BD2DCE">
        <w:rPr>
          <w:rFonts w:ascii="Book Antiqua" w:hAnsi="Book Antiqua"/>
        </w:rPr>
        <w:t xml:space="preserve">. </w:t>
      </w:r>
      <w:r w:rsidR="00917793" w:rsidRPr="00BD2DCE">
        <w:rPr>
          <w:rFonts w:ascii="Book Antiqua" w:hAnsi="Book Antiqua"/>
        </w:rPr>
        <w:t>Yani beş</w:t>
      </w:r>
      <w:r w:rsidR="00872EF0" w:rsidRPr="00BD2DCE">
        <w:rPr>
          <w:rFonts w:ascii="Book Antiqua" w:hAnsi="Book Antiqua"/>
        </w:rPr>
        <w:t xml:space="preserve"> tane tanık var</w:t>
      </w:r>
      <w:r w:rsidR="00917793" w:rsidRPr="00BD2DCE">
        <w:rPr>
          <w:rFonts w:ascii="Book Antiqua" w:hAnsi="Book Antiqua"/>
        </w:rPr>
        <w:t>sa b</w:t>
      </w:r>
      <w:r w:rsidR="00872EF0" w:rsidRPr="00BD2DCE">
        <w:rPr>
          <w:rFonts w:ascii="Book Antiqua" w:hAnsi="Book Antiqua"/>
        </w:rPr>
        <w:t>u tanıklar</w:t>
      </w:r>
      <w:r w:rsidR="00204693">
        <w:rPr>
          <w:rFonts w:ascii="Book Antiqua" w:hAnsi="Book Antiqua"/>
        </w:rPr>
        <w:t>,</w:t>
      </w:r>
      <w:r w:rsidR="00872EF0" w:rsidRPr="00BD2DCE">
        <w:rPr>
          <w:rFonts w:ascii="Book Antiqua" w:hAnsi="Book Antiqua"/>
        </w:rPr>
        <w:t xml:space="preserve"> </w:t>
      </w:r>
      <w:r w:rsidR="003A610B" w:rsidRPr="00BD2DCE">
        <w:rPr>
          <w:rFonts w:ascii="Book Antiqua" w:hAnsi="Book Antiqua"/>
        </w:rPr>
        <w:t>birbir</w:t>
      </w:r>
      <w:r w:rsidR="00204693">
        <w:rPr>
          <w:rFonts w:ascii="Book Antiqua" w:hAnsi="Book Antiqua"/>
        </w:rPr>
        <w:t>lerinin</w:t>
      </w:r>
      <w:r w:rsidR="00872EF0" w:rsidRPr="00BD2DCE">
        <w:rPr>
          <w:rFonts w:ascii="Book Antiqua" w:hAnsi="Book Antiqua"/>
        </w:rPr>
        <w:t xml:space="preserve"> beyanı</w:t>
      </w:r>
      <w:r w:rsidR="003A610B" w:rsidRPr="00BD2DCE">
        <w:rPr>
          <w:rFonts w:ascii="Book Antiqua" w:hAnsi="Book Antiqua"/>
        </w:rPr>
        <w:t>ndan etkilenme</w:t>
      </w:r>
      <w:r w:rsidR="00204693">
        <w:rPr>
          <w:rFonts w:ascii="Book Antiqua" w:hAnsi="Book Antiqua"/>
        </w:rPr>
        <w:t>meleri için,</w:t>
      </w:r>
      <w:r w:rsidR="003A610B" w:rsidRPr="00BD2DCE">
        <w:rPr>
          <w:rFonts w:ascii="Book Antiqua" w:hAnsi="Book Antiqua"/>
        </w:rPr>
        <w:t xml:space="preserve"> mübaşir vasıtasıyla salona </w:t>
      </w:r>
      <w:r w:rsidR="00204693" w:rsidRPr="00BD2DCE">
        <w:rPr>
          <w:rFonts w:ascii="Book Antiqua" w:hAnsi="Book Antiqua"/>
        </w:rPr>
        <w:t xml:space="preserve">tek tek </w:t>
      </w:r>
      <w:r w:rsidR="00204693">
        <w:rPr>
          <w:rFonts w:ascii="Book Antiqua" w:hAnsi="Book Antiqua"/>
        </w:rPr>
        <w:t>alınarak dinlenir</w:t>
      </w:r>
      <w:r w:rsidR="003A610B" w:rsidRPr="00BD2DCE">
        <w:rPr>
          <w:rFonts w:ascii="Book Antiqua" w:hAnsi="Book Antiqua"/>
        </w:rPr>
        <w:t>.</w:t>
      </w:r>
      <w:r w:rsidR="00872EF0" w:rsidRPr="00BD2DCE">
        <w:rPr>
          <w:rFonts w:ascii="Book Antiqua" w:hAnsi="Book Antiqua"/>
        </w:rPr>
        <w:t xml:space="preserve"> </w:t>
      </w:r>
      <w:r w:rsidR="00917793" w:rsidRPr="00BD2DCE">
        <w:rPr>
          <w:rFonts w:ascii="Book Antiqua" w:hAnsi="Book Antiqua"/>
          <w:b/>
        </w:rPr>
        <w:t>T</w:t>
      </w:r>
      <w:r w:rsidR="003A610B" w:rsidRPr="00BD2DCE">
        <w:rPr>
          <w:rFonts w:ascii="Book Antiqua" w:hAnsi="Book Antiqua"/>
          <w:b/>
        </w:rPr>
        <w:t>anık</w:t>
      </w:r>
      <w:r w:rsidR="00917793" w:rsidRPr="00BD2DCE">
        <w:rPr>
          <w:rFonts w:ascii="Book Antiqua" w:hAnsi="Book Antiqua"/>
          <w:b/>
        </w:rPr>
        <w:t>,</w:t>
      </w:r>
      <w:r w:rsidR="003A610B" w:rsidRPr="00BD2DCE">
        <w:rPr>
          <w:rFonts w:ascii="Book Antiqua" w:hAnsi="Book Antiqua"/>
          <w:b/>
        </w:rPr>
        <w:t xml:space="preserve"> dinlendikten sonra hâ</w:t>
      </w:r>
      <w:r w:rsidR="00872EF0" w:rsidRPr="00BD2DCE">
        <w:rPr>
          <w:rFonts w:ascii="Book Antiqua" w:hAnsi="Book Antiqua"/>
          <w:b/>
        </w:rPr>
        <w:t>kim izin vermedikçe d</w:t>
      </w:r>
      <w:r w:rsidR="00BD0B7C" w:rsidRPr="00BD2DCE">
        <w:rPr>
          <w:rFonts w:ascii="Book Antiqua" w:hAnsi="Book Antiqua"/>
          <w:b/>
        </w:rPr>
        <w:t>uruşma salonunu terk edemez. Dinleyici sıralarında oturarak duruşmanın bitmesini bekler</w:t>
      </w:r>
      <w:r w:rsidR="00872EF0" w:rsidRPr="00BD2DCE">
        <w:rPr>
          <w:rFonts w:ascii="Book Antiqua" w:hAnsi="Book Antiqua"/>
          <w:b/>
        </w:rPr>
        <w:t>.</w:t>
      </w:r>
      <w:r w:rsidR="008379B3">
        <w:rPr>
          <w:rFonts w:ascii="Book Antiqua" w:hAnsi="Book Antiqua"/>
        </w:rPr>
        <w:t xml:space="preserve"> Bunun iki sebebi vardır: Birinci sebep</w:t>
      </w:r>
      <w:r w:rsidR="00BD0B7C" w:rsidRPr="00BD2DCE">
        <w:rPr>
          <w:rFonts w:ascii="Book Antiqua" w:hAnsi="Book Antiqua"/>
        </w:rPr>
        <w:t>,</w:t>
      </w:r>
      <w:r w:rsidR="00872EF0" w:rsidRPr="00BD2DCE">
        <w:rPr>
          <w:rFonts w:ascii="Book Antiqua" w:hAnsi="Book Antiqua"/>
        </w:rPr>
        <w:t xml:space="preserve"> </w:t>
      </w:r>
      <w:r w:rsidR="00BD0B7C" w:rsidRPr="00BD2DCE">
        <w:rPr>
          <w:rFonts w:ascii="Book Antiqua" w:hAnsi="Book Antiqua"/>
        </w:rPr>
        <w:t xml:space="preserve">tanığın beyanının delil olarak kullanılabilmesi için, </w:t>
      </w:r>
      <w:r w:rsidR="00872EF0" w:rsidRPr="00BD2DCE">
        <w:rPr>
          <w:rFonts w:ascii="Book Antiqua" w:hAnsi="Book Antiqua"/>
        </w:rPr>
        <w:t>duruşma sonunda du</w:t>
      </w:r>
      <w:r w:rsidR="00BD0B7C" w:rsidRPr="00BD2DCE">
        <w:rPr>
          <w:rFonts w:ascii="Book Antiqua" w:hAnsi="Book Antiqua"/>
        </w:rPr>
        <w:t>ruşma tutanağında beyanının bulunduğu yer</w:t>
      </w:r>
      <w:r w:rsidR="00D757D9" w:rsidRPr="00BD2DCE">
        <w:rPr>
          <w:rFonts w:ascii="Book Antiqua" w:hAnsi="Book Antiqua"/>
        </w:rPr>
        <w:t>in</w:t>
      </w:r>
      <w:r w:rsidR="009B5676" w:rsidRPr="00BD2DCE">
        <w:rPr>
          <w:rFonts w:ascii="Book Antiqua" w:hAnsi="Book Antiqua"/>
        </w:rPr>
        <w:t xml:space="preserve"> altının kendisine</w:t>
      </w:r>
      <w:r w:rsidR="00872EF0" w:rsidRPr="00BD2DCE">
        <w:rPr>
          <w:rFonts w:ascii="Book Antiqua" w:hAnsi="Book Antiqua"/>
        </w:rPr>
        <w:t xml:space="preserve"> imza</w:t>
      </w:r>
      <w:r w:rsidR="009B5676" w:rsidRPr="00BD2DCE">
        <w:rPr>
          <w:rFonts w:ascii="Book Antiqua" w:hAnsi="Book Antiqua"/>
        </w:rPr>
        <w:t>lattırılmasının gerekmesidir</w:t>
      </w:r>
      <w:r w:rsidR="00D757D9" w:rsidRPr="00BD2DCE">
        <w:rPr>
          <w:rFonts w:ascii="Book Antiqua" w:hAnsi="Book Antiqua"/>
        </w:rPr>
        <w:t>.</w:t>
      </w:r>
      <w:r w:rsidR="00872EF0" w:rsidRPr="00BD2DCE">
        <w:rPr>
          <w:rFonts w:ascii="Book Antiqua" w:hAnsi="Book Antiqua"/>
        </w:rPr>
        <w:t xml:space="preserve"> </w:t>
      </w:r>
      <w:r w:rsidR="008379B3">
        <w:rPr>
          <w:rFonts w:ascii="Book Antiqua" w:hAnsi="Book Antiqua"/>
        </w:rPr>
        <w:t>İkinci sebep,</w:t>
      </w:r>
      <w:r w:rsidR="00D757D9" w:rsidRPr="00BD2DCE">
        <w:rPr>
          <w:rFonts w:ascii="Book Antiqua" w:hAnsi="Book Antiqua"/>
        </w:rPr>
        <w:t xml:space="preserve"> t</w:t>
      </w:r>
      <w:r w:rsidR="00872EF0" w:rsidRPr="00BD2DCE">
        <w:rPr>
          <w:rFonts w:ascii="Book Antiqua" w:hAnsi="Book Antiqua"/>
        </w:rPr>
        <w:t>anık beyanları arasında çelişki çıkması</w:t>
      </w:r>
      <w:r w:rsidR="00D757D9" w:rsidRPr="00BD2DCE">
        <w:rPr>
          <w:rFonts w:ascii="Book Antiqua" w:hAnsi="Book Antiqua"/>
        </w:rPr>
        <w:t xml:space="preserve"> durumunda</w:t>
      </w:r>
      <w:r w:rsidR="00872EF0" w:rsidRPr="00BD2DCE">
        <w:rPr>
          <w:rFonts w:ascii="Book Antiqua" w:hAnsi="Book Antiqua"/>
        </w:rPr>
        <w:t xml:space="preserve"> </w:t>
      </w:r>
      <w:r w:rsidR="00D757D9" w:rsidRPr="00BD2DCE">
        <w:rPr>
          <w:rFonts w:ascii="Book Antiqua" w:hAnsi="Book Antiqua"/>
        </w:rPr>
        <w:t>çelişkinin giderilmesi için kendisine soru sorulması</w:t>
      </w:r>
      <w:r w:rsidR="00917793" w:rsidRPr="00BD2DCE">
        <w:rPr>
          <w:rFonts w:ascii="Book Antiqua" w:hAnsi="Book Antiqua"/>
        </w:rPr>
        <w:t>na</w:t>
      </w:r>
      <w:r w:rsidR="00D757D9" w:rsidRPr="00BD2DCE">
        <w:rPr>
          <w:rFonts w:ascii="Book Antiqua" w:hAnsi="Book Antiqua"/>
        </w:rPr>
        <w:t xml:space="preserve"> ihtiya</w:t>
      </w:r>
      <w:r w:rsidR="00E954B6">
        <w:rPr>
          <w:rFonts w:ascii="Book Antiqua" w:hAnsi="Book Antiqua"/>
        </w:rPr>
        <w:t>cının söz konusu olmasıdır.</w:t>
      </w:r>
      <w:r w:rsidR="00917793" w:rsidRPr="00BD2DCE">
        <w:rPr>
          <w:rFonts w:ascii="Book Antiqua" w:hAnsi="Book Antiqua"/>
        </w:rPr>
        <w:t xml:space="preserve"> </w:t>
      </w:r>
    </w:p>
    <w:p w:rsidR="00872EF0" w:rsidRPr="00BD2DCE" w:rsidRDefault="00D757D9" w:rsidP="005F00D0">
      <w:pPr>
        <w:spacing w:line="360" w:lineRule="auto"/>
        <w:jc w:val="both"/>
        <w:rPr>
          <w:rFonts w:ascii="Book Antiqua" w:hAnsi="Book Antiqua"/>
          <w:b/>
        </w:rPr>
      </w:pPr>
      <w:r w:rsidRPr="00BD2DCE">
        <w:rPr>
          <w:rFonts w:ascii="Book Antiqua" w:hAnsi="Book Antiqua"/>
          <w:b/>
        </w:rPr>
        <w:t>Tanığın Dinlenmesi</w:t>
      </w:r>
      <w:r w:rsidR="00872EF0" w:rsidRPr="00BD2DCE">
        <w:rPr>
          <w:rFonts w:ascii="Book Antiqua" w:hAnsi="Book Antiqua"/>
          <w:b/>
        </w:rPr>
        <w:t xml:space="preserve"> </w:t>
      </w:r>
      <w:r w:rsidRPr="00BD2DCE">
        <w:rPr>
          <w:rFonts w:ascii="Book Antiqua" w:hAnsi="Book Antiqua"/>
          <w:b/>
        </w:rPr>
        <w:t xml:space="preserve">Aşamalar Halinde Şöyle </w:t>
      </w:r>
      <w:r w:rsidR="000E2E8B" w:rsidRPr="00BD2DCE">
        <w:rPr>
          <w:rFonts w:ascii="Book Antiqua" w:hAnsi="Book Antiqua"/>
          <w:b/>
        </w:rPr>
        <w:t>Gerçekleşir</w:t>
      </w:r>
      <w:r w:rsidR="00E954B6">
        <w:rPr>
          <w:rFonts w:ascii="Book Antiqua" w:hAnsi="Book Antiqua"/>
          <w:b/>
        </w:rPr>
        <w:t>:</w:t>
      </w:r>
    </w:p>
    <w:p w:rsidR="00E954B6" w:rsidRDefault="00E954B6" w:rsidP="005F00D0">
      <w:pPr>
        <w:pStyle w:val="ListeParagraf"/>
        <w:numPr>
          <w:ilvl w:val="0"/>
          <w:numId w:val="21"/>
        </w:numPr>
        <w:spacing w:line="360" w:lineRule="auto"/>
        <w:jc w:val="center"/>
        <w:rPr>
          <w:rFonts w:ascii="Book Antiqua" w:hAnsi="Book Antiqua"/>
          <w:b/>
        </w:rPr>
      </w:pPr>
      <w:r>
        <w:rPr>
          <w:rFonts w:ascii="Book Antiqua" w:hAnsi="Book Antiqua"/>
          <w:b/>
        </w:rPr>
        <w:t>Tanığın kimlik bilgileri tespit edilir.</w:t>
      </w:r>
    </w:p>
    <w:p w:rsidR="00F0595E" w:rsidRPr="00BD2DCE" w:rsidRDefault="00F0595E" w:rsidP="005F00D0">
      <w:pPr>
        <w:pStyle w:val="ListeParagraf"/>
        <w:numPr>
          <w:ilvl w:val="0"/>
          <w:numId w:val="21"/>
        </w:numPr>
        <w:spacing w:line="360" w:lineRule="auto"/>
        <w:jc w:val="center"/>
        <w:rPr>
          <w:rFonts w:ascii="Book Antiqua" w:hAnsi="Book Antiqua"/>
          <w:b/>
        </w:rPr>
      </w:pPr>
      <w:r w:rsidRPr="00BD2DCE">
        <w:rPr>
          <w:rFonts w:ascii="Book Antiqua" w:hAnsi="Book Antiqua"/>
          <w:b/>
        </w:rPr>
        <w:t>Tanığa Görevinin Önemi Anlatılır (TCK m.54)</w:t>
      </w:r>
    </w:p>
    <w:p w:rsidR="009A60BE" w:rsidRPr="00BD2DCE" w:rsidRDefault="00D64EB7" w:rsidP="005F00D0">
      <w:pPr>
        <w:pStyle w:val="NormalWeb"/>
        <w:spacing w:line="360" w:lineRule="auto"/>
        <w:jc w:val="both"/>
        <w:rPr>
          <w:rFonts w:ascii="Book Antiqua" w:hAnsi="Book Antiqua"/>
          <w:sz w:val="22"/>
          <w:szCs w:val="22"/>
        </w:rPr>
      </w:pPr>
      <w:r>
        <w:rPr>
          <w:rFonts w:ascii="Book Antiqua" w:hAnsi="Book Antiqua"/>
          <w:sz w:val="22"/>
          <w:szCs w:val="22"/>
        </w:rPr>
        <w:t>Bu kapsamda tanığa:</w:t>
      </w:r>
      <w:r w:rsidR="009A60BE" w:rsidRPr="00BD2DCE">
        <w:rPr>
          <w:rFonts w:ascii="Book Antiqua" w:hAnsi="Book Antiqua"/>
          <w:sz w:val="22"/>
          <w:szCs w:val="22"/>
        </w:rPr>
        <w:t xml:space="preserve"> a) Dinlenmeden önce, gerçeği söylemesinin önemi, b) Gerçeği söylememesi halinde yalan tanıklık suçundan dolayı cezalandırılacağı, c) Doğruyu söyleyeceği hususunda yemin edeceği, d) Duruşmada mahkeme başkanı veya hâkimin açık izni olmadan mahkeme salonunu terk edemeyeceği, anlatılır.</w:t>
      </w:r>
    </w:p>
    <w:p w:rsidR="00F0595E" w:rsidRPr="00BD2DCE" w:rsidRDefault="009A60BE" w:rsidP="005F00D0">
      <w:pPr>
        <w:pStyle w:val="ListeParagraf"/>
        <w:spacing w:line="360" w:lineRule="auto"/>
        <w:ind w:left="360"/>
        <w:jc w:val="center"/>
        <w:rPr>
          <w:rFonts w:ascii="Book Antiqua" w:hAnsi="Book Antiqua"/>
          <w:b/>
        </w:rPr>
      </w:pPr>
      <w:r w:rsidRPr="00BD2DCE">
        <w:rPr>
          <w:rFonts w:ascii="Book Antiqua" w:hAnsi="Book Antiqua"/>
          <w:b/>
        </w:rPr>
        <w:lastRenderedPageBreak/>
        <w:sym w:font="Wingdings" w:char="F0DE"/>
      </w:r>
    </w:p>
    <w:p w:rsidR="00872EF0" w:rsidRPr="00BD2DCE" w:rsidRDefault="00872EF0" w:rsidP="005F00D0">
      <w:pPr>
        <w:pStyle w:val="ListeParagraf"/>
        <w:numPr>
          <w:ilvl w:val="0"/>
          <w:numId w:val="21"/>
        </w:numPr>
        <w:spacing w:line="360" w:lineRule="auto"/>
        <w:jc w:val="center"/>
        <w:rPr>
          <w:rFonts w:ascii="Book Antiqua" w:hAnsi="Book Antiqua"/>
          <w:b/>
        </w:rPr>
      </w:pPr>
      <w:r w:rsidRPr="00BD2DCE">
        <w:rPr>
          <w:rFonts w:ascii="Book Antiqua" w:hAnsi="Book Antiqua"/>
          <w:b/>
        </w:rPr>
        <w:t>Tanığa Yemin Ettirilir.</w:t>
      </w:r>
    </w:p>
    <w:p w:rsidR="009A60BE" w:rsidRPr="00BD2DCE" w:rsidRDefault="00872EF0" w:rsidP="005F00D0">
      <w:pPr>
        <w:spacing w:line="360" w:lineRule="auto"/>
        <w:jc w:val="both"/>
        <w:rPr>
          <w:rFonts w:ascii="Book Antiqua" w:hAnsi="Book Antiqua"/>
        </w:rPr>
      </w:pPr>
      <w:r w:rsidRPr="00BD2DCE">
        <w:rPr>
          <w:rFonts w:ascii="Book Antiqua" w:hAnsi="Book Antiqua"/>
        </w:rPr>
        <w:t xml:space="preserve">Tanığın </w:t>
      </w:r>
      <w:r w:rsidRPr="00BD2DCE">
        <w:rPr>
          <w:rFonts w:ascii="Book Antiqua" w:hAnsi="Book Antiqua"/>
          <w:b/>
        </w:rPr>
        <w:t>doğru söyleme yükümlülüğü</w:t>
      </w:r>
      <w:r w:rsidRPr="00BD2DCE">
        <w:rPr>
          <w:rFonts w:ascii="Book Antiqua" w:hAnsi="Book Antiqua"/>
        </w:rPr>
        <w:t xml:space="preserve"> vardır. </w:t>
      </w:r>
      <w:r w:rsidR="000E2E8B" w:rsidRPr="00BD2DCE">
        <w:rPr>
          <w:rFonts w:ascii="Book Antiqua" w:hAnsi="Book Antiqua"/>
        </w:rPr>
        <w:t>E</w:t>
      </w:r>
      <w:r w:rsidRPr="00BD2DCE">
        <w:rPr>
          <w:rFonts w:ascii="Book Antiqua" w:hAnsi="Book Antiqua"/>
        </w:rPr>
        <w:t>ğe</w:t>
      </w:r>
      <w:r w:rsidR="00451A62" w:rsidRPr="00BD2DCE">
        <w:rPr>
          <w:rFonts w:ascii="Book Antiqua" w:hAnsi="Book Antiqua"/>
        </w:rPr>
        <w:t>r yalan beyanda bulunursa bu</w:t>
      </w:r>
      <w:r w:rsidRPr="00BD2DCE">
        <w:rPr>
          <w:rFonts w:ascii="Book Antiqua" w:hAnsi="Book Antiqua"/>
        </w:rPr>
        <w:t xml:space="preserve"> suç teşkil edeceği için tanığa ceza verilir. Tanığın doğru söyle</w:t>
      </w:r>
      <w:r w:rsidR="000E2E8B" w:rsidRPr="00BD2DCE">
        <w:rPr>
          <w:rFonts w:ascii="Book Antiqua" w:hAnsi="Book Antiqua"/>
        </w:rPr>
        <w:t xml:space="preserve">mesini temin amacıyla, </w:t>
      </w:r>
      <w:r w:rsidR="000E3538" w:rsidRPr="00BD2DCE">
        <w:rPr>
          <w:rFonts w:ascii="Book Antiqua" w:hAnsi="Book Antiqua"/>
        </w:rPr>
        <w:t>tanığın yapacağı tanıklığın önemini</w:t>
      </w:r>
      <w:r w:rsidR="000E2E8B" w:rsidRPr="00BD2DCE">
        <w:rPr>
          <w:rFonts w:ascii="Book Antiqua" w:hAnsi="Book Antiqua"/>
        </w:rPr>
        <w:t xml:space="preserve"> anla</w:t>
      </w:r>
      <w:r w:rsidR="000E3538" w:rsidRPr="00BD2DCE">
        <w:rPr>
          <w:rFonts w:ascii="Book Antiqua" w:hAnsi="Book Antiqua"/>
        </w:rPr>
        <w:t>ması</w:t>
      </w:r>
      <w:r w:rsidR="000E2E8B" w:rsidRPr="00BD2DCE">
        <w:rPr>
          <w:rFonts w:ascii="Book Antiqua" w:hAnsi="Book Antiqua"/>
        </w:rPr>
        <w:t xml:space="preserve"> için,</w:t>
      </w:r>
      <w:r w:rsidRPr="00BD2DCE">
        <w:rPr>
          <w:rFonts w:ascii="Book Antiqua" w:hAnsi="Book Antiqua"/>
        </w:rPr>
        <w:t xml:space="preserve"> yemin denilen törensel işlem gerçekleştirilir</w:t>
      </w:r>
      <w:r w:rsidR="00A96CBC" w:rsidRPr="00BD2DCE">
        <w:rPr>
          <w:rFonts w:ascii="Book Antiqua" w:hAnsi="Book Antiqua"/>
        </w:rPr>
        <w:t xml:space="preserve"> (TCK m.54)</w:t>
      </w:r>
      <w:r w:rsidRPr="00BD2DCE">
        <w:rPr>
          <w:rFonts w:ascii="Book Antiqua" w:hAnsi="Book Antiqua"/>
        </w:rPr>
        <w:t xml:space="preserve">. Yemin </w:t>
      </w:r>
      <w:r w:rsidR="000E3538" w:rsidRPr="00BD2DCE">
        <w:rPr>
          <w:rFonts w:ascii="Book Antiqua" w:hAnsi="Book Antiqua"/>
        </w:rPr>
        <w:t>tarihin ilk dönemlerinden itibaren başvurulan</w:t>
      </w:r>
      <w:r w:rsidR="00014258" w:rsidRPr="00BD2DCE">
        <w:rPr>
          <w:rFonts w:ascii="Book Antiqua" w:hAnsi="Book Antiqua"/>
        </w:rPr>
        <w:t xml:space="preserve"> ve sözlü olarak icra edilen</w:t>
      </w:r>
      <w:r w:rsidR="000E3538" w:rsidRPr="00BD2DCE">
        <w:rPr>
          <w:rFonts w:ascii="Book Antiqua" w:hAnsi="Book Antiqua"/>
        </w:rPr>
        <w:t xml:space="preserve"> </w:t>
      </w:r>
      <w:r w:rsidRPr="00BD2DCE">
        <w:rPr>
          <w:rFonts w:ascii="Book Antiqua" w:hAnsi="Book Antiqua"/>
        </w:rPr>
        <w:t>tören</w:t>
      </w:r>
      <w:r w:rsidR="00E06BE5" w:rsidRPr="00BD2DCE">
        <w:rPr>
          <w:rFonts w:ascii="Book Antiqua" w:hAnsi="Book Antiqua"/>
        </w:rPr>
        <w:t>sel</w:t>
      </w:r>
      <w:r w:rsidR="00014258" w:rsidRPr="00BD2DCE">
        <w:rPr>
          <w:rFonts w:ascii="Book Antiqua" w:hAnsi="Book Antiqua"/>
        </w:rPr>
        <w:t xml:space="preserve"> bir işlemdir.</w:t>
      </w:r>
      <w:r w:rsidR="00204693">
        <w:rPr>
          <w:rFonts w:ascii="Book Antiqua" w:hAnsi="Book Antiqua"/>
        </w:rPr>
        <w:t xml:space="preserve"> Bu nedenle önemine binaen y</w:t>
      </w:r>
      <w:r w:rsidR="00BD2DCE" w:rsidRPr="00BD2DCE">
        <w:rPr>
          <w:rFonts w:ascii="Book Antiqua" w:hAnsi="Book Antiqua"/>
        </w:rPr>
        <w:t>emin edilirken</w:t>
      </w:r>
      <w:r w:rsidR="00D87514">
        <w:rPr>
          <w:rFonts w:ascii="Book Antiqua" w:hAnsi="Book Antiqua"/>
        </w:rPr>
        <w:t>,</w:t>
      </w:r>
      <w:r w:rsidR="00BD2DCE" w:rsidRPr="00BD2DCE">
        <w:rPr>
          <w:rFonts w:ascii="Book Antiqua" w:hAnsi="Book Antiqua"/>
        </w:rPr>
        <w:t xml:space="preserve"> hâkim/savcı da dâhil, herkes ayağa kalkar. </w:t>
      </w:r>
      <w:r w:rsidR="009A60BE" w:rsidRPr="00BD2DCE">
        <w:rPr>
          <w:rFonts w:ascii="Book Antiqua" w:hAnsi="Book Antiqua"/>
        </w:rPr>
        <w:t>CMK m.55</w:t>
      </w:r>
      <w:r w:rsidR="00010D20" w:rsidRPr="00BD2DCE">
        <w:rPr>
          <w:rFonts w:ascii="Book Antiqua" w:hAnsi="Book Antiqua"/>
        </w:rPr>
        <w:t xml:space="preserve"> gereğince</w:t>
      </w:r>
      <w:r w:rsidR="009A60BE" w:rsidRPr="00BD2DCE">
        <w:rPr>
          <w:rFonts w:ascii="Book Antiqua" w:hAnsi="Book Antiqua"/>
        </w:rPr>
        <w:t xml:space="preserve"> </w:t>
      </w:r>
      <w:r w:rsidR="00010D20" w:rsidRPr="00BD2DCE">
        <w:rPr>
          <w:rFonts w:ascii="Book Antiqua" w:hAnsi="Book Antiqua"/>
        </w:rPr>
        <w:t>tanığa</w:t>
      </w:r>
      <w:r w:rsidR="009A60BE" w:rsidRPr="00BD2DCE">
        <w:rPr>
          <w:rFonts w:ascii="Book Antiqua" w:hAnsi="Book Antiqua"/>
        </w:rPr>
        <w:t>, tanıklıktan önce</w:t>
      </w:r>
      <w:r w:rsidR="00F61298">
        <w:rPr>
          <w:rFonts w:ascii="Book Antiqua" w:hAnsi="Book Antiqua"/>
        </w:rPr>
        <w:t>,</w:t>
      </w:r>
      <w:r w:rsidR="009A60BE" w:rsidRPr="00BD2DCE">
        <w:rPr>
          <w:rFonts w:ascii="Book Antiqua" w:hAnsi="Book Antiqua"/>
        </w:rPr>
        <w:t xml:space="preserve"> </w:t>
      </w:r>
      <w:r w:rsidR="009A60BE" w:rsidRPr="00BD2DCE">
        <w:rPr>
          <w:rFonts w:ascii="Book Antiqua" w:hAnsi="Book Antiqua"/>
          <w:i/>
        </w:rPr>
        <w:t>"Bildiğimi dosdoğru söyleyeceğime namusum ve vicdanım üze</w:t>
      </w:r>
      <w:r w:rsidR="00A96CBC" w:rsidRPr="00BD2DCE">
        <w:rPr>
          <w:rFonts w:ascii="Book Antiqua" w:hAnsi="Book Antiqua"/>
          <w:i/>
        </w:rPr>
        <w:t>rine yemin ederim."</w:t>
      </w:r>
      <w:r w:rsidR="001417E3" w:rsidRPr="00BD2DCE">
        <w:rPr>
          <w:rFonts w:ascii="Book Antiqua" w:hAnsi="Book Antiqua"/>
        </w:rPr>
        <w:t xml:space="preserve"> şeklinde </w:t>
      </w:r>
      <w:r w:rsidR="00010D20" w:rsidRPr="00BD2DCE">
        <w:rPr>
          <w:rFonts w:ascii="Book Antiqua" w:hAnsi="Book Antiqua"/>
        </w:rPr>
        <w:t>yemin ettirilir</w:t>
      </w:r>
      <w:r w:rsidR="001417E3" w:rsidRPr="00BD2DCE">
        <w:rPr>
          <w:rFonts w:ascii="Book Antiqua" w:hAnsi="Book Antiqua"/>
        </w:rPr>
        <w:t>. Ancak CMK m.</w:t>
      </w:r>
      <w:r w:rsidR="00A96CBC" w:rsidRPr="00BD2DCE">
        <w:rPr>
          <w:rFonts w:ascii="Book Antiqua" w:hAnsi="Book Antiqua"/>
        </w:rPr>
        <w:t>54</w:t>
      </w:r>
      <w:r w:rsidR="001417E3" w:rsidRPr="00BD2DCE">
        <w:rPr>
          <w:rFonts w:ascii="Book Antiqua" w:hAnsi="Book Antiqua"/>
        </w:rPr>
        <w:t>/1 gereğince kişini</w:t>
      </w:r>
      <w:r w:rsidR="00FA6F73" w:rsidRPr="00BD2DCE">
        <w:rPr>
          <w:rFonts w:ascii="Book Antiqua" w:hAnsi="Book Antiqua"/>
        </w:rPr>
        <w:t>n tanık olarak dinlenmesini</w:t>
      </w:r>
      <w:r w:rsidR="00D568AD" w:rsidRPr="00BD2DCE">
        <w:rPr>
          <w:rFonts w:ascii="Book Antiqua" w:hAnsi="Book Antiqua"/>
        </w:rPr>
        <w:t>n uygun olup olmadığında tereddüt varsa</w:t>
      </w:r>
      <w:r w:rsidR="00D87514" w:rsidRPr="00D87514">
        <w:rPr>
          <w:rFonts w:ascii="Book Antiqua" w:hAnsi="Book Antiqua"/>
        </w:rPr>
        <w:t xml:space="preserve"> </w:t>
      </w:r>
      <w:r w:rsidR="00D87514" w:rsidRPr="00BD2DCE">
        <w:rPr>
          <w:rFonts w:ascii="Book Antiqua" w:hAnsi="Book Antiqua"/>
        </w:rPr>
        <w:t>yemin</w:t>
      </w:r>
      <w:r w:rsidR="001417E3" w:rsidRPr="00BD2DCE">
        <w:rPr>
          <w:rFonts w:ascii="Book Antiqua" w:hAnsi="Book Antiqua"/>
        </w:rPr>
        <w:t xml:space="preserve"> </w:t>
      </w:r>
      <w:r w:rsidR="009A60BE" w:rsidRPr="00BD2DCE">
        <w:rPr>
          <w:rFonts w:ascii="Book Antiqua" w:hAnsi="Book Antiqua"/>
        </w:rPr>
        <w:t>tanıklıktan sonra</w:t>
      </w:r>
      <w:r w:rsidR="00D568AD" w:rsidRPr="00BD2DCE">
        <w:rPr>
          <w:rFonts w:ascii="Book Antiqua" w:hAnsi="Book Antiqua"/>
        </w:rPr>
        <w:t xml:space="preserve"> da verdirilebilir.</w:t>
      </w:r>
      <w:r w:rsidR="009A60BE" w:rsidRPr="00BD2DCE">
        <w:rPr>
          <w:rFonts w:ascii="Book Antiqua" w:hAnsi="Book Antiqua"/>
        </w:rPr>
        <w:t xml:space="preserve"> </w:t>
      </w:r>
      <w:r w:rsidR="00204693">
        <w:rPr>
          <w:rFonts w:ascii="Book Antiqua" w:hAnsi="Book Antiqua"/>
        </w:rPr>
        <w:t>Bu durumda</w:t>
      </w:r>
      <w:r w:rsidR="009A60BE" w:rsidRPr="00BD2DCE">
        <w:rPr>
          <w:rFonts w:ascii="Book Antiqua" w:hAnsi="Book Antiqua"/>
        </w:rPr>
        <w:t xml:space="preserve"> </w:t>
      </w:r>
      <w:r w:rsidR="009A60BE" w:rsidRPr="00BD2DCE">
        <w:rPr>
          <w:rFonts w:ascii="Book Antiqua" w:hAnsi="Book Antiqua"/>
          <w:i/>
        </w:rPr>
        <w:t>"Bildiğimi dosdoğru söylediğime namusum ve vicdanım üzerine yemin ederim."</w:t>
      </w:r>
      <w:r w:rsidR="009A60BE" w:rsidRPr="00BD2DCE">
        <w:rPr>
          <w:rFonts w:ascii="Book Antiqua" w:hAnsi="Book Antiqua"/>
        </w:rPr>
        <w:t xml:space="preserve"> biçiminde </w:t>
      </w:r>
      <w:r w:rsidR="00F61298">
        <w:rPr>
          <w:rFonts w:ascii="Book Antiqua" w:hAnsi="Book Antiqua"/>
        </w:rPr>
        <w:t>y</w:t>
      </w:r>
      <w:r w:rsidR="00D568AD" w:rsidRPr="00BD2DCE">
        <w:rPr>
          <w:rFonts w:ascii="Book Antiqua" w:hAnsi="Book Antiqua"/>
        </w:rPr>
        <w:t>emin ettirilir</w:t>
      </w:r>
      <w:r w:rsidR="009A60BE" w:rsidRPr="00BD2DCE">
        <w:rPr>
          <w:rFonts w:ascii="Book Antiqua" w:hAnsi="Book Antiqua"/>
        </w:rPr>
        <w:t xml:space="preserve">. </w:t>
      </w:r>
    </w:p>
    <w:p w:rsidR="009D3CF7" w:rsidRPr="00BD2DCE" w:rsidRDefault="00E06BE5" w:rsidP="005F00D0">
      <w:pPr>
        <w:spacing w:line="360" w:lineRule="auto"/>
        <w:jc w:val="both"/>
        <w:rPr>
          <w:rFonts w:ascii="Book Antiqua" w:hAnsi="Book Antiqua"/>
          <w:b/>
        </w:rPr>
      </w:pPr>
      <w:r w:rsidRPr="00BD2DCE">
        <w:rPr>
          <w:rFonts w:ascii="Book Antiqua" w:hAnsi="Book Antiqua"/>
          <w:b/>
        </w:rPr>
        <w:t>Normalde yemin sözlü olarak yapılır. Ancak t</w:t>
      </w:r>
      <w:r w:rsidR="009D3CF7" w:rsidRPr="00BD2DCE">
        <w:rPr>
          <w:rFonts w:ascii="Book Antiqua" w:hAnsi="Book Antiqua"/>
          <w:b/>
        </w:rPr>
        <w:t>anıklık yapacak kişi sağır</w:t>
      </w:r>
      <w:r w:rsidR="00451A62" w:rsidRPr="00BD2DCE">
        <w:rPr>
          <w:rFonts w:ascii="Book Antiqua" w:hAnsi="Book Antiqua"/>
          <w:b/>
        </w:rPr>
        <w:t xml:space="preserve"> -</w:t>
      </w:r>
      <w:r w:rsidR="009D3CF7" w:rsidRPr="00BD2DCE">
        <w:rPr>
          <w:rFonts w:ascii="Book Antiqua" w:hAnsi="Book Antiqua"/>
          <w:b/>
        </w:rPr>
        <w:t xml:space="preserve"> di</w:t>
      </w:r>
      <w:r w:rsidR="00451A62" w:rsidRPr="00BD2DCE">
        <w:rPr>
          <w:rFonts w:ascii="Book Antiqua" w:hAnsi="Book Antiqua"/>
          <w:b/>
        </w:rPr>
        <w:t>lsiz</w:t>
      </w:r>
      <w:r w:rsidR="009D3CF7" w:rsidRPr="00BD2DCE">
        <w:rPr>
          <w:rFonts w:ascii="Book Antiqua" w:hAnsi="Book Antiqua"/>
          <w:b/>
        </w:rPr>
        <w:t xml:space="preserve"> ise, </w:t>
      </w:r>
    </w:p>
    <w:p w:rsidR="009D3CF7" w:rsidRPr="00F61298" w:rsidRDefault="005B5A87" w:rsidP="005F00D0">
      <w:pPr>
        <w:spacing w:line="360" w:lineRule="auto"/>
        <w:jc w:val="both"/>
        <w:rPr>
          <w:rFonts w:ascii="Book Antiqua" w:hAnsi="Book Antiqua"/>
        </w:rPr>
      </w:pPr>
      <w:r w:rsidRPr="00F61298">
        <w:rPr>
          <w:rFonts w:ascii="Book Antiqua" w:hAnsi="Book Antiqua"/>
          <w:noProof/>
          <w:lang w:eastAsia="tr-TR"/>
        </w:rPr>
        <mc:AlternateContent>
          <mc:Choice Requires="wps">
            <w:drawing>
              <wp:anchor distT="0" distB="0" distL="114300" distR="114300" simplePos="0" relativeHeight="251663872" behindDoc="0" locked="0" layoutInCell="1" allowOverlap="1" wp14:anchorId="43CF7BC1" wp14:editId="09CB72B5">
                <wp:simplePos x="0" y="0"/>
                <wp:positionH relativeFrom="column">
                  <wp:posOffset>-32385</wp:posOffset>
                </wp:positionH>
                <wp:positionV relativeFrom="paragraph">
                  <wp:posOffset>288290</wp:posOffset>
                </wp:positionV>
                <wp:extent cx="335280" cy="177800"/>
                <wp:effectExtent l="0" t="0" r="83820" b="50800"/>
                <wp:wrapNone/>
                <wp:docPr id="7" name="Düz Ok Bağlayıcısı 7"/>
                <wp:cNvGraphicFramePr/>
                <a:graphic xmlns:a="http://schemas.openxmlformats.org/drawingml/2006/main">
                  <a:graphicData uri="http://schemas.microsoft.com/office/word/2010/wordprocessingShape">
                    <wps:wsp>
                      <wps:cNvCnPr/>
                      <wps:spPr>
                        <a:xfrm>
                          <a:off x="0" y="0"/>
                          <a:ext cx="33528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5D4F6" id="Düz Ok Bağlayıcısı 7" o:spid="_x0000_s1026" type="#_x0000_t32" style="position:absolute;margin-left:-2.55pt;margin-top:22.7pt;width:26.4pt;height: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" strokecolor="#4579b8 [3044]">
                <v:stroke endarrow="block"/>
              </v:shape>
            </w:pict>
          </mc:Fallback>
        </mc:AlternateContent>
      </w:r>
      <w:r w:rsidRPr="00F61298">
        <w:rPr>
          <w:rFonts w:ascii="Book Antiqua" w:hAnsi="Book Antiqua"/>
          <w:noProof/>
          <w:lang w:eastAsia="tr-TR"/>
        </w:rPr>
        <mc:AlternateContent>
          <mc:Choice Requires="wps">
            <w:drawing>
              <wp:anchor distT="0" distB="0" distL="114300" distR="114300" simplePos="0" relativeHeight="251656704" behindDoc="0" locked="0" layoutInCell="1" allowOverlap="1" wp14:anchorId="5CFC4A31" wp14:editId="55B71BBB">
                <wp:simplePos x="0" y="0"/>
                <wp:positionH relativeFrom="column">
                  <wp:posOffset>-29845</wp:posOffset>
                </wp:positionH>
                <wp:positionV relativeFrom="paragraph">
                  <wp:posOffset>67310</wp:posOffset>
                </wp:positionV>
                <wp:extent cx="337820" cy="210820"/>
                <wp:effectExtent l="0" t="38100" r="62230" b="17780"/>
                <wp:wrapNone/>
                <wp:docPr id="1" name="Düz Ok Bağlayıcısı 1"/>
                <wp:cNvGraphicFramePr/>
                <a:graphic xmlns:a="http://schemas.openxmlformats.org/drawingml/2006/main">
                  <a:graphicData uri="http://schemas.microsoft.com/office/word/2010/wordprocessingShape">
                    <wps:wsp>
                      <wps:cNvCnPr/>
                      <wps:spPr>
                        <a:xfrm flipV="1">
                          <a:off x="0" y="0"/>
                          <a:ext cx="337820" cy="210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03FD5" id="Düz Ok Bağlayıcısı 1" o:spid="_x0000_s1026" type="#_x0000_t32" style="position:absolute;margin-left:-2.35pt;margin-top:5.3pt;width:26.6pt;height:16.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" strokecolor="#4579b8 [3044]">
                <v:stroke endarrow="block"/>
              </v:shape>
            </w:pict>
          </mc:Fallback>
        </mc:AlternateContent>
      </w:r>
      <w:r w:rsidRPr="00F61298">
        <w:rPr>
          <w:rFonts w:ascii="Book Antiqua" w:hAnsi="Book Antiqua"/>
        </w:rPr>
        <w:t xml:space="preserve">          </w:t>
      </w:r>
      <w:r w:rsidR="00BA1442" w:rsidRPr="00F61298">
        <w:rPr>
          <w:rFonts w:ascii="Book Antiqua" w:hAnsi="Book Antiqua"/>
        </w:rPr>
        <w:t>O</w:t>
      </w:r>
      <w:r w:rsidR="009D3CF7" w:rsidRPr="00F61298">
        <w:rPr>
          <w:rFonts w:ascii="Book Antiqua" w:hAnsi="Book Antiqua"/>
        </w:rPr>
        <w:t>kuma yazma biliyorsa</w:t>
      </w:r>
      <w:r w:rsidR="00BA1442" w:rsidRPr="00F61298">
        <w:rPr>
          <w:rFonts w:ascii="Book Antiqua" w:hAnsi="Book Antiqua"/>
        </w:rPr>
        <w:t xml:space="preserve"> →→→</w:t>
      </w:r>
      <w:r w:rsidR="009D3CF7" w:rsidRPr="00F61298">
        <w:rPr>
          <w:rFonts w:ascii="Book Antiqua" w:hAnsi="Book Antiqua"/>
        </w:rPr>
        <w:t xml:space="preserve"> </w:t>
      </w:r>
      <w:r w:rsidR="00BA1442" w:rsidRPr="00F61298">
        <w:rPr>
          <w:rFonts w:ascii="Book Antiqua" w:hAnsi="Book Antiqua"/>
        </w:rPr>
        <w:t xml:space="preserve"> </w:t>
      </w:r>
      <w:r w:rsidR="009D3CF7" w:rsidRPr="00F61298">
        <w:rPr>
          <w:rFonts w:ascii="Book Antiqua" w:hAnsi="Book Antiqua"/>
        </w:rPr>
        <w:t xml:space="preserve">yemin metnini kendisi okuyarak ve altını imzalayarak yemin eder. </w:t>
      </w:r>
    </w:p>
    <w:p w:rsidR="00872EF0" w:rsidRPr="00BD2DCE" w:rsidRDefault="005B5A87" w:rsidP="005F00D0">
      <w:pPr>
        <w:spacing w:line="360" w:lineRule="auto"/>
        <w:jc w:val="both"/>
        <w:rPr>
          <w:rFonts w:ascii="Book Antiqua" w:hAnsi="Book Antiqua"/>
        </w:rPr>
      </w:pPr>
      <w:r w:rsidRPr="00F61298">
        <w:rPr>
          <w:rFonts w:ascii="Book Antiqua" w:hAnsi="Book Antiqua"/>
        </w:rPr>
        <w:t xml:space="preserve">          </w:t>
      </w:r>
      <w:r w:rsidR="00BA1442" w:rsidRPr="00BD2DCE">
        <w:rPr>
          <w:rFonts w:ascii="Book Antiqua" w:hAnsi="Book Antiqua"/>
        </w:rPr>
        <w:t>O</w:t>
      </w:r>
      <w:r w:rsidR="009D3CF7" w:rsidRPr="00BD2DCE">
        <w:rPr>
          <w:rFonts w:ascii="Book Antiqua" w:hAnsi="Book Antiqua"/>
        </w:rPr>
        <w:t>kuma yazma bilmiyorsa</w:t>
      </w:r>
      <w:r w:rsidR="00BA1442" w:rsidRPr="00BD2DCE">
        <w:rPr>
          <w:rFonts w:ascii="Book Antiqua" w:hAnsi="Book Antiqua"/>
        </w:rPr>
        <w:t xml:space="preserve"> →→→</w:t>
      </w:r>
      <w:r w:rsidR="009D3CF7" w:rsidRPr="00BD2DCE">
        <w:rPr>
          <w:rFonts w:ascii="Book Antiqua" w:hAnsi="Book Antiqua"/>
        </w:rPr>
        <w:t xml:space="preserve"> tercüman aracılığıyla iş</w:t>
      </w:r>
      <w:r w:rsidR="00E954B6">
        <w:rPr>
          <w:rFonts w:ascii="Book Antiqua" w:hAnsi="Book Antiqua"/>
        </w:rPr>
        <w:t>a</w:t>
      </w:r>
      <w:r w:rsidR="009D3CF7" w:rsidRPr="00BD2DCE">
        <w:rPr>
          <w:rFonts w:ascii="Book Antiqua" w:hAnsi="Book Antiqua"/>
        </w:rPr>
        <w:t>ret dili kullanılarak yemin eder. (</w:t>
      </w:r>
      <w:r w:rsidR="0075360F">
        <w:rPr>
          <w:rFonts w:ascii="Book Antiqua" w:hAnsi="Book Antiqua"/>
        </w:rPr>
        <w:t xml:space="preserve">CMK </w:t>
      </w:r>
      <w:r w:rsidR="009D3CF7" w:rsidRPr="00BD2DCE">
        <w:rPr>
          <w:rFonts w:ascii="Book Antiqua" w:hAnsi="Book Antiqua"/>
        </w:rPr>
        <w:t>m.56)</w:t>
      </w:r>
    </w:p>
    <w:p w:rsidR="00872EF0" w:rsidRPr="00BD2DCE" w:rsidRDefault="00872EF0" w:rsidP="005F00D0">
      <w:pPr>
        <w:pStyle w:val="ListeParagraf"/>
        <w:numPr>
          <w:ilvl w:val="0"/>
          <w:numId w:val="11"/>
        </w:numPr>
        <w:tabs>
          <w:tab w:val="left" w:pos="426"/>
        </w:tabs>
        <w:spacing w:line="360" w:lineRule="auto"/>
        <w:ind w:left="0" w:firstLine="0"/>
        <w:jc w:val="both"/>
        <w:rPr>
          <w:rFonts w:ascii="Book Antiqua" w:hAnsi="Book Antiqua"/>
        </w:rPr>
      </w:pPr>
      <w:r w:rsidRPr="00BD2DCE">
        <w:rPr>
          <w:rFonts w:ascii="Book Antiqua" w:hAnsi="Book Antiqua"/>
        </w:rPr>
        <w:t xml:space="preserve">Kanun koyucu </w:t>
      </w:r>
      <w:r w:rsidRPr="00BD2DCE">
        <w:rPr>
          <w:rFonts w:ascii="Book Antiqua" w:hAnsi="Book Antiqua"/>
          <w:b/>
        </w:rPr>
        <w:t>bazı durumlarda kişilerin yeminsiz olarak dinlenebileceğini</w:t>
      </w:r>
      <w:r w:rsidR="00452BAF" w:rsidRPr="00BD2DCE">
        <w:rPr>
          <w:rFonts w:ascii="Book Antiqua" w:hAnsi="Book Antiqua"/>
        </w:rPr>
        <w:t xml:space="preserve"> düzenlemiştir. Yeminsiz olarak dinlenebilecek tanıklar, yeminsiz dinlenmelerinin sebebine göre ikiye</w:t>
      </w:r>
      <w:r w:rsidRPr="00BD2DCE">
        <w:rPr>
          <w:rFonts w:ascii="Book Antiqua" w:hAnsi="Book Antiqua"/>
        </w:rPr>
        <w:t xml:space="preserve"> </w:t>
      </w:r>
      <w:r w:rsidR="00452BAF" w:rsidRPr="00BD2DCE">
        <w:rPr>
          <w:rFonts w:ascii="Book Antiqua" w:hAnsi="Book Antiqua"/>
        </w:rPr>
        <w:t>ayrıl</w:t>
      </w:r>
      <w:r w:rsidR="00E954B6">
        <w:rPr>
          <w:rFonts w:ascii="Book Antiqua" w:hAnsi="Book Antiqua"/>
        </w:rPr>
        <w:t>ır:</w:t>
      </w:r>
    </w:p>
    <w:p w:rsidR="00641B53" w:rsidRPr="00BD2DCE" w:rsidRDefault="00641B53" w:rsidP="005F00D0">
      <w:pPr>
        <w:pStyle w:val="ListeParagraf"/>
        <w:tabs>
          <w:tab w:val="left" w:pos="426"/>
        </w:tabs>
        <w:spacing w:line="360" w:lineRule="auto"/>
        <w:ind w:left="0"/>
        <w:jc w:val="both"/>
        <w:rPr>
          <w:rFonts w:ascii="Book Antiqua" w:hAnsi="Book Antiqua"/>
        </w:rPr>
      </w:pPr>
    </w:p>
    <w:p w:rsidR="00872EF0" w:rsidRPr="00BD2DCE" w:rsidRDefault="00872EF0" w:rsidP="005F00D0">
      <w:pPr>
        <w:pStyle w:val="ListeParagraf"/>
        <w:numPr>
          <w:ilvl w:val="0"/>
          <w:numId w:val="22"/>
        </w:numPr>
        <w:spacing w:line="360" w:lineRule="auto"/>
        <w:ind w:left="284" w:hanging="284"/>
        <w:jc w:val="both"/>
        <w:rPr>
          <w:rFonts w:ascii="Book Antiqua" w:hAnsi="Book Antiqua"/>
          <w:b/>
        </w:rPr>
      </w:pPr>
      <w:r w:rsidRPr="00BD2DCE">
        <w:rPr>
          <w:rFonts w:ascii="Book Antiqua" w:hAnsi="Book Antiqua"/>
          <w:b/>
        </w:rPr>
        <w:t xml:space="preserve">Yeminin </w:t>
      </w:r>
      <w:r w:rsidRPr="00BD2DCE">
        <w:rPr>
          <w:rFonts w:ascii="Book Antiqua" w:hAnsi="Book Antiqua"/>
          <w:b/>
          <w:u w:val="single"/>
        </w:rPr>
        <w:t>anlam ve önemini kavrayamayacağı</w:t>
      </w:r>
      <w:r w:rsidRPr="00BD2DCE">
        <w:rPr>
          <w:rFonts w:ascii="Book Antiqua" w:hAnsi="Book Antiqua"/>
          <w:b/>
        </w:rPr>
        <w:t xml:space="preserve"> için yemin</w:t>
      </w:r>
      <w:r w:rsidR="00F66B6F" w:rsidRPr="00BD2DCE">
        <w:rPr>
          <w:rFonts w:ascii="Book Antiqua" w:hAnsi="Book Antiqua"/>
          <w:b/>
        </w:rPr>
        <w:t xml:space="preserve">siz dinlenen tanıklar </w:t>
      </w:r>
      <w:r w:rsidRPr="00BD2DCE">
        <w:rPr>
          <w:rFonts w:ascii="Book Antiqua" w:hAnsi="Book Antiqua"/>
          <w:b/>
        </w:rPr>
        <w:t>(CMK m.50/1-2)</w:t>
      </w:r>
    </w:p>
    <w:p w:rsidR="00872EF0" w:rsidRPr="00BD2DCE" w:rsidRDefault="00872EF0" w:rsidP="005F00D0">
      <w:pPr>
        <w:pStyle w:val="ListeParagraf"/>
        <w:numPr>
          <w:ilvl w:val="0"/>
          <w:numId w:val="29"/>
        </w:numPr>
        <w:spacing w:line="360" w:lineRule="auto"/>
        <w:jc w:val="both"/>
        <w:rPr>
          <w:rFonts w:ascii="Book Antiqua" w:hAnsi="Book Antiqua"/>
        </w:rPr>
      </w:pPr>
      <w:r w:rsidRPr="00BD2DCE">
        <w:rPr>
          <w:rFonts w:ascii="Book Antiqua" w:hAnsi="Book Antiqua"/>
        </w:rPr>
        <w:t xml:space="preserve">Dinlenme sırasında </w:t>
      </w:r>
      <w:r w:rsidRPr="00BD2DCE">
        <w:rPr>
          <w:rFonts w:ascii="Book Antiqua" w:hAnsi="Book Antiqua"/>
          <w:b/>
        </w:rPr>
        <w:t>on beş yaşını doldurmamış</w:t>
      </w:r>
      <w:r w:rsidRPr="00BD2DCE">
        <w:rPr>
          <w:rFonts w:ascii="Book Antiqua" w:hAnsi="Book Antiqua"/>
        </w:rPr>
        <w:t xml:space="preserve"> olanlar. </w:t>
      </w:r>
    </w:p>
    <w:p w:rsidR="00872EF0" w:rsidRPr="00BD2DCE" w:rsidRDefault="00872EF0" w:rsidP="005F00D0">
      <w:pPr>
        <w:pStyle w:val="ListeParagraf"/>
        <w:numPr>
          <w:ilvl w:val="0"/>
          <w:numId w:val="29"/>
        </w:numPr>
        <w:spacing w:line="360" w:lineRule="auto"/>
        <w:jc w:val="both"/>
        <w:rPr>
          <w:rFonts w:ascii="Book Antiqua" w:hAnsi="Book Antiqua"/>
        </w:rPr>
      </w:pPr>
      <w:r w:rsidRPr="00BD2DCE">
        <w:rPr>
          <w:rFonts w:ascii="Book Antiqua" w:hAnsi="Book Antiqua"/>
          <w:b/>
        </w:rPr>
        <w:t>Ayırt etme gücüne sahip olmamaları</w:t>
      </w:r>
      <w:r w:rsidRPr="00BD2DCE">
        <w:rPr>
          <w:rFonts w:ascii="Book Antiqua" w:hAnsi="Book Antiqua"/>
        </w:rPr>
        <w:t xml:space="preserve"> nedeniyle yeminin niteliği ve önemini kavrayamayanlar.</w:t>
      </w:r>
      <w:r w:rsidR="00F66B6F" w:rsidRPr="00BD2DCE">
        <w:rPr>
          <w:rFonts w:ascii="Book Antiqua" w:hAnsi="Book Antiqua"/>
        </w:rPr>
        <w:t xml:space="preserve"> Örneğin</w:t>
      </w:r>
      <w:r w:rsidR="00D87514">
        <w:rPr>
          <w:rFonts w:ascii="Book Antiqua" w:hAnsi="Book Antiqua"/>
        </w:rPr>
        <w:t>,</w:t>
      </w:r>
      <w:r w:rsidR="00F66B6F" w:rsidRPr="00BD2DCE">
        <w:rPr>
          <w:rFonts w:ascii="Book Antiqua" w:hAnsi="Book Antiqua"/>
        </w:rPr>
        <w:t xml:space="preserve"> akıl hastaları.</w:t>
      </w:r>
    </w:p>
    <w:p w:rsidR="00F66B6F" w:rsidRPr="00BD2DCE" w:rsidRDefault="00F66B6F" w:rsidP="005F00D0">
      <w:pPr>
        <w:pStyle w:val="ListeParagraf"/>
        <w:spacing w:line="360" w:lineRule="auto"/>
        <w:rPr>
          <w:rFonts w:ascii="Book Antiqua" w:hAnsi="Book Antiqua"/>
        </w:rPr>
      </w:pPr>
    </w:p>
    <w:p w:rsidR="00872EF0" w:rsidRPr="00BD2DCE" w:rsidRDefault="00872EF0" w:rsidP="005F00D0">
      <w:pPr>
        <w:pStyle w:val="ListeParagraf"/>
        <w:numPr>
          <w:ilvl w:val="0"/>
          <w:numId w:val="22"/>
        </w:numPr>
        <w:spacing w:line="360" w:lineRule="auto"/>
        <w:jc w:val="both"/>
        <w:rPr>
          <w:rFonts w:ascii="Book Antiqua" w:hAnsi="Book Antiqua"/>
        </w:rPr>
      </w:pPr>
      <w:r w:rsidRPr="00BD2DCE">
        <w:rPr>
          <w:rFonts w:ascii="Book Antiqua" w:hAnsi="Book Antiqua"/>
          <w:b/>
        </w:rPr>
        <w:t>Doğru söylemesi beklenemeyeceği</w:t>
      </w:r>
      <w:r w:rsidR="00F66B6F" w:rsidRPr="00BD2DCE">
        <w:rPr>
          <w:rFonts w:ascii="Book Antiqua" w:hAnsi="Book Antiqua"/>
          <w:b/>
        </w:rPr>
        <w:t xml:space="preserve"> için yeminsiz dinlenen tanıklar</w:t>
      </w:r>
    </w:p>
    <w:p w:rsidR="00F66B6F" w:rsidRPr="00BD2DCE" w:rsidRDefault="00E954B6" w:rsidP="005F00D0">
      <w:pPr>
        <w:spacing w:line="360" w:lineRule="auto"/>
        <w:jc w:val="both"/>
        <w:rPr>
          <w:rFonts w:ascii="Book Antiqua" w:hAnsi="Book Antiqua"/>
        </w:rPr>
      </w:pPr>
      <w:r>
        <w:rPr>
          <w:rFonts w:ascii="Book Antiqua" w:hAnsi="Book Antiqua"/>
        </w:rPr>
        <w:t>Bu gruptaki kişilerin,</w:t>
      </w:r>
      <w:r w:rsidR="00F66B6F" w:rsidRPr="00BD2DCE">
        <w:rPr>
          <w:rFonts w:ascii="Book Antiqua" w:hAnsi="Book Antiqua"/>
        </w:rPr>
        <w:t xml:space="preserve"> </w:t>
      </w:r>
      <w:r w:rsidR="00F66B6F" w:rsidRPr="00D87514">
        <w:rPr>
          <w:rFonts w:ascii="Book Antiqua" w:hAnsi="Book Antiqua"/>
          <w:b/>
        </w:rPr>
        <w:t>nemo tenatur ipsum accusare/kişinin kendisinin veya yakınlarının suçlanmasına aktif olarak katkıda bulun</w:t>
      </w:r>
      <w:r w:rsidRPr="00D87514">
        <w:rPr>
          <w:rFonts w:ascii="Book Antiqua" w:hAnsi="Book Antiqua"/>
          <w:b/>
        </w:rPr>
        <w:t>m</w:t>
      </w:r>
      <w:r w:rsidR="00F66B6F" w:rsidRPr="00D87514">
        <w:rPr>
          <w:rFonts w:ascii="Book Antiqua" w:hAnsi="Book Antiqua"/>
          <w:b/>
        </w:rPr>
        <w:t>ama hakkı</w:t>
      </w:r>
      <w:r w:rsidR="00F66B6F" w:rsidRPr="00BD2DCE">
        <w:rPr>
          <w:rFonts w:ascii="Book Antiqua" w:hAnsi="Book Antiqua"/>
        </w:rPr>
        <w:t xml:space="preserve"> nedeniyle</w:t>
      </w:r>
      <w:r w:rsidR="004B5739" w:rsidRPr="00BD2DCE">
        <w:rPr>
          <w:rFonts w:ascii="Book Antiqua" w:hAnsi="Book Antiqua"/>
        </w:rPr>
        <w:t xml:space="preserve"> yeminsiz olarak dinleneceği kabul edilmiştir.</w:t>
      </w:r>
      <w:r w:rsidR="00F66B6F" w:rsidRPr="00BD2DCE">
        <w:rPr>
          <w:rFonts w:ascii="Book Antiqua" w:hAnsi="Book Antiqua"/>
        </w:rPr>
        <w:t xml:space="preserve"> </w:t>
      </w:r>
    </w:p>
    <w:p w:rsidR="00F152F9" w:rsidRPr="00BD2DCE" w:rsidRDefault="00872EF0" w:rsidP="005F00D0">
      <w:pPr>
        <w:pStyle w:val="ListeParagraf"/>
        <w:numPr>
          <w:ilvl w:val="0"/>
          <w:numId w:val="30"/>
        </w:numPr>
        <w:tabs>
          <w:tab w:val="left" w:pos="284"/>
        </w:tabs>
        <w:spacing w:line="360" w:lineRule="auto"/>
        <w:ind w:left="0" w:firstLine="0"/>
        <w:jc w:val="both"/>
        <w:rPr>
          <w:rFonts w:ascii="Book Antiqua" w:hAnsi="Book Antiqua"/>
        </w:rPr>
      </w:pPr>
      <w:r w:rsidRPr="00BD2DCE">
        <w:rPr>
          <w:rFonts w:ascii="Book Antiqua" w:hAnsi="Book Antiqua"/>
          <w:b/>
        </w:rPr>
        <w:t>Soruşturma veya kovuşturma konusu suçlara iştirakten veya bu suçlar nedeniyle suçluyu kayırmaktan ya da suç delillerini yok etme, gizleme veya değiştirmekten şüpheli, sanık veya hükümlü olanlar.</w:t>
      </w:r>
      <w:r w:rsidR="00FC3E1A" w:rsidRPr="00BD2DCE">
        <w:rPr>
          <w:rFonts w:ascii="Book Antiqua" w:hAnsi="Book Antiqua"/>
        </w:rPr>
        <w:t xml:space="preserve"> </w:t>
      </w:r>
    </w:p>
    <w:p w:rsidR="00872EF0" w:rsidRPr="00BD2DCE" w:rsidRDefault="00872EF0" w:rsidP="005F00D0">
      <w:pPr>
        <w:spacing w:line="360" w:lineRule="auto"/>
        <w:jc w:val="both"/>
        <w:rPr>
          <w:rFonts w:ascii="Book Antiqua" w:hAnsi="Book Antiqua"/>
        </w:rPr>
      </w:pPr>
      <w:r w:rsidRPr="00BD2DCE">
        <w:rPr>
          <w:rFonts w:ascii="Book Antiqua" w:hAnsi="Book Antiqua"/>
        </w:rPr>
        <w:t>Suça iştirak</w:t>
      </w:r>
      <w:r w:rsidR="00C56554" w:rsidRPr="00BD2DCE">
        <w:rPr>
          <w:rFonts w:ascii="Book Antiqua" w:hAnsi="Book Antiqua"/>
        </w:rPr>
        <w:t xml:space="preserve"> </w:t>
      </w:r>
      <w:r w:rsidR="00FC3E1A" w:rsidRPr="00BD2DCE">
        <w:rPr>
          <w:rFonts w:ascii="Book Antiqua" w:hAnsi="Book Antiqua"/>
        </w:rPr>
        <w:t>edenden kasıt,</w:t>
      </w:r>
      <w:r w:rsidRPr="00BD2DCE">
        <w:rPr>
          <w:rFonts w:ascii="Book Antiqua" w:hAnsi="Book Antiqua"/>
        </w:rPr>
        <w:t xml:space="preserve"> suç ortağı</w:t>
      </w:r>
      <w:r w:rsidR="00FC3E1A" w:rsidRPr="00BD2DCE">
        <w:rPr>
          <w:rFonts w:ascii="Book Antiqua" w:hAnsi="Book Antiqua"/>
        </w:rPr>
        <w:t xml:space="preserve"> olan fail ve şeriklerdir.</w:t>
      </w:r>
      <w:r w:rsidRPr="00BD2DCE">
        <w:rPr>
          <w:rFonts w:ascii="Book Antiqua" w:hAnsi="Book Antiqua"/>
        </w:rPr>
        <w:t xml:space="preserve"> Buradaki kişiler verilecek hükümden şahsen etkileneceği için</w:t>
      </w:r>
      <w:r w:rsidR="00E954B6">
        <w:rPr>
          <w:rFonts w:ascii="Book Antiqua" w:hAnsi="Book Antiqua"/>
        </w:rPr>
        <w:t>,</w:t>
      </w:r>
      <w:r w:rsidRPr="00BD2DCE">
        <w:rPr>
          <w:rFonts w:ascii="Book Antiqua" w:hAnsi="Book Antiqua"/>
        </w:rPr>
        <w:t xml:space="preserve"> bu kişilerin doğr</w:t>
      </w:r>
      <w:r w:rsidR="00E954B6">
        <w:rPr>
          <w:rFonts w:ascii="Book Antiqua" w:hAnsi="Book Antiqua"/>
        </w:rPr>
        <w:t>u söyleme yükümlülüğü olmadığı</w:t>
      </w:r>
      <w:r w:rsidRPr="00BD2DCE">
        <w:rPr>
          <w:rFonts w:ascii="Book Antiqua" w:hAnsi="Book Antiqua"/>
        </w:rPr>
        <w:t xml:space="preserve"> kabul e</w:t>
      </w:r>
      <w:r w:rsidR="00E954B6">
        <w:rPr>
          <w:rFonts w:ascii="Book Antiqua" w:hAnsi="Book Antiqua"/>
        </w:rPr>
        <w:t>dil</w:t>
      </w:r>
      <w:r w:rsidR="00735B55" w:rsidRPr="00BD2DCE">
        <w:rPr>
          <w:rFonts w:ascii="Book Antiqua" w:hAnsi="Book Antiqua"/>
        </w:rPr>
        <w:t>miş ve yemin</w:t>
      </w:r>
      <w:r w:rsidR="00E954B6">
        <w:rPr>
          <w:rFonts w:ascii="Book Antiqua" w:hAnsi="Book Antiqua"/>
        </w:rPr>
        <w:t>siz olarak dinlenmeleri öngörül</w:t>
      </w:r>
      <w:r w:rsidR="00735B55" w:rsidRPr="00BD2DCE">
        <w:rPr>
          <w:rFonts w:ascii="Book Antiqua" w:hAnsi="Book Antiqua"/>
        </w:rPr>
        <w:t>müştür</w:t>
      </w:r>
      <w:r w:rsidRPr="00BD2DCE">
        <w:rPr>
          <w:rFonts w:ascii="Book Antiqua" w:hAnsi="Book Antiqua"/>
        </w:rPr>
        <w:t xml:space="preserve">. </w:t>
      </w:r>
    </w:p>
    <w:p w:rsidR="00872EF0" w:rsidRPr="00BD2DCE" w:rsidRDefault="00872EF0" w:rsidP="005F00D0">
      <w:pPr>
        <w:pStyle w:val="ListeParagraf"/>
        <w:numPr>
          <w:ilvl w:val="0"/>
          <w:numId w:val="30"/>
        </w:numPr>
        <w:spacing w:line="360" w:lineRule="auto"/>
        <w:jc w:val="both"/>
        <w:rPr>
          <w:rFonts w:ascii="Book Antiqua" w:hAnsi="Book Antiqua"/>
          <w:b/>
        </w:rPr>
      </w:pPr>
      <w:r w:rsidRPr="00BD2DCE">
        <w:rPr>
          <w:rFonts w:ascii="Book Antiqua" w:hAnsi="Book Antiqua"/>
          <w:b/>
        </w:rPr>
        <w:lastRenderedPageBreak/>
        <w:t>Mağdur</w:t>
      </w:r>
    </w:p>
    <w:p w:rsidR="00872EF0" w:rsidRPr="00BD2DCE" w:rsidRDefault="00E954B6" w:rsidP="005F00D0">
      <w:pPr>
        <w:spacing w:line="360" w:lineRule="auto"/>
        <w:jc w:val="both"/>
        <w:rPr>
          <w:rFonts w:ascii="Book Antiqua" w:hAnsi="Book Antiqua"/>
        </w:rPr>
      </w:pPr>
      <w:r>
        <w:rPr>
          <w:rFonts w:ascii="Book Antiqua" w:hAnsi="Book Antiqua"/>
        </w:rPr>
        <w:t>Mağdurun tanık olarak dinlen</w:t>
      </w:r>
      <w:r w:rsidR="00F152F9" w:rsidRPr="00BD2DCE">
        <w:rPr>
          <w:rFonts w:ascii="Book Antiqua" w:hAnsi="Book Antiqua"/>
        </w:rPr>
        <w:t xml:space="preserve">mesi durumunda kendisine </w:t>
      </w:r>
      <w:r w:rsidR="00872EF0" w:rsidRPr="00BD2DCE">
        <w:rPr>
          <w:rFonts w:ascii="Book Antiqua" w:hAnsi="Book Antiqua"/>
        </w:rPr>
        <w:t xml:space="preserve">yemin verdirilmez. </w:t>
      </w:r>
    </w:p>
    <w:p w:rsidR="00872EF0" w:rsidRPr="00BD2DCE" w:rsidRDefault="00872EF0" w:rsidP="005F00D0">
      <w:pPr>
        <w:pStyle w:val="ListeParagraf"/>
        <w:numPr>
          <w:ilvl w:val="0"/>
          <w:numId w:val="30"/>
        </w:numPr>
        <w:spacing w:line="360" w:lineRule="auto"/>
        <w:jc w:val="both"/>
        <w:rPr>
          <w:rFonts w:ascii="Book Antiqua" w:hAnsi="Book Antiqua"/>
          <w:b/>
        </w:rPr>
      </w:pPr>
      <w:r w:rsidRPr="00BD2DCE">
        <w:rPr>
          <w:rFonts w:ascii="Book Antiqua" w:hAnsi="Book Antiqua"/>
          <w:b/>
        </w:rPr>
        <w:t>Kişisel yakınlıktan dolayı tanıklıktan çekinme hakkı olan kişiler</w:t>
      </w:r>
    </w:p>
    <w:p w:rsidR="00872EF0" w:rsidRDefault="005F45C9" w:rsidP="005F00D0">
      <w:pPr>
        <w:spacing w:line="360" w:lineRule="auto"/>
        <w:jc w:val="both"/>
        <w:rPr>
          <w:rFonts w:ascii="Book Antiqua" w:hAnsi="Book Antiqua"/>
        </w:rPr>
      </w:pPr>
      <w:r w:rsidRPr="00BD2DCE">
        <w:rPr>
          <w:rFonts w:ascii="Book Antiqua" w:hAnsi="Book Antiqua"/>
        </w:rPr>
        <w:t xml:space="preserve">CMK m.45 gereğince kişisel yakınlıktan dolayı tanıklıktan çekinme hakkı olan kişiler de </w:t>
      </w:r>
      <w:r w:rsidR="00335C1B" w:rsidRPr="00BD2DCE">
        <w:rPr>
          <w:rFonts w:ascii="Book Antiqua" w:hAnsi="Book Antiqua"/>
        </w:rPr>
        <w:t>yemin etmeden tanıklık yapma hakkına sahiptirler.</w:t>
      </w:r>
    </w:p>
    <w:p w:rsidR="000968A0" w:rsidRPr="000968A0" w:rsidRDefault="000968A0" w:rsidP="005F00D0">
      <w:pPr>
        <w:spacing w:line="360" w:lineRule="auto"/>
        <w:jc w:val="both"/>
        <w:rPr>
          <w:rFonts w:ascii="Book Antiqua" w:hAnsi="Book Antiqua"/>
          <w:b/>
        </w:rPr>
      </w:pPr>
      <w:r w:rsidRPr="000968A0">
        <w:rPr>
          <w:rFonts w:ascii="Book Antiqua" w:hAnsi="Book Antiqua"/>
          <w:b/>
        </w:rPr>
        <w:t>Yeminden ve Tanıklıktan Sebepsiz Çekinme ve Sonuçları</w:t>
      </w:r>
    </w:p>
    <w:p w:rsidR="00872EF0" w:rsidRPr="00BD2DCE" w:rsidRDefault="00BD7138" w:rsidP="005F00D0">
      <w:pPr>
        <w:spacing w:line="360" w:lineRule="auto"/>
        <w:jc w:val="both"/>
        <w:rPr>
          <w:rFonts w:ascii="Book Antiqua" w:hAnsi="Book Antiqua"/>
        </w:rPr>
      </w:pPr>
      <w:r w:rsidRPr="00BD2DCE">
        <w:rPr>
          <w:rFonts w:ascii="Book Antiqua" w:hAnsi="Book Antiqua"/>
          <w:b/>
        </w:rPr>
        <w:t>Y</w:t>
      </w:r>
      <w:r w:rsidR="00035BE0" w:rsidRPr="00BD2DCE">
        <w:rPr>
          <w:rFonts w:ascii="Book Antiqua" w:hAnsi="Book Antiqua"/>
          <w:b/>
        </w:rPr>
        <w:t>eminsiz dinlenemeyecek bir tanık yemin yükümlülüğünü</w:t>
      </w:r>
      <w:r w:rsidRPr="00BD2DCE">
        <w:rPr>
          <w:rFonts w:ascii="Book Antiqua" w:hAnsi="Book Antiqua"/>
          <w:b/>
        </w:rPr>
        <w:t xml:space="preserve"> yerine getirmediği sürece tanık olarak dinlenemez. </w:t>
      </w:r>
      <w:r w:rsidR="00783CB0" w:rsidRPr="00BD2DCE">
        <w:rPr>
          <w:rFonts w:ascii="Book Antiqua" w:hAnsi="Book Antiqua"/>
          <w:b/>
        </w:rPr>
        <w:t>Yemin etme yükümlülüğüne aykırı hareket edilmesi</w:t>
      </w:r>
      <w:r w:rsidR="000968A0">
        <w:rPr>
          <w:rFonts w:ascii="Book Antiqua" w:hAnsi="Book Antiqua"/>
          <w:b/>
        </w:rPr>
        <w:t>,</w:t>
      </w:r>
      <w:r w:rsidR="00DA3F9A" w:rsidRPr="00BD2DCE">
        <w:rPr>
          <w:rFonts w:ascii="Book Antiqua" w:hAnsi="Book Antiqua"/>
          <w:b/>
        </w:rPr>
        <w:t xml:space="preserve"> tanıklıktan sebepsizce çekinme anlamına gelir.</w:t>
      </w:r>
      <w:r w:rsidR="00783CB0" w:rsidRPr="00BD2DCE">
        <w:rPr>
          <w:rFonts w:ascii="Book Antiqua" w:hAnsi="Book Antiqua"/>
          <w:b/>
        </w:rPr>
        <w:t xml:space="preserve"> </w:t>
      </w:r>
      <w:r w:rsidR="00783CB0" w:rsidRPr="00BD2DCE">
        <w:rPr>
          <w:rFonts w:ascii="Book Antiqua" w:hAnsi="Book Antiqua"/>
        </w:rPr>
        <w:t>Oysaki</w:t>
      </w:r>
      <w:r w:rsidR="00783CB0" w:rsidRPr="00BD2DCE">
        <w:rPr>
          <w:rFonts w:ascii="Book Antiqua" w:hAnsi="Book Antiqua"/>
          <w:b/>
        </w:rPr>
        <w:t xml:space="preserve"> </w:t>
      </w:r>
      <w:r w:rsidR="00783CB0" w:rsidRPr="00BD2DCE">
        <w:rPr>
          <w:rFonts w:ascii="Book Antiqua" w:hAnsi="Book Antiqua"/>
        </w:rPr>
        <w:t>maddi gerçeğ</w:t>
      </w:r>
      <w:r w:rsidR="0065267E" w:rsidRPr="00BD2DCE">
        <w:rPr>
          <w:rFonts w:ascii="Book Antiqua" w:hAnsi="Book Antiqua"/>
        </w:rPr>
        <w:t>in ortaya çıkarılmasında</w:t>
      </w:r>
      <w:r w:rsidR="00783CB0" w:rsidRPr="00BD2DCE">
        <w:rPr>
          <w:rFonts w:ascii="Book Antiqua" w:hAnsi="Book Antiqua"/>
        </w:rPr>
        <w:t xml:space="preserve"> kamu yararı </w:t>
      </w:r>
      <w:r w:rsidR="000968A0">
        <w:rPr>
          <w:rFonts w:ascii="Book Antiqua" w:hAnsi="Book Antiqua"/>
        </w:rPr>
        <w:t xml:space="preserve">bulunduğundan, </w:t>
      </w:r>
      <w:r w:rsidR="000968A0" w:rsidRPr="00BD2DCE">
        <w:rPr>
          <w:rFonts w:ascii="Book Antiqua" w:hAnsi="Book Antiqua"/>
        </w:rPr>
        <w:t>tanıklık kamusal bir görevdir.</w:t>
      </w:r>
      <w:r w:rsidR="00783CB0" w:rsidRPr="00BD2DCE">
        <w:rPr>
          <w:rFonts w:ascii="Book Antiqua" w:hAnsi="Book Antiqua"/>
        </w:rPr>
        <w:t xml:space="preserve"> </w:t>
      </w:r>
      <w:r w:rsidR="0065267E" w:rsidRPr="00BD2DCE">
        <w:rPr>
          <w:rFonts w:ascii="Book Antiqua" w:hAnsi="Book Antiqua"/>
        </w:rPr>
        <w:t>Tanığın beyanı da</w:t>
      </w:r>
      <w:r w:rsidR="00783CB0" w:rsidRPr="00BD2DCE">
        <w:rPr>
          <w:rFonts w:ascii="Book Antiqua" w:hAnsi="Book Antiqua"/>
        </w:rPr>
        <w:t xml:space="preserve"> bu yarara hizmet eder.</w:t>
      </w:r>
      <w:r w:rsidR="00DA3F9A" w:rsidRPr="00BD2DCE">
        <w:rPr>
          <w:rFonts w:ascii="Book Antiqua" w:hAnsi="Book Antiqua"/>
          <w:b/>
        </w:rPr>
        <w:t xml:space="preserve"> </w:t>
      </w:r>
      <w:r w:rsidR="00F51D66" w:rsidRPr="00BD2DCE">
        <w:rPr>
          <w:rFonts w:ascii="Book Antiqua" w:hAnsi="Book Antiqua"/>
        </w:rPr>
        <w:t>K</w:t>
      </w:r>
      <w:r w:rsidR="0065267E" w:rsidRPr="00BD2DCE">
        <w:rPr>
          <w:rFonts w:ascii="Book Antiqua" w:hAnsi="Book Antiqua"/>
        </w:rPr>
        <w:t>anun koyucu</w:t>
      </w:r>
      <w:r w:rsidR="0065267E" w:rsidRPr="00BD2DCE">
        <w:rPr>
          <w:rFonts w:ascii="Book Antiqua" w:hAnsi="Book Antiqua"/>
          <w:b/>
        </w:rPr>
        <w:t xml:space="preserve"> </w:t>
      </w:r>
      <w:r w:rsidR="00DA3F9A" w:rsidRPr="00BD2DCE">
        <w:rPr>
          <w:rFonts w:ascii="Book Antiqua" w:hAnsi="Book Antiqua"/>
        </w:rPr>
        <w:t>CMK m.60’</w:t>
      </w:r>
      <w:r w:rsidR="00E954B6">
        <w:rPr>
          <w:rFonts w:ascii="Book Antiqua" w:hAnsi="Book Antiqua"/>
        </w:rPr>
        <w:t>t</w:t>
      </w:r>
      <w:r w:rsidR="00DA3F9A" w:rsidRPr="00BD2DCE">
        <w:rPr>
          <w:rFonts w:ascii="Book Antiqua" w:hAnsi="Book Antiqua"/>
        </w:rPr>
        <w:t xml:space="preserve">a </w:t>
      </w:r>
      <w:r w:rsidR="00DA3F9A" w:rsidRPr="00BD2DCE">
        <w:rPr>
          <w:rFonts w:ascii="Book Antiqua" w:hAnsi="Book Antiqua"/>
          <w:b/>
        </w:rPr>
        <w:t xml:space="preserve">yemin etmeyen </w:t>
      </w:r>
      <w:r w:rsidR="0065267E" w:rsidRPr="00BD2DCE">
        <w:rPr>
          <w:rFonts w:ascii="Book Antiqua" w:hAnsi="Book Antiqua"/>
          <w:b/>
        </w:rPr>
        <w:t>ve/</w:t>
      </w:r>
      <w:r w:rsidR="00DA3F9A" w:rsidRPr="00BD2DCE">
        <w:rPr>
          <w:rFonts w:ascii="Book Antiqua" w:hAnsi="Book Antiqua"/>
          <w:b/>
        </w:rPr>
        <w:t>veya t</w:t>
      </w:r>
      <w:r w:rsidR="007603CC" w:rsidRPr="00BD2DCE">
        <w:rPr>
          <w:rFonts w:ascii="Book Antiqua" w:hAnsi="Book Antiqua"/>
          <w:b/>
        </w:rPr>
        <w:t>anıklıktan sebepsizce çekinen kişi</w:t>
      </w:r>
      <w:r w:rsidR="00713BAA" w:rsidRPr="00BD2DCE">
        <w:rPr>
          <w:rFonts w:ascii="Book Antiqua" w:hAnsi="Book Antiqua"/>
          <w:b/>
        </w:rPr>
        <w:t>yi tanıklık yapmaya zorlamak için</w:t>
      </w:r>
      <w:r w:rsidR="007603CC" w:rsidRPr="00BD2DCE">
        <w:rPr>
          <w:rFonts w:ascii="Book Antiqua" w:hAnsi="Book Antiqua"/>
        </w:rPr>
        <w:t xml:space="preserve"> </w:t>
      </w:r>
      <w:r w:rsidR="00BD3054" w:rsidRPr="00BD2DCE">
        <w:rPr>
          <w:rFonts w:ascii="Book Antiqua" w:hAnsi="Book Antiqua"/>
        </w:rPr>
        <w:t xml:space="preserve">iki farklı </w:t>
      </w:r>
      <w:r w:rsidR="007603CC" w:rsidRPr="00BD2DCE">
        <w:rPr>
          <w:rFonts w:ascii="Book Antiqua" w:hAnsi="Book Antiqua"/>
        </w:rPr>
        <w:t>yaptırım uygulan</w:t>
      </w:r>
      <w:r w:rsidR="00DA3F9A" w:rsidRPr="00BD2DCE">
        <w:rPr>
          <w:rFonts w:ascii="Book Antiqua" w:hAnsi="Book Antiqua"/>
        </w:rPr>
        <w:t>ması</w:t>
      </w:r>
      <w:r w:rsidR="00BD3054" w:rsidRPr="00BD2DCE">
        <w:rPr>
          <w:rFonts w:ascii="Book Antiqua" w:hAnsi="Book Antiqua"/>
        </w:rPr>
        <w:t>nı öngör</w:t>
      </w:r>
      <w:r w:rsidR="00E954B6">
        <w:rPr>
          <w:rFonts w:ascii="Book Antiqua" w:hAnsi="Book Antiqua"/>
        </w:rPr>
        <w:t>müştür:</w:t>
      </w:r>
      <w:r w:rsidR="00713BAA" w:rsidRPr="00BD2DCE">
        <w:rPr>
          <w:rFonts w:ascii="Book Antiqua" w:hAnsi="Book Antiqua"/>
        </w:rPr>
        <w:t xml:space="preserve"> </w:t>
      </w:r>
    </w:p>
    <w:p w:rsidR="00872EF0" w:rsidRPr="00BD2DCE" w:rsidRDefault="00872EF0" w:rsidP="005F00D0">
      <w:pPr>
        <w:pStyle w:val="ListeParagraf"/>
        <w:numPr>
          <w:ilvl w:val="0"/>
          <w:numId w:val="24"/>
        </w:numPr>
        <w:spacing w:line="360" w:lineRule="auto"/>
        <w:jc w:val="both"/>
        <w:rPr>
          <w:rFonts w:ascii="Book Antiqua" w:hAnsi="Book Antiqua"/>
        </w:rPr>
      </w:pPr>
      <w:r w:rsidRPr="00BD2DCE">
        <w:rPr>
          <w:rFonts w:ascii="Book Antiqua" w:hAnsi="Book Antiqua"/>
        </w:rPr>
        <w:t>Yapılamayan duruşmanın masraf ve giderleri sebepsizce ta</w:t>
      </w:r>
      <w:r w:rsidR="00E954B6">
        <w:rPr>
          <w:rFonts w:ascii="Book Antiqua" w:hAnsi="Book Antiqua"/>
        </w:rPr>
        <w:t>nıklık yapmayan kişiye yüklenir</w:t>
      </w:r>
      <w:r w:rsidRPr="00BD2DCE">
        <w:rPr>
          <w:rFonts w:ascii="Book Antiqua" w:hAnsi="Book Antiqua"/>
        </w:rPr>
        <w:t xml:space="preserve"> (maddi yaptırım)</w:t>
      </w:r>
      <w:r w:rsidR="00E954B6">
        <w:rPr>
          <w:rFonts w:ascii="Book Antiqua" w:hAnsi="Book Antiqua"/>
        </w:rPr>
        <w:t>.</w:t>
      </w:r>
    </w:p>
    <w:p w:rsidR="00872EF0" w:rsidRPr="00BD2DCE" w:rsidRDefault="00872EF0" w:rsidP="005F00D0">
      <w:pPr>
        <w:pStyle w:val="ListeParagraf"/>
        <w:numPr>
          <w:ilvl w:val="0"/>
          <w:numId w:val="24"/>
        </w:numPr>
        <w:spacing w:line="360" w:lineRule="auto"/>
        <w:jc w:val="both"/>
        <w:rPr>
          <w:rFonts w:ascii="Book Antiqua" w:hAnsi="Book Antiqua"/>
        </w:rPr>
      </w:pPr>
      <w:r w:rsidRPr="00BD2DCE">
        <w:rPr>
          <w:rFonts w:ascii="Book Antiqua" w:hAnsi="Book Antiqua"/>
        </w:rPr>
        <w:t>Kişiye</w:t>
      </w:r>
      <w:r w:rsidR="00033212" w:rsidRPr="00BD2DCE">
        <w:rPr>
          <w:rFonts w:ascii="Book Antiqua" w:hAnsi="Book Antiqua"/>
        </w:rPr>
        <w:t>,</w:t>
      </w:r>
      <w:r w:rsidRPr="00BD2DCE">
        <w:rPr>
          <w:rFonts w:ascii="Book Antiqua" w:hAnsi="Book Antiqua"/>
        </w:rPr>
        <w:t xml:space="preserve"> tanıklık yapmaya zorlamak amacıyla disipl</w:t>
      </w:r>
      <w:r w:rsidR="000822F2" w:rsidRPr="00BD2DCE">
        <w:rPr>
          <w:rFonts w:ascii="Book Antiqua" w:hAnsi="Book Antiqua"/>
        </w:rPr>
        <w:t xml:space="preserve">in hapsi niteliğinde </w:t>
      </w:r>
      <w:r w:rsidR="000822F2" w:rsidRPr="00507791">
        <w:rPr>
          <w:rFonts w:ascii="Book Antiqua" w:hAnsi="Book Antiqua"/>
          <w:b/>
        </w:rPr>
        <w:t>üç ay</w:t>
      </w:r>
      <w:r w:rsidRPr="00507791">
        <w:rPr>
          <w:rFonts w:ascii="Book Antiqua" w:hAnsi="Book Antiqua"/>
          <w:b/>
        </w:rPr>
        <w:t xml:space="preserve"> tazyik hapsi uygulanır.</w:t>
      </w:r>
      <w:r w:rsidR="00033212" w:rsidRPr="00BD2DCE">
        <w:rPr>
          <w:rFonts w:ascii="Book Antiqua" w:hAnsi="Book Antiqua"/>
        </w:rPr>
        <w:t xml:space="preserve"> Burada </w:t>
      </w:r>
      <w:r w:rsidR="00033212" w:rsidRPr="00AC409C">
        <w:rPr>
          <w:rFonts w:ascii="Book Antiqua" w:hAnsi="Book Antiqua"/>
          <w:b/>
        </w:rPr>
        <w:t>“</w:t>
      </w:r>
      <w:r w:rsidR="00DC469C" w:rsidRPr="00AC409C">
        <w:rPr>
          <w:rFonts w:ascii="Book Antiqua" w:hAnsi="Book Antiqua"/>
          <w:b/>
        </w:rPr>
        <w:t>üç ay</w:t>
      </w:r>
      <w:r w:rsidR="00033212" w:rsidRPr="00AC409C">
        <w:rPr>
          <w:rFonts w:ascii="Book Antiqua" w:hAnsi="Book Antiqua"/>
          <w:b/>
        </w:rPr>
        <w:t>”</w:t>
      </w:r>
      <w:r w:rsidRPr="00AC409C">
        <w:rPr>
          <w:rFonts w:ascii="Book Antiqua" w:hAnsi="Book Antiqua"/>
          <w:b/>
        </w:rPr>
        <w:t xml:space="preserve"> üst sınır</w:t>
      </w:r>
      <w:r w:rsidR="00DC469C" w:rsidRPr="00AC409C">
        <w:rPr>
          <w:rFonts w:ascii="Book Antiqua" w:hAnsi="Book Antiqua"/>
          <w:b/>
        </w:rPr>
        <w:t xml:space="preserve"> niteliğindedir.</w:t>
      </w:r>
      <w:r w:rsidRPr="00BD2DCE">
        <w:rPr>
          <w:rFonts w:ascii="Book Antiqua" w:hAnsi="Book Antiqua"/>
        </w:rPr>
        <w:t xml:space="preserve"> Kişi</w:t>
      </w:r>
      <w:r w:rsidR="00507791">
        <w:rPr>
          <w:rFonts w:ascii="Book Antiqua" w:hAnsi="Book Antiqua"/>
        </w:rPr>
        <w:t>,</w:t>
      </w:r>
      <w:r w:rsidRPr="00BD2DCE">
        <w:rPr>
          <w:rFonts w:ascii="Book Antiqua" w:hAnsi="Book Antiqua"/>
        </w:rPr>
        <w:t xml:space="preserve"> bu süre içerisinde tanıklık yapmayı kabul ederse</w:t>
      </w:r>
      <w:r w:rsidR="00DC469C" w:rsidRPr="00BD2DCE">
        <w:rPr>
          <w:rFonts w:ascii="Book Antiqua" w:hAnsi="Book Antiqua"/>
        </w:rPr>
        <w:t xml:space="preserve"> </w:t>
      </w:r>
      <w:r w:rsidR="00607885" w:rsidRPr="00BD2DCE">
        <w:rPr>
          <w:rFonts w:ascii="Book Antiqua" w:hAnsi="Book Antiqua"/>
        </w:rPr>
        <w:t>derhal serbest bırakılır</w:t>
      </w:r>
      <w:r w:rsidR="00DC469C" w:rsidRPr="00BD2DCE">
        <w:rPr>
          <w:rFonts w:ascii="Book Antiqua" w:hAnsi="Book Antiqua"/>
        </w:rPr>
        <w:t>.</w:t>
      </w:r>
      <w:r w:rsidRPr="00BD2DCE">
        <w:rPr>
          <w:rFonts w:ascii="Book Antiqua" w:hAnsi="Book Antiqua"/>
        </w:rPr>
        <w:t xml:space="preserve"> </w:t>
      </w:r>
      <w:r w:rsidR="00DC469C" w:rsidRPr="00AC409C">
        <w:rPr>
          <w:rFonts w:ascii="Book Antiqua" w:hAnsi="Book Antiqua"/>
          <w:b/>
        </w:rPr>
        <w:t>Üç ay boyunca</w:t>
      </w:r>
      <w:r w:rsidRPr="00AC409C">
        <w:rPr>
          <w:rFonts w:ascii="Book Antiqua" w:hAnsi="Book Antiqua"/>
          <w:b/>
        </w:rPr>
        <w:t xml:space="preserve"> tanıklık yapmayı kabul etmezse ar</w:t>
      </w:r>
      <w:r w:rsidR="00DC469C" w:rsidRPr="00AC409C">
        <w:rPr>
          <w:rFonts w:ascii="Book Antiqua" w:hAnsi="Book Antiqua"/>
          <w:b/>
        </w:rPr>
        <w:t>t</w:t>
      </w:r>
      <w:r w:rsidRPr="00AC409C">
        <w:rPr>
          <w:rFonts w:ascii="Book Antiqua" w:hAnsi="Book Antiqua"/>
          <w:b/>
        </w:rPr>
        <w:t>ık ta</w:t>
      </w:r>
      <w:r w:rsidR="00DC469C" w:rsidRPr="00AC409C">
        <w:rPr>
          <w:rFonts w:ascii="Book Antiqua" w:hAnsi="Book Antiqua"/>
          <w:b/>
        </w:rPr>
        <w:t>nıklık yapmaya da zorlanamaz.</w:t>
      </w:r>
      <w:r w:rsidR="00DC469C" w:rsidRPr="00BD2DCE">
        <w:rPr>
          <w:rFonts w:ascii="Book Antiqua" w:hAnsi="Book Antiqua"/>
        </w:rPr>
        <w:t xml:space="preserve"> Uygulanan hapis tazyik hapsi niteliğinde olduğu için adli sicile işlenmez.</w:t>
      </w:r>
      <w:r w:rsidR="00BF2EE9">
        <w:rPr>
          <w:rFonts w:ascii="Book Antiqua" w:hAnsi="Book Antiqua"/>
        </w:rPr>
        <w:t xml:space="preserve"> </w:t>
      </w:r>
    </w:p>
    <w:p w:rsidR="003500BB" w:rsidRPr="00BD2DCE" w:rsidRDefault="006E71BC" w:rsidP="005F00D0">
      <w:pPr>
        <w:spacing w:line="360" w:lineRule="auto"/>
        <w:jc w:val="both"/>
        <w:rPr>
          <w:rFonts w:ascii="Book Antiqua" w:hAnsi="Book Antiqua"/>
        </w:rPr>
      </w:pPr>
      <w:r w:rsidRPr="00BD2DCE">
        <w:rPr>
          <w:rFonts w:ascii="Book Antiqua" w:hAnsi="Book Antiqua"/>
          <w:b/>
        </w:rPr>
        <w:t>Yemi</w:t>
      </w:r>
      <w:r w:rsidR="00E954B6">
        <w:rPr>
          <w:rFonts w:ascii="Book Antiqua" w:hAnsi="Book Antiqua"/>
          <w:b/>
        </w:rPr>
        <w:t>n ettirilen tanığın dinlenmesine</w:t>
      </w:r>
      <w:r w:rsidRPr="00BD2DCE">
        <w:rPr>
          <w:rFonts w:ascii="Book Antiqua" w:hAnsi="Book Antiqua"/>
          <w:b/>
        </w:rPr>
        <w:t xml:space="preserve"> geçilir.</w:t>
      </w:r>
      <w:r w:rsidR="00607885" w:rsidRPr="00BD2DCE">
        <w:rPr>
          <w:rFonts w:ascii="Book Antiqua" w:hAnsi="Book Antiqua"/>
        </w:rPr>
        <w:t xml:space="preserve"> </w:t>
      </w:r>
      <w:r w:rsidR="003500BB" w:rsidRPr="00BD2DCE">
        <w:rPr>
          <w:rFonts w:ascii="Book Antiqua" w:hAnsi="Book Antiqua"/>
        </w:rPr>
        <w:t>Olaya ilişkin</w:t>
      </w:r>
      <w:r w:rsidRPr="00BD2DCE">
        <w:rPr>
          <w:rFonts w:ascii="Book Antiqua" w:hAnsi="Book Antiqua"/>
        </w:rPr>
        <w:t xml:space="preserve"> bildiklerini anlatması istenir ve v</w:t>
      </w:r>
      <w:r w:rsidR="003500BB" w:rsidRPr="00BD2DCE">
        <w:rPr>
          <w:rFonts w:ascii="Book Antiqua" w:hAnsi="Book Antiqua"/>
        </w:rPr>
        <w:t>erdi</w:t>
      </w:r>
      <w:r w:rsidRPr="00BD2DCE">
        <w:rPr>
          <w:rFonts w:ascii="Book Antiqua" w:hAnsi="Book Antiqua"/>
        </w:rPr>
        <w:t>ği</w:t>
      </w:r>
      <w:r w:rsidR="003500BB" w:rsidRPr="00BD2DCE">
        <w:rPr>
          <w:rFonts w:ascii="Book Antiqua" w:hAnsi="Book Antiqua"/>
        </w:rPr>
        <w:t xml:space="preserve"> bilgilere göre sorular sorulur.</w:t>
      </w:r>
      <w:r w:rsidRPr="00BD2DCE">
        <w:rPr>
          <w:rFonts w:ascii="Book Antiqua" w:hAnsi="Book Antiqua"/>
        </w:rPr>
        <w:t xml:space="preserve"> Tanığa </w:t>
      </w:r>
      <w:r w:rsidR="003500BB" w:rsidRPr="00BD2DCE">
        <w:rPr>
          <w:rFonts w:ascii="Book Antiqua" w:hAnsi="Book Antiqua"/>
        </w:rPr>
        <w:t xml:space="preserve">soru sorma </w:t>
      </w:r>
      <w:r w:rsidRPr="00BD2DCE">
        <w:rPr>
          <w:rFonts w:ascii="Book Antiqua" w:hAnsi="Book Antiqua"/>
        </w:rPr>
        <w:t>hakkına sahip olan</w:t>
      </w:r>
      <w:r w:rsidR="003500BB" w:rsidRPr="00BD2DCE">
        <w:rPr>
          <w:rFonts w:ascii="Book Antiqua" w:hAnsi="Book Antiqua"/>
        </w:rPr>
        <w:t xml:space="preserve"> </w:t>
      </w:r>
      <w:r w:rsidRPr="00BD2DCE">
        <w:rPr>
          <w:rFonts w:ascii="Book Antiqua" w:hAnsi="Book Antiqua"/>
        </w:rPr>
        <w:t>tüm</w:t>
      </w:r>
      <w:r w:rsidR="003500BB" w:rsidRPr="00BD2DCE">
        <w:rPr>
          <w:rFonts w:ascii="Book Antiqua" w:hAnsi="Book Antiqua"/>
        </w:rPr>
        <w:t xml:space="preserve"> süjeler </w:t>
      </w:r>
      <w:r w:rsidRPr="00BD2DCE">
        <w:rPr>
          <w:rFonts w:ascii="Book Antiqua" w:hAnsi="Book Antiqua"/>
        </w:rPr>
        <w:t>soru</w:t>
      </w:r>
      <w:r w:rsidR="00E954B6">
        <w:rPr>
          <w:rFonts w:ascii="Book Antiqua" w:hAnsi="Book Antiqua"/>
        </w:rPr>
        <w:t xml:space="preserve"> sor</w:t>
      </w:r>
      <w:r w:rsidR="003500BB" w:rsidRPr="00BD2DCE">
        <w:rPr>
          <w:rFonts w:ascii="Book Antiqua" w:hAnsi="Book Antiqua"/>
        </w:rPr>
        <w:t>abilir.</w:t>
      </w:r>
    </w:p>
    <w:p w:rsidR="003500BB" w:rsidRPr="00BD2DCE" w:rsidRDefault="003500BB" w:rsidP="005F00D0">
      <w:pPr>
        <w:pStyle w:val="AralkYok"/>
        <w:spacing w:line="360" w:lineRule="auto"/>
        <w:rPr>
          <w:rFonts w:ascii="Book Antiqua" w:hAnsi="Book Antiqua"/>
          <w:b/>
        </w:rPr>
      </w:pPr>
      <w:r w:rsidRPr="00BD2DCE">
        <w:rPr>
          <w:rFonts w:ascii="Book Antiqua" w:hAnsi="Book Antiqua"/>
          <w:b/>
        </w:rPr>
        <w:t>Tanıkların Dinlenilmesi Sırasında Görüntülü veya Sesli Kayıt Yapılabilir mi?</w:t>
      </w:r>
    </w:p>
    <w:p w:rsidR="003500BB" w:rsidRPr="00BD2DCE" w:rsidRDefault="003500BB" w:rsidP="005F00D0">
      <w:pPr>
        <w:pStyle w:val="AralkYok"/>
        <w:spacing w:line="360" w:lineRule="auto"/>
        <w:jc w:val="center"/>
        <w:rPr>
          <w:rFonts w:ascii="Book Antiqua" w:hAnsi="Book Antiqua"/>
          <w:b/>
        </w:rPr>
      </w:pPr>
      <w:r w:rsidRPr="00BD2DCE">
        <w:rPr>
          <w:rFonts w:ascii="Book Antiqua" w:hAnsi="Book Antiqua"/>
          <w:b/>
        </w:rPr>
        <w:t>Kural ===) Kayda almanın takdiri olmasıdır.</w:t>
      </w:r>
    </w:p>
    <w:p w:rsidR="003500BB" w:rsidRPr="00BD2DCE" w:rsidRDefault="003500BB" w:rsidP="005F00D0">
      <w:pPr>
        <w:pStyle w:val="AralkYok"/>
        <w:spacing w:line="360" w:lineRule="auto"/>
        <w:jc w:val="both"/>
        <w:rPr>
          <w:rFonts w:ascii="Book Antiqua" w:hAnsi="Book Antiqua"/>
          <w:i/>
        </w:rPr>
      </w:pPr>
      <w:r w:rsidRPr="00BD2DCE">
        <w:rPr>
          <w:rFonts w:ascii="Book Antiqua" w:hAnsi="Book Antiqua"/>
        </w:rPr>
        <w:t xml:space="preserve">Kanun koyucu, tanık beyanının teknik araçlardan </w:t>
      </w:r>
      <w:r w:rsidR="00E954B6">
        <w:rPr>
          <w:rFonts w:ascii="Book Antiqua" w:hAnsi="Book Antiqua"/>
        </w:rPr>
        <w:t>yararlanılarak kayda alınmasını,</w:t>
      </w:r>
      <w:r w:rsidRPr="00BD2DCE">
        <w:rPr>
          <w:rFonts w:ascii="Book Antiqua" w:hAnsi="Book Antiqua"/>
        </w:rPr>
        <w:t xml:space="preserve"> kural olarak</w:t>
      </w:r>
      <w:r w:rsidR="00E954B6">
        <w:rPr>
          <w:rFonts w:ascii="Book Antiqua" w:hAnsi="Book Antiqua"/>
        </w:rPr>
        <w:t>,</w:t>
      </w:r>
      <w:r w:rsidRPr="00BD2DCE">
        <w:rPr>
          <w:rFonts w:ascii="Book Antiqua" w:hAnsi="Book Antiqua"/>
        </w:rPr>
        <w:t xml:space="preserve"> beyanı alan makamın takdirine bırakmıştır. Bu makam tanığın dinlenmesi sıra</w:t>
      </w:r>
      <w:r w:rsidR="00233503">
        <w:rPr>
          <w:rFonts w:ascii="Book Antiqua" w:hAnsi="Book Antiqua"/>
        </w:rPr>
        <w:t>sında görüntü ve/veya sesli kayıt</w:t>
      </w:r>
      <w:r w:rsidRPr="00BD2DCE">
        <w:rPr>
          <w:rFonts w:ascii="Book Antiqua" w:hAnsi="Book Antiqua"/>
        </w:rPr>
        <w:t xml:space="preserve"> </w:t>
      </w:r>
      <w:r w:rsidR="00233503">
        <w:rPr>
          <w:rFonts w:ascii="Book Antiqua" w:hAnsi="Book Antiqua"/>
        </w:rPr>
        <w:t>aldırabilir</w:t>
      </w:r>
      <w:r w:rsidRPr="00BD2DCE">
        <w:rPr>
          <w:rFonts w:ascii="Book Antiqua" w:hAnsi="Book Antiqua"/>
        </w:rPr>
        <w:t xml:space="preserve">.  </w:t>
      </w:r>
    </w:p>
    <w:p w:rsidR="003500BB" w:rsidRPr="00BD2DCE" w:rsidRDefault="003500BB" w:rsidP="005F00D0">
      <w:pPr>
        <w:pStyle w:val="AralkYok"/>
        <w:spacing w:line="360" w:lineRule="auto"/>
        <w:jc w:val="center"/>
        <w:rPr>
          <w:rFonts w:ascii="Book Antiqua" w:hAnsi="Book Antiqua"/>
          <w:b/>
        </w:rPr>
      </w:pPr>
      <w:r w:rsidRPr="00BD2DCE">
        <w:rPr>
          <w:rFonts w:ascii="Book Antiqua" w:hAnsi="Book Antiqua"/>
          <w:b/>
        </w:rPr>
        <w:t>İstisna</w:t>
      </w:r>
      <w:r w:rsidRPr="00BD2DCE">
        <w:rPr>
          <w:rFonts w:ascii="Book Antiqua" w:hAnsi="Book Antiqua"/>
        </w:rPr>
        <w:t xml:space="preserve"> </w:t>
      </w:r>
      <w:r w:rsidRPr="00BD2DCE">
        <w:rPr>
          <w:rFonts w:ascii="Book Antiqua" w:hAnsi="Book Antiqua"/>
          <w:b/>
        </w:rPr>
        <w:t>=====)</w:t>
      </w:r>
      <w:r w:rsidRPr="00BD2DCE">
        <w:rPr>
          <w:rFonts w:ascii="Book Antiqua" w:hAnsi="Book Antiqua"/>
        </w:rPr>
        <w:t xml:space="preserve"> </w:t>
      </w:r>
      <w:r w:rsidRPr="00BD2DCE">
        <w:rPr>
          <w:rFonts w:ascii="Book Antiqua" w:hAnsi="Book Antiqua"/>
          <w:b/>
        </w:rPr>
        <w:t>Kayda Almanın Zorunlu Olduğu Haller</w:t>
      </w:r>
    </w:p>
    <w:p w:rsidR="003500BB" w:rsidRPr="00BD2DCE" w:rsidRDefault="003500BB" w:rsidP="005F00D0">
      <w:pPr>
        <w:pStyle w:val="AralkYok"/>
        <w:spacing w:line="360" w:lineRule="auto"/>
        <w:rPr>
          <w:rFonts w:ascii="Book Antiqua" w:hAnsi="Book Antiqua"/>
        </w:rPr>
      </w:pPr>
      <w:r w:rsidRPr="00BD2DCE">
        <w:rPr>
          <w:rFonts w:ascii="Book Antiqua" w:hAnsi="Book Antiqua"/>
        </w:rPr>
        <w:t>Ancak kanun koyucu iki durumda tanığın beyanının teknik araçlarla kayda alınmasını zorunlu olarak kabul etmiştir. Kayda a</w:t>
      </w:r>
      <w:r w:rsidR="00E954B6">
        <w:rPr>
          <w:rFonts w:ascii="Book Antiqua" w:hAnsi="Book Antiqua"/>
        </w:rPr>
        <w:t>lmanın zorunlu olduğu bu haller:</w:t>
      </w:r>
      <w:r w:rsidRPr="00BD2DCE">
        <w:rPr>
          <w:rFonts w:ascii="Book Antiqua" w:hAnsi="Book Antiqua"/>
        </w:rPr>
        <w:t xml:space="preserve">  </w:t>
      </w:r>
    </w:p>
    <w:p w:rsidR="003500BB" w:rsidRPr="00BD2DCE" w:rsidRDefault="003500BB" w:rsidP="005F00D0">
      <w:pPr>
        <w:pStyle w:val="AralkYok"/>
        <w:spacing w:line="360" w:lineRule="auto"/>
        <w:rPr>
          <w:rFonts w:ascii="Book Antiqua" w:hAnsi="Book Antiqua"/>
          <w:b/>
        </w:rPr>
      </w:pPr>
      <w:r w:rsidRPr="00BD2DCE">
        <w:rPr>
          <w:rFonts w:ascii="Book Antiqua" w:hAnsi="Book Antiqua"/>
          <w:b/>
        </w:rPr>
        <w:t>a)</w:t>
      </w:r>
      <w:r w:rsidRPr="00BD2DCE">
        <w:rPr>
          <w:rFonts w:ascii="Book Antiqua" w:hAnsi="Book Antiqua"/>
        </w:rPr>
        <w:t xml:space="preserve"> Mağdur çocukların tanıklığı ile </w:t>
      </w:r>
      <w:r w:rsidRPr="00BD2DCE">
        <w:rPr>
          <w:rFonts w:ascii="Book Antiqua" w:hAnsi="Book Antiqua"/>
          <w:b/>
        </w:rPr>
        <w:t xml:space="preserve"> </w:t>
      </w:r>
    </w:p>
    <w:p w:rsidR="003500BB" w:rsidRPr="00F048F5" w:rsidRDefault="003500BB" w:rsidP="005F00D0">
      <w:pPr>
        <w:pStyle w:val="AralkYok"/>
        <w:spacing w:line="360" w:lineRule="auto"/>
        <w:jc w:val="both"/>
        <w:rPr>
          <w:rFonts w:ascii="Book Antiqua" w:hAnsi="Book Antiqua"/>
        </w:rPr>
      </w:pPr>
      <w:r w:rsidRPr="00BD2DCE">
        <w:rPr>
          <w:rFonts w:ascii="Book Antiqua" w:hAnsi="Book Antiqua"/>
          <w:b/>
        </w:rPr>
        <w:t>b)</w:t>
      </w:r>
      <w:r w:rsidRPr="00BD2DCE">
        <w:rPr>
          <w:rFonts w:ascii="Book Antiqua" w:hAnsi="Book Antiqua"/>
        </w:rPr>
        <w:t xml:space="preserve"> Duruşmaya getirilmesi mümkün olmayan ve tanıklığı maddî gerçeğin ortaya çıkarılması açısından zorunlu olan </w:t>
      </w:r>
      <w:r w:rsidRPr="00F048F5">
        <w:rPr>
          <w:rFonts w:ascii="Book Antiqua" w:hAnsi="Book Antiqua"/>
        </w:rPr>
        <w:t xml:space="preserve">kişilerin tanıklığıdır. </w:t>
      </w:r>
    </w:p>
    <w:p w:rsidR="00233503" w:rsidRPr="00233503" w:rsidRDefault="00F048F5" w:rsidP="005F00D0">
      <w:pPr>
        <w:spacing w:before="100" w:beforeAutospacing="1" w:after="100" w:afterAutospacing="1" w:line="360" w:lineRule="auto"/>
        <w:jc w:val="both"/>
        <w:rPr>
          <w:rFonts w:ascii="Book Antiqua" w:eastAsia="Times New Roman" w:hAnsi="Book Antiqua" w:cs="Times New Roman"/>
          <w:lang w:eastAsia="tr-TR"/>
        </w:rPr>
      </w:pPr>
      <w:r w:rsidRPr="00F048F5">
        <w:rPr>
          <w:rFonts w:ascii="Book Antiqua" w:eastAsia="Times New Roman" w:hAnsi="Book Antiqua" w:cs="Times New Roman"/>
          <w:lang w:eastAsia="tr-TR"/>
        </w:rPr>
        <w:lastRenderedPageBreak/>
        <w:t>Ancak bu şekilde</w:t>
      </w:r>
      <w:r w:rsidR="00233503" w:rsidRPr="00233503">
        <w:rPr>
          <w:rFonts w:ascii="Book Antiqua" w:eastAsia="Times New Roman" w:hAnsi="Book Antiqua" w:cs="Times New Roman"/>
          <w:lang w:eastAsia="tr-TR"/>
        </w:rPr>
        <w:t xml:space="preserve"> elde edilen ses ve görüntü kayıtları, sadece ceza muhakemesinde kullanılır</w:t>
      </w:r>
      <w:r>
        <w:rPr>
          <w:rFonts w:ascii="Book Antiqua" w:eastAsia="Times New Roman" w:hAnsi="Book Antiqua" w:cs="Times New Roman"/>
          <w:lang w:eastAsia="tr-TR"/>
        </w:rPr>
        <w:t xml:space="preserve"> (CMK m.</w:t>
      </w:r>
      <w:r w:rsidR="00B05CF1">
        <w:rPr>
          <w:rFonts w:ascii="Book Antiqua" w:eastAsia="Times New Roman" w:hAnsi="Book Antiqua" w:cs="Times New Roman"/>
          <w:lang w:eastAsia="tr-TR"/>
        </w:rPr>
        <w:t>52)</w:t>
      </w:r>
      <w:r w:rsidR="00233503" w:rsidRPr="00233503">
        <w:rPr>
          <w:rFonts w:ascii="Book Antiqua" w:eastAsia="Times New Roman" w:hAnsi="Book Antiqua" w:cs="Times New Roman"/>
          <w:lang w:eastAsia="tr-TR"/>
        </w:rPr>
        <w:t xml:space="preserve">. </w:t>
      </w:r>
    </w:p>
    <w:p w:rsidR="00872EF0" w:rsidRPr="00BD2DCE" w:rsidRDefault="00872EF0" w:rsidP="005F00D0">
      <w:pPr>
        <w:spacing w:line="360" w:lineRule="auto"/>
        <w:ind w:left="360"/>
        <w:jc w:val="center"/>
        <w:rPr>
          <w:rFonts w:ascii="Book Antiqua" w:hAnsi="Book Antiqua"/>
          <w:b/>
        </w:rPr>
      </w:pPr>
      <w:r w:rsidRPr="00BD2DCE">
        <w:rPr>
          <w:rFonts w:ascii="Book Antiqua" w:hAnsi="Book Antiqua"/>
          <w:b/>
        </w:rPr>
        <w:t>TANIKLIKTAN ÇEKİNME</w:t>
      </w:r>
    </w:p>
    <w:p w:rsidR="001202AE" w:rsidRPr="00BD2DCE" w:rsidRDefault="004C7B93" w:rsidP="005F00D0">
      <w:pPr>
        <w:spacing w:line="360" w:lineRule="auto"/>
        <w:jc w:val="both"/>
        <w:rPr>
          <w:rFonts w:ascii="Book Antiqua" w:hAnsi="Book Antiqua"/>
        </w:rPr>
      </w:pPr>
      <w:r w:rsidRPr="00BD2DCE">
        <w:rPr>
          <w:rFonts w:ascii="Book Antiqua" w:hAnsi="Book Antiqua"/>
        </w:rPr>
        <w:t>Tanıklıktan çekinme, olay hakkında beş duyusu ile bilgi sahibi olması nedeniyle tanık ola</w:t>
      </w:r>
      <w:r w:rsidR="008C67F3" w:rsidRPr="00BD2DCE">
        <w:rPr>
          <w:rFonts w:ascii="Book Antiqua" w:hAnsi="Book Antiqua"/>
        </w:rPr>
        <w:t>rak dinlenebilecek bir kimsenin tanıklık yapma yükümlülüğünün kanun koyucu tarafından ortadan kaldırıl</w:t>
      </w:r>
      <w:r w:rsidR="00E954B6">
        <w:rPr>
          <w:rFonts w:ascii="Book Antiqua" w:hAnsi="Book Antiqua"/>
        </w:rPr>
        <w:t>masını</w:t>
      </w:r>
      <w:r w:rsidR="008C67F3" w:rsidRPr="00BD2DCE">
        <w:rPr>
          <w:rFonts w:ascii="Book Antiqua" w:hAnsi="Book Antiqua"/>
        </w:rPr>
        <w:t xml:space="preserve"> ifade eder. Tanıklıktan çekinme, tanıklık yapmaktan çekinme</w:t>
      </w:r>
      <w:r w:rsidR="00D909AA" w:rsidRPr="00BD2DCE">
        <w:rPr>
          <w:rFonts w:ascii="Book Antiqua" w:hAnsi="Book Antiqua"/>
        </w:rPr>
        <w:t xml:space="preserve"> (tam çekinme)</w:t>
      </w:r>
      <w:r w:rsidR="008C67F3" w:rsidRPr="00BD2DCE">
        <w:rPr>
          <w:rFonts w:ascii="Book Antiqua" w:hAnsi="Book Antiqua"/>
        </w:rPr>
        <w:t xml:space="preserve"> veya tanıklık yaparken belli sorulara cevap vermekten/beyandan çekinme</w:t>
      </w:r>
      <w:r w:rsidR="00D909AA" w:rsidRPr="00BD2DCE">
        <w:rPr>
          <w:rFonts w:ascii="Book Antiqua" w:hAnsi="Book Antiqua"/>
        </w:rPr>
        <w:t xml:space="preserve"> (kısmi çekinme) olmak üzere ikiye ayrılır.</w:t>
      </w:r>
      <w:r w:rsidR="00B05CF1">
        <w:rPr>
          <w:rFonts w:ascii="Book Antiqua" w:hAnsi="Book Antiqua"/>
        </w:rPr>
        <w:t xml:space="preserve"> </w:t>
      </w:r>
      <w:r w:rsidR="00623F03" w:rsidRPr="00221C8F">
        <w:rPr>
          <w:rFonts w:ascii="Book Antiqua" w:hAnsi="Book Antiqua"/>
          <w:b/>
        </w:rPr>
        <w:t>Tanıklıktan çekinme hakkı, kural olarak tanığın doğru söyleme yükümlülüğü ile</w:t>
      </w:r>
      <w:r w:rsidR="001202AE" w:rsidRPr="00221C8F">
        <w:rPr>
          <w:rFonts w:ascii="Book Antiqua" w:hAnsi="Book Antiqua"/>
          <w:b/>
        </w:rPr>
        <w:t xml:space="preserve"> nemo tenetur ilkesi</w:t>
      </w:r>
      <w:r w:rsidR="00B05CF1" w:rsidRPr="00221C8F">
        <w:rPr>
          <w:rFonts w:ascii="Book Antiqua" w:hAnsi="Book Antiqua"/>
          <w:b/>
        </w:rPr>
        <w:t>nin</w:t>
      </w:r>
      <w:r w:rsidR="001202AE" w:rsidRPr="00221C8F">
        <w:rPr>
          <w:rFonts w:ascii="Book Antiqua" w:hAnsi="Book Antiqua"/>
          <w:b/>
        </w:rPr>
        <w:t xml:space="preserve"> (kişinin kendisinin ya da yakınlarının suçlanmasına aktif olarak katkıda bulunmama hakkı</w:t>
      </w:r>
      <w:r w:rsidR="00221C8F">
        <w:rPr>
          <w:rFonts w:ascii="Book Antiqua" w:hAnsi="Book Antiqua"/>
          <w:b/>
        </w:rPr>
        <w:t>nın</w:t>
      </w:r>
      <w:r w:rsidR="001202AE" w:rsidRPr="00221C8F">
        <w:rPr>
          <w:rFonts w:ascii="Book Antiqua" w:hAnsi="Book Antiqua"/>
          <w:b/>
        </w:rPr>
        <w:t xml:space="preserve">) </w:t>
      </w:r>
      <w:r w:rsidR="00623F03" w:rsidRPr="00221C8F">
        <w:rPr>
          <w:rFonts w:ascii="Book Antiqua" w:hAnsi="Book Antiqua"/>
          <w:b/>
        </w:rPr>
        <w:t>çatıştığı noktada ortaya çıkar</w:t>
      </w:r>
      <w:r w:rsidR="001202AE" w:rsidRPr="00221C8F">
        <w:rPr>
          <w:rFonts w:ascii="Book Antiqua" w:hAnsi="Book Antiqua"/>
          <w:b/>
        </w:rPr>
        <w:t>.</w:t>
      </w:r>
      <w:r w:rsidR="001202AE" w:rsidRPr="00BD2DCE">
        <w:rPr>
          <w:rFonts w:ascii="Book Antiqua" w:hAnsi="Book Antiqua"/>
        </w:rPr>
        <w:t xml:space="preserve"> </w:t>
      </w:r>
      <w:r w:rsidR="001202AE" w:rsidRPr="00221C8F">
        <w:rPr>
          <w:rFonts w:ascii="Book Antiqua" w:hAnsi="Book Antiqua"/>
        </w:rPr>
        <w:t>Mesela</w:t>
      </w:r>
      <w:r w:rsidR="00B05CF1" w:rsidRPr="00221C8F">
        <w:rPr>
          <w:rFonts w:ascii="Book Antiqua" w:hAnsi="Book Antiqua"/>
        </w:rPr>
        <w:t>,</w:t>
      </w:r>
      <w:r w:rsidR="001202AE" w:rsidRPr="00BD2DCE">
        <w:rPr>
          <w:rFonts w:ascii="Book Antiqua" w:hAnsi="Book Antiqua"/>
        </w:rPr>
        <w:t xml:space="preserve"> kişinin eşinin tanık olarak dinlenmesi gibi. Kanun koyucu nemo tenatur ilkesi ile doğru söyleme yükümlülüğünün çatışmasının söz konusu olduğu durumlarda tanığa tanıklıktan çekinme hakkı tanımıştır.</w:t>
      </w:r>
      <w:r w:rsidR="00623F03" w:rsidRPr="00BD2DCE">
        <w:rPr>
          <w:rFonts w:ascii="Book Antiqua" w:hAnsi="Book Antiqua"/>
        </w:rPr>
        <w:t xml:space="preserve"> Bunun dışında belli meslek mensuplarına da yaptıkları görev güven ilişkisine dayandığı ve s</w:t>
      </w:r>
      <w:r w:rsidR="00E954B6">
        <w:rPr>
          <w:rFonts w:ascii="Book Antiqua" w:hAnsi="Book Antiqua"/>
        </w:rPr>
        <w:t>ır saklama yükümlülükleri bulunduğu</w:t>
      </w:r>
      <w:r w:rsidR="00623F03" w:rsidRPr="00BD2DCE">
        <w:rPr>
          <w:rFonts w:ascii="Book Antiqua" w:hAnsi="Book Antiqua"/>
        </w:rPr>
        <w:t xml:space="preserve"> için tanıklıktan çekinme hakkı </w:t>
      </w:r>
      <w:r w:rsidR="006D43F7" w:rsidRPr="00BD2DCE">
        <w:rPr>
          <w:rFonts w:ascii="Book Antiqua" w:hAnsi="Book Antiqua"/>
        </w:rPr>
        <w:t>tanınmıştır.</w:t>
      </w:r>
    </w:p>
    <w:p w:rsidR="006D43F7" w:rsidRPr="00BD2DCE" w:rsidRDefault="006D43F7" w:rsidP="005F00D0">
      <w:pPr>
        <w:spacing w:line="360" w:lineRule="auto"/>
        <w:ind w:left="360"/>
        <w:jc w:val="center"/>
        <w:rPr>
          <w:rFonts w:ascii="Book Antiqua" w:hAnsi="Book Antiqua"/>
          <w:b/>
        </w:rPr>
      </w:pPr>
    </w:p>
    <w:p w:rsidR="00872EF0" w:rsidRPr="00BD2DCE" w:rsidRDefault="000E7888" w:rsidP="005F00D0">
      <w:pPr>
        <w:spacing w:line="360" w:lineRule="auto"/>
        <w:ind w:left="360"/>
        <w:jc w:val="center"/>
        <w:rPr>
          <w:rFonts w:ascii="Book Antiqua" w:hAnsi="Book Antiqua"/>
          <w:b/>
        </w:rPr>
      </w:pPr>
      <w:r w:rsidRPr="00BD2DCE">
        <w:rPr>
          <w:rFonts w:ascii="Book Antiqua" w:hAnsi="Book Antiqua"/>
          <w:noProof/>
          <w:lang w:eastAsia="tr-TR"/>
        </w:rPr>
        <mc:AlternateContent>
          <mc:Choice Requires="wps">
            <w:drawing>
              <wp:anchor distT="0" distB="0" distL="114300" distR="114300" simplePos="0" relativeHeight="251659776" behindDoc="0" locked="0" layoutInCell="1" allowOverlap="1" wp14:anchorId="325B6F65" wp14:editId="78CD34C7">
                <wp:simplePos x="0" y="0"/>
                <wp:positionH relativeFrom="column">
                  <wp:posOffset>4184015</wp:posOffset>
                </wp:positionH>
                <wp:positionV relativeFrom="paragraph">
                  <wp:posOffset>140871</wp:posOffset>
                </wp:positionV>
                <wp:extent cx="797169" cy="202223"/>
                <wp:effectExtent l="0" t="0" r="79375" b="83820"/>
                <wp:wrapNone/>
                <wp:docPr id="9" name="Düz Ok Bağlayıcısı 9"/>
                <wp:cNvGraphicFramePr/>
                <a:graphic xmlns:a="http://schemas.openxmlformats.org/drawingml/2006/main">
                  <a:graphicData uri="http://schemas.microsoft.com/office/word/2010/wordprocessingShape">
                    <wps:wsp>
                      <wps:cNvCnPr/>
                      <wps:spPr>
                        <a:xfrm>
                          <a:off x="0" y="0"/>
                          <a:ext cx="797169" cy="202223"/>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9728F" id="Düz Ok Bağlayıcısı 9" o:spid="_x0000_s1026" type="#_x0000_t32" style="position:absolute;margin-left:329.45pt;margin-top:11.1pt;width:62.75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" strokecolor="black [3213]">
                <v:stroke endarrow="open"/>
              </v:shape>
            </w:pict>
          </mc:Fallback>
        </mc:AlternateContent>
      </w:r>
      <w:r w:rsidRPr="00BD2DCE">
        <w:rPr>
          <w:rFonts w:ascii="Book Antiqua" w:hAnsi="Book Antiqua"/>
          <w:noProof/>
          <w:lang w:eastAsia="tr-TR"/>
        </w:rPr>
        <mc:AlternateContent>
          <mc:Choice Requires="wps">
            <w:drawing>
              <wp:anchor distT="0" distB="0" distL="114300" distR="114300" simplePos="0" relativeHeight="251673088" behindDoc="0" locked="0" layoutInCell="1" allowOverlap="1" wp14:anchorId="7F5022CA" wp14:editId="40539B2A">
                <wp:simplePos x="0" y="0"/>
                <wp:positionH relativeFrom="column">
                  <wp:posOffset>1748546</wp:posOffset>
                </wp:positionH>
                <wp:positionV relativeFrom="paragraph">
                  <wp:posOffset>140872</wp:posOffset>
                </wp:positionV>
                <wp:extent cx="781050" cy="178777"/>
                <wp:effectExtent l="38100" t="0" r="19050" b="88265"/>
                <wp:wrapNone/>
                <wp:docPr id="8" name="Düz Ok Bağlayıcısı 8"/>
                <wp:cNvGraphicFramePr/>
                <a:graphic xmlns:a="http://schemas.openxmlformats.org/drawingml/2006/main">
                  <a:graphicData uri="http://schemas.microsoft.com/office/word/2010/wordprocessingShape">
                    <wps:wsp>
                      <wps:cNvCnPr/>
                      <wps:spPr>
                        <a:xfrm flipH="1">
                          <a:off x="0" y="0"/>
                          <a:ext cx="781050" cy="178777"/>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CF13D" id="Düz Ok Bağlayıcısı 8" o:spid="_x0000_s1026" type="#_x0000_t32" style="position:absolute;margin-left:137.7pt;margin-top:11.1pt;width:61.5pt;height:14.1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" strokecolor="black [3213]">
                <v:stroke endarrow="open"/>
              </v:shape>
            </w:pict>
          </mc:Fallback>
        </mc:AlternateContent>
      </w:r>
      <w:r w:rsidR="00872EF0" w:rsidRPr="00BD2DCE">
        <w:rPr>
          <w:rFonts w:ascii="Book Antiqua" w:hAnsi="Book Antiqua"/>
          <w:b/>
        </w:rPr>
        <w:t>Tanıklıktan Çekinme</w:t>
      </w:r>
    </w:p>
    <w:p w:rsidR="00872EF0" w:rsidRPr="00BD2DCE" w:rsidRDefault="00872EF0" w:rsidP="005F00D0">
      <w:pPr>
        <w:spacing w:line="360" w:lineRule="auto"/>
        <w:jc w:val="both"/>
        <w:rPr>
          <w:rFonts w:ascii="Book Antiqua" w:hAnsi="Book Antiqua"/>
          <w:b/>
        </w:rPr>
      </w:pPr>
      <w:r w:rsidRPr="00BD2DCE">
        <w:rPr>
          <w:rFonts w:ascii="Book Antiqua" w:hAnsi="Book Antiqua"/>
          <w:noProof/>
          <w:lang w:eastAsia="tr-TR"/>
        </w:rPr>
        <mc:AlternateContent>
          <mc:Choice Requires="wps">
            <w:drawing>
              <wp:anchor distT="0" distB="0" distL="114300" distR="114300" simplePos="0" relativeHeight="251670016" behindDoc="0" locked="0" layoutInCell="1" allowOverlap="1">
                <wp:simplePos x="0" y="0"/>
                <wp:positionH relativeFrom="column">
                  <wp:posOffset>3957955</wp:posOffset>
                </wp:positionH>
                <wp:positionV relativeFrom="paragraph">
                  <wp:posOffset>248285</wp:posOffset>
                </wp:positionV>
                <wp:extent cx="2522220" cy="100965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252222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BE" w:rsidRDefault="009A60BE" w:rsidP="00872EF0">
                            <w:pPr>
                              <w:jc w:val="both"/>
                              <w:rPr>
                                <w:rFonts w:ascii="Book Antiqua" w:hAnsi="Book Antiqua"/>
                              </w:rPr>
                            </w:pPr>
                            <w:r>
                              <w:rPr>
                                <w:rFonts w:ascii="Book Antiqua" w:hAnsi="Book Antiqua"/>
                              </w:rPr>
                              <w:t>Tanıklık yapan bir kişinin kendisi ve/veya yakınları aleyhine soruları cevaplamaktan çekinmesi.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 o:spid="_x0000_s1029" type="#_x0000_t202" style="position:absolute;left:0;text-align:left;margin-left:311.65pt;margin-top:19.55pt;width:198.6pt;height: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" filled="f" stroked="f" strokeweight=".5pt">
                <v:textbox>
                  <w:txbxContent>
                    <w:p w:rsidR="009A60BE" w:rsidRDefault="009A60BE" w:rsidP="00872EF0">
                      <w:pPr>
                        <w:jc w:val="both"/>
                        <w:rPr>
                          <w:rFonts w:ascii="Book Antiqua" w:hAnsi="Book Antiqua"/>
                        </w:rPr>
                      </w:pPr>
                      <w:r>
                        <w:rPr>
                          <w:rFonts w:ascii="Book Antiqua" w:hAnsi="Book Antiqua"/>
                        </w:rPr>
                        <w:t>Tanıklık yapan bir kişinin kendisi ve/veya yakınları aleyhine soruları cevaplamaktan çekinmesi.</w:t>
                      </w:r>
                    </w:p>
                  </w:txbxContent>
                </v:textbox>
              </v:shape>
            </w:pict>
          </mc:Fallback>
        </mc:AlternateContent>
      </w:r>
      <w:r w:rsidRPr="00BD2DCE">
        <w:rPr>
          <w:rFonts w:ascii="Book Antiqua" w:hAnsi="Book Antiqua"/>
        </w:rPr>
        <w:t xml:space="preserve">             </w:t>
      </w:r>
      <w:r w:rsidR="000E7888" w:rsidRPr="00BD2DCE">
        <w:rPr>
          <w:rFonts w:ascii="Book Antiqua" w:hAnsi="Book Antiqua"/>
        </w:rPr>
        <w:t xml:space="preserve">                </w:t>
      </w:r>
      <w:r w:rsidRPr="00BD2DCE">
        <w:rPr>
          <w:rFonts w:ascii="Book Antiqua" w:hAnsi="Book Antiqua"/>
          <w:b/>
        </w:rPr>
        <w:t xml:space="preserve">Tamamen Çekinme                                             </w:t>
      </w:r>
      <w:r w:rsidR="00D909AA" w:rsidRPr="00BD2DCE">
        <w:rPr>
          <w:rFonts w:ascii="Book Antiqua" w:hAnsi="Book Antiqua"/>
          <w:b/>
        </w:rPr>
        <w:t xml:space="preserve">           </w:t>
      </w:r>
      <w:r w:rsidR="000E7888" w:rsidRPr="00BD2DCE">
        <w:rPr>
          <w:rFonts w:ascii="Book Antiqua" w:hAnsi="Book Antiqua"/>
          <w:b/>
        </w:rPr>
        <w:t xml:space="preserve">       </w:t>
      </w:r>
      <w:r w:rsidRPr="00BD2DCE">
        <w:rPr>
          <w:rFonts w:ascii="Book Antiqua" w:hAnsi="Book Antiqua"/>
          <w:b/>
        </w:rPr>
        <w:t>Kısmen Çekinme</w:t>
      </w:r>
    </w:p>
    <w:p w:rsidR="00872EF0" w:rsidRPr="00BD2DCE" w:rsidRDefault="00872EF0" w:rsidP="005F00D0">
      <w:pPr>
        <w:pStyle w:val="ListeParagraf"/>
        <w:numPr>
          <w:ilvl w:val="0"/>
          <w:numId w:val="20"/>
        </w:numPr>
        <w:spacing w:line="360" w:lineRule="auto"/>
        <w:jc w:val="both"/>
        <w:rPr>
          <w:rFonts w:ascii="Book Antiqua" w:hAnsi="Book Antiqua"/>
        </w:rPr>
      </w:pPr>
      <w:r w:rsidRPr="00BD2DCE">
        <w:rPr>
          <w:rFonts w:ascii="Book Antiqua" w:hAnsi="Book Antiqua"/>
        </w:rPr>
        <w:t xml:space="preserve">Şahsi yakınlık sebebiyle çekinme                                                </w:t>
      </w:r>
    </w:p>
    <w:p w:rsidR="00872EF0" w:rsidRPr="00BD2DCE" w:rsidRDefault="00872EF0" w:rsidP="005F00D0">
      <w:pPr>
        <w:pStyle w:val="ListeParagraf"/>
        <w:numPr>
          <w:ilvl w:val="0"/>
          <w:numId w:val="20"/>
        </w:numPr>
        <w:spacing w:line="360" w:lineRule="auto"/>
        <w:jc w:val="both"/>
        <w:rPr>
          <w:rFonts w:ascii="Book Antiqua" w:hAnsi="Book Antiqua"/>
        </w:rPr>
      </w:pPr>
      <w:r w:rsidRPr="00BD2DCE">
        <w:rPr>
          <w:rFonts w:ascii="Book Antiqua" w:hAnsi="Book Antiqua"/>
        </w:rPr>
        <w:t>Meslek ve sürekli uğraşıları sebebiyle tanıklıktan çekinme</w:t>
      </w:r>
    </w:p>
    <w:p w:rsidR="00872EF0" w:rsidRPr="00BD2DCE" w:rsidRDefault="00872EF0" w:rsidP="005F00D0">
      <w:pPr>
        <w:pStyle w:val="ListeParagraf"/>
        <w:numPr>
          <w:ilvl w:val="0"/>
          <w:numId w:val="20"/>
        </w:numPr>
        <w:spacing w:line="360" w:lineRule="auto"/>
        <w:jc w:val="both"/>
        <w:rPr>
          <w:rFonts w:ascii="Book Antiqua" w:hAnsi="Book Antiqua"/>
        </w:rPr>
      </w:pPr>
      <w:r w:rsidRPr="00BD2DCE">
        <w:rPr>
          <w:rFonts w:ascii="Book Antiqua" w:hAnsi="Book Antiqua"/>
        </w:rPr>
        <w:t>Cumhurbaşkanının çekinmesi</w:t>
      </w:r>
    </w:p>
    <w:p w:rsidR="00872EF0" w:rsidRPr="00BD2DCE" w:rsidRDefault="00872EF0" w:rsidP="005F00D0">
      <w:pPr>
        <w:spacing w:line="360" w:lineRule="auto"/>
        <w:jc w:val="both"/>
        <w:rPr>
          <w:rFonts w:ascii="Book Antiqua" w:hAnsi="Book Antiqua"/>
          <w:b/>
          <w:u w:val="single"/>
        </w:rPr>
      </w:pPr>
      <w:r w:rsidRPr="00BD2DCE">
        <w:rPr>
          <w:rFonts w:ascii="Book Antiqua" w:hAnsi="Book Antiqua"/>
          <w:b/>
          <w:u w:val="single"/>
        </w:rPr>
        <w:t>Kısmen Çekinme</w:t>
      </w:r>
      <w:r w:rsidR="00404E6C" w:rsidRPr="00BD2DCE">
        <w:rPr>
          <w:rFonts w:ascii="Book Antiqua" w:hAnsi="Book Antiqua"/>
          <w:b/>
          <w:u w:val="single"/>
        </w:rPr>
        <w:tab/>
      </w:r>
      <w:r w:rsidR="00A842BD">
        <w:rPr>
          <w:rFonts w:ascii="Book Antiqua" w:hAnsi="Book Antiqua"/>
          <w:b/>
          <w:u w:val="single"/>
        </w:rPr>
        <w:tab/>
      </w:r>
      <w:r w:rsidRPr="00BD2DCE">
        <w:rPr>
          <w:rFonts w:ascii="Book Antiqua" w:hAnsi="Book Antiqua"/>
          <w:b/>
        </w:rPr>
        <w:t xml:space="preserve">: </w:t>
      </w:r>
      <w:r w:rsidR="00404E6C" w:rsidRPr="00BD2DCE">
        <w:rPr>
          <w:rFonts w:ascii="Book Antiqua" w:hAnsi="Book Antiqua"/>
        </w:rPr>
        <w:t>Çekinme hakkı olan veya olmayan tanığın,</w:t>
      </w:r>
      <w:r w:rsidRPr="00BD2DCE">
        <w:rPr>
          <w:rFonts w:ascii="Book Antiqua" w:hAnsi="Book Antiqua"/>
        </w:rPr>
        <w:t xml:space="preserve"> </w:t>
      </w:r>
      <w:r w:rsidR="00404E6C" w:rsidRPr="00BD2DCE">
        <w:rPr>
          <w:rFonts w:ascii="Book Antiqua" w:hAnsi="Book Antiqua"/>
        </w:rPr>
        <w:t xml:space="preserve">tanıklık </w:t>
      </w:r>
      <w:r w:rsidRPr="00BD2DCE">
        <w:rPr>
          <w:rFonts w:ascii="Book Antiqua" w:hAnsi="Book Antiqua"/>
        </w:rPr>
        <w:t>yaparken kendisinin veya yak</w:t>
      </w:r>
      <w:r w:rsidR="00404E6C" w:rsidRPr="00BD2DCE">
        <w:rPr>
          <w:rFonts w:ascii="Book Antiqua" w:hAnsi="Book Antiqua"/>
        </w:rPr>
        <w:t>ınının suçlanmasına sebep olabilecek</w:t>
      </w:r>
      <w:r w:rsidR="001202AE" w:rsidRPr="00BD2DCE">
        <w:rPr>
          <w:rFonts w:ascii="Book Antiqua" w:hAnsi="Book Antiqua"/>
        </w:rPr>
        <w:t xml:space="preserve"> sorulara cevap vermemesidir</w:t>
      </w:r>
      <w:r w:rsidR="002A3990">
        <w:rPr>
          <w:rFonts w:ascii="Book Antiqua" w:hAnsi="Book Antiqua"/>
        </w:rPr>
        <w:t xml:space="preserve"> </w:t>
      </w:r>
      <w:r w:rsidRPr="00BD2DCE">
        <w:rPr>
          <w:rFonts w:ascii="Book Antiqua" w:hAnsi="Book Antiqua"/>
        </w:rPr>
        <w:t>(m.48)</w:t>
      </w:r>
      <w:r w:rsidR="001202AE" w:rsidRPr="00BD2DCE">
        <w:rPr>
          <w:rFonts w:ascii="Book Antiqua" w:hAnsi="Book Antiqua"/>
        </w:rPr>
        <w:t>. Bu durumda, d</w:t>
      </w:r>
      <w:r w:rsidRPr="00BD2DCE">
        <w:rPr>
          <w:rFonts w:ascii="Book Antiqua" w:hAnsi="Book Antiqua"/>
        </w:rPr>
        <w:t>iyelim ki</w:t>
      </w:r>
      <w:r w:rsidR="001202AE" w:rsidRPr="00BD2DCE">
        <w:rPr>
          <w:rFonts w:ascii="Book Antiqua" w:hAnsi="Book Antiqua"/>
        </w:rPr>
        <w:t xml:space="preserve"> tanık</w:t>
      </w:r>
      <w:r w:rsidRPr="00BD2DCE">
        <w:rPr>
          <w:rFonts w:ascii="Book Antiqua" w:hAnsi="Book Antiqua"/>
        </w:rPr>
        <w:t xml:space="preserve"> </w:t>
      </w:r>
      <w:r w:rsidR="001202AE" w:rsidRPr="00BD2DCE">
        <w:rPr>
          <w:rFonts w:ascii="Book Antiqua" w:hAnsi="Book Antiqua"/>
        </w:rPr>
        <w:t xml:space="preserve">sorulan </w:t>
      </w:r>
      <w:r w:rsidRPr="00BD2DCE">
        <w:rPr>
          <w:rFonts w:ascii="Book Antiqua" w:hAnsi="Book Antiqua"/>
        </w:rPr>
        <w:t>10 tane soru</w:t>
      </w:r>
      <w:r w:rsidR="001202AE" w:rsidRPr="00BD2DCE">
        <w:rPr>
          <w:rFonts w:ascii="Book Antiqua" w:hAnsi="Book Antiqua"/>
        </w:rPr>
        <w:t>dan</w:t>
      </w:r>
      <w:r w:rsidRPr="00BD2DCE">
        <w:rPr>
          <w:rFonts w:ascii="Book Antiqua" w:hAnsi="Book Antiqua"/>
        </w:rPr>
        <w:t xml:space="preserve"> 7</w:t>
      </w:r>
      <w:r w:rsidR="001202AE" w:rsidRPr="00BD2DCE">
        <w:rPr>
          <w:rFonts w:ascii="Book Antiqua" w:hAnsi="Book Antiqua"/>
        </w:rPr>
        <w:t>’sine cevap verirken</w:t>
      </w:r>
      <w:r w:rsidRPr="00BD2DCE">
        <w:rPr>
          <w:rFonts w:ascii="Book Antiqua" w:hAnsi="Book Antiqua"/>
        </w:rPr>
        <w:t xml:space="preserve"> 3</w:t>
      </w:r>
      <w:r w:rsidR="001202AE" w:rsidRPr="00BD2DCE">
        <w:rPr>
          <w:rFonts w:ascii="Book Antiqua" w:hAnsi="Book Antiqua"/>
        </w:rPr>
        <w:t>’</w:t>
      </w:r>
      <w:r w:rsidRPr="00BD2DCE">
        <w:rPr>
          <w:rFonts w:ascii="Book Antiqua" w:hAnsi="Book Antiqua"/>
        </w:rPr>
        <w:t>üne cevap verme</w:t>
      </w:r>
      <w:r w:rsidR="001202AE" w:rsidRPr="00BD2DCE">
        <w:rPr>
          <w:rFonts w:ascii="Book Antiqua" w:hAnsi="Book Antiqua"/>
        </w:rPr>
        <w:t>mektedir.</w:t>
      </w:r>
      <w:r w:rsidRPr="00BD2DCE">
        <w:rPr>
          <w:rFonts w:ascii="Book Antiqua" w:hAnsi="Book Antiqua"/>
        </w:rPr>
        <w:t xml:space="preserve"> Kısmen çekinme</w:t>
      </w:r>
      <w:r w:rsidR="00A3570A">
        <w:rPr>
          <w:rFonts w:ascii="Book Antiqua" w:hAnsi="Book Antiqua"/>
        </w:rPr>
        <w:t>, ç</w:t>
      </w:r>
      <w:r w:rsidR="00A3570A" w:rsidRPr="00BD2DCE">
        <w:rPr>
          <w:rFonts w:ascii="Book Antiqua" w:hAnsi="Book Antiqua"/>
        </w:rPr>
        <w:t>ekinme hakkı olan veya olmayan</w:t>
      </w:r>
      <w:r w:rsidRPr="00BD2DCE">
        <w:rPr>
          <w:rFonts w:ascii="Book Antiqua" w:hAnsi="Book Antiqua"/>
        </w:rPr>
        <w:t xml:space="preserve"> </w:t>
      </w:r>
      <w:r w:rsidRPr="00BD2DCE">
        <w:rPr>
          <w:rFonts w:ascii="Book Antiqua" w:hAnsi="Book Antiqua"/>
        </w:rPr>
        <w:t>her</w:t>
      </w:r>
      <w:r w:rsidR="0095576E" w:rsidRPr="00BD2DCE">
        <w:rPr>
          <w:rFonts w:ascii="Book Antiqua" w:hAnsi="Book Antiqua"/>
        </w:rPr>
        <w:t xml:space="preserve"> tanığın sahip olduğu bir haktır.</w:t>
      </w:r>
    </w:p>
    <w:p w:rsidR="00872EF0" w:rsidRPr="00BD2DCE" w:rsidRDefault="00872EF0" w:rsidP="005F00D0">
      <w:pPr>
        <w:spacing w:line="360" w:lineRule="auto"/>
        <w:jc w:val="both"/>
        <w:rPr>
          <w:rFonts w:ascii="Book Antiqua" w:hAnsi="Book Antiqua"/>
        </w:rPr>
      </w:pPr>
      <w:r w:rsidRPr="00BD2DCE">
        <w:rPr>
          <w:rFonts w:ascii="Book Antiqua" w:hAnsi="Book Antiqua"/>
          <w:b/>
          <w:u w:val="single"/>
        </w:rPr>
        <w:t>Tamamen Çekinme</w:t>
      </w:r>
      <w:r w:rsidR="006D43F7" w:rsidRPr="00BD2DCE">
        <w:rPr>
          <w:rFonts w:ascii="Book Antiqua" w:hAnsi="Book Antiqua"/>
          <w:b/>
          <w:u w:val="single"/>
        </w:rPr>
        <w:tab/>
      </w:r>
      <w:r w:rsidR="006D43F7" w:rsidRPr="00BD2DCE">
        <w:rPr>
          <w:rFonts w:ascii="Book Antiqua" w:hAnsi="Book Antiqua"/>
          <w:b/>
          <w:u w:val="single"/>
        </w:rPr>
        <w:tab/>
      </w:r>
      <w:r w:rsidRPr="00BD2DCE">
        <w:rPr>
          <w:rFonts w:ascii="Book Antiqua" w:hAnsi="Book Antiqua"/>
          <w:b/>
        </w:rPr>
        <w:t xml:space="preserve">: </w:t>
      </w:r>
      <w:r w:rsidRPr="00BD2DCE">
        <w:rPr>
          <w:rFonts w:ascii="Book Antiqua" w:hAnsi="Book Antiqua"/>
        </w:rPr>
        <w:t>Kişi tanıklıktan tamamen çekinmekte</w:t>
      </w:r>
      <w:r w:rsidR="00E954B6">
        <w:rPr>
          <w:rFonts w:ascii="Book Antiqua" w:hAnsi="Book Antiqua"/>
        </w:rPr>
        <w:t>,</w:t>
      </w:r>
      <w:r w:rsidRPr="00BD2DCE">
        <w:rPr>
          <w:rFonts w:ascii="Book Antiqua" w:hAnsi="Book Antiqua"/>
        </w:rPr>
        <w:t xml:space="preserve"> hiçbir şekilde o davada tanıklık yapmamaktadır. </w:t>
      </w:r>
      <w:r w:rsidR="0095576E" w:rsidRPr="00BD2DCE">
        <w:rPr>
          <w:rFonts w:ascii="Book Antiqua" w:hAnsi="Book Antiqua"/>
        </w:rPr>
        <w:t>Tanıklıktan tamamen çekinme üç hal</w:t>
      </w:r>
      <w:r w:rsidR="003F2E28">
        <w:rPr>
          <w:rFonts w:ascii="Book Antiqua" w:hAnsi="Book Antiqua"/>
        </w:rPr>
        <w:t>de olur:</w:t>
      </w:r>
      <w:r w:rsidR="0095576E" w:rsidRPr="00BD2DCE">
        <w:rPr>
          <w:rFonts w:ascii="Book Antiqua" w:hAnsi="Book Antiqua"/>
        </w:rPr>
        <w:t xml:space="preserve"> </w:t>
      </w:r>
    </w:p>
    <w:p w:rsidR="00872EF0" w:rsidRPr="00BD2DCE" w:rsidRDefault="00872EF0" w:rsidP="005F00D0">
      <w:pPr>
        <w:pStyle w:val="ListeParagraf"/>
        <w:numPr>
          <w:ilvl w:val="0"/>
          <w:numId w:val="25"/>
        </w:numPr>
        <w:spacing w:line="360" w:lineRule="auto"/>
        <w:ind w:left="284" w:hanging="284"/>
        <w:jc w:val="both"/>
        <w:rPr>
          <w:rFonts w:ascii="Book Antiqua" w:hAnsi="Book Antiqua"/>
          <w:b/>
        </w:rPr>
      </w:pPr>
      <w:r w:rsidRPr="00BD2DCE">
        <w:rPr>
          <w:rFonts w:ascii="Book Antiqua" w:hAnsi="Book Antiqua"/>
          <w:b/>
        </w:rPr>
        <w:t xml:space="preserve">Şahsi </w:t>
      </w:r>
      <w:r w:rsidR="004B3A9C" w:rsidRPr="00BD2DCE">
        <w:rPr>
          <w:rFonts w:ascii="Book Antiqua" w:hAnsi="Book Antiqua"/>
          <w:b/>
        </w:rPr>
        <w:t xml:space="preserve">Yakınlık Sebebiyle Çekinme   </w:t>
      </w:r>
    </w:p>
    <w:p w:rsidR="00872EF0" w:rsidRPr="00BD2DCE" w:rsidRDefault="00872EF0" w:rsidP="005F00D0">
      <w:pPr>
        <w:spacing w:line="360" w:lineRule="auto"/>
        <w:jc w:val="both"/>
        <w:rPr>
          <w:rFonts w:ascii="Book Antiqua" w:hAnsi="Book Antiqua"/>
          <w:b/>
        </w:rPr>
      </w:pPr>
      <w:r w:rsidRPr="00BD2DCE">
        <w:rPr>
          <w:rFonts w:ascii="Book Antiqua" w:hAnsi="Book Antiqua"/>
        </w:rPr>
        <w:t>Bu kişiler şüpheli/sanıkla olan şahsi yakınlıkları sebebiyle tanıklık yapmayabilirler.</w:t>
      </w:r>
      <w:r w:rsidR="004B3A9C" w:rsidRPr="00BD2DCE">
        <w:rPr>
          <w:rFonts w:ascii="Book Antiqua" w:hAnsi="Book Antiqua"/>
          <w:b/>
        </w:rPr>
        <w:t xml:space="preserve"> </w:t>
      </w:r>
      <w:r w:rsidRPr="00BD2DCE">
        <w:rPr>
          <w:rFonts w:ascii="Book Antiqua" w:hAnsi="Book Antiqua"/>
        </w:rPr>
        <w:t>Tanıklıktan çekinmek bu kişiler için bir haktır.</w:t>
      </w:r>
      <w:r w:rsidR="0088771E" w:rsidRPr="00BD2DCE">
        <w:rPr>
          <w:rFonts w:ascii="Book Antiqua" w:hAnsi="Book Antiqua"/>
        </w:rPr>
        <w:t xml:space="preserve"> Şahsi yakınlık nedeniyle tanıklıktan çekinme hakkına sahip olanlar şunlardır:</w:t>
      </w:r>
      <w:r w:rsidRPr="00BD2DCE">
        <w:rPr>
          <w:rFonts w:ascii="Book Antiqua" w:hAnsi="Book Antiqua"/>
          <w:b/>
        </w:rPr>
        <w:t xml:space="preserve">                                          </w:t>
      </w:r>
    </w:p>
    <w:p w:rsidR="00872EF0" w:rsidRPr="00BD2DCE" w:rsidRDefault="00872EF0" w:rsidP="005F00D0">
      <w:pPr>
        <w:pStyle w:val="AralkYok"/>
        <w:numPr>
          <w:ilvl w:val="0"/>
          <w:numId w:val="23"/>
        </w:numPr>
        <w:spacing w:line="360" w:lineRule="auto"/>
        <w:jc w:val="both"/>
        <w:rPr>
          <w:rFonts w:ascii="Book Antiqua" w:hAnsi="Book Antiqua"/>
        </w:rPr>
      </w:pPr>
      <w:r w:rsidRPr="00BD2DCE">
        <w:rPr>
          <w:rFonts w:ascii="Book Antiqua" w:hAnsi="Book Antiqua"/>
        </w:rPr>
        <w:t xml:space="preserve">Şüpheli veya sanığın nişanlısı. </w:t>
      </w:r>
    </w:p>
    <w:p w:rsidR="0042032A" w:rsidRPr="00BD2DCE" w:rsidRDefault="00872EF0" w:rsidP="005F00D0">
      <w:pPr>
        <w:pStyle w:val="AralkYok"/>
        <w:numPr>
          <w:ilvl w:val="0"/>
          <w:numId w:val="23"/>
        </w:numPr>
        <w:spacing w:line="360" w:lineRule="auto"/>
        <w:jc w:val="both"/>
        <w:rPr>
          <w:rFonts w:ascii="Book Antiqua" w:hAnsi="Book Antiqua"/>
        </w:rPr>
      </w:pPr>
      <w:r w:rsidRPr="00BD2DCE">
        <w:rPr>
          <w:rFonts w:ascii="Book Antiqua" w:hAnsi="Book Antiqua"/>
        </w:rPr>
        <w:lastRenderedPageBreak/>
        <w:t>Evlilik bağı kalmasa bile şüpheli veya sanı</w:t>
      </w:r>
      <w:bookmarkStart w:id="0" w:name="_GoBack"/>
      <w:bookmarkEnd w:id="0"/>
      <w:r w:rsidRPr="00BD2DCE">
        <w:rPr>
          <w:rFonts w:ascii="Book Antiqua" w:hAnsi="Book Antiqua"/>
        </w:rPr>
        <w:t xml:space="preserve">ğın eşi. </w:t>
      </w:r>
    </w:p>
    <w:p w:rsidR="0042032A" w:rsidRPr="00BD2DCE" w:rsidRDefault="00872EF0" w:rsidP="005F00D0">
      <w:pPr>
        <w:pStyle w:val="AralkYok"/>
        <w:numPr>
          <w:ilvl w:val="0"/>
          <w:numId w:val="23"/>
        </w:numPr>
        <w:spacing w:line="360" w:lineRule="auto"/>
        <w:jc w:val="both"/>
        <w:rPr>
          <w:rFonts w:ascii="Book Antiqua" w:hAnsi="Book Antiqua"/>
        </w:rPr>
      </w:pPr>
      <w:r w:rsidRPr="00BD2DCE">
        <w:rPr>
          <w:rFonts w:ascii="Book Antiqua" w:hAnsi="Book Antiqua"/>
        </w:rPr>
        <w:t>Şüpheli veya sanığın kan hısımlığından veya kayın hısımlığından üstsoy veya altsoyu.</w:t>
      </w:r>
    </w:p>
    <w:p w:rsidR="0042032A" w:rsidRPr="00BD2DCE" w:rsidRDefault="00872EF0" w:rsidP="005F00D0">
      <w:pPr>
        <w:pStyle w:val="AralkYok"/>
        <w:numPr>
          <w:ilvl w:val="0"/>
          <w:numId w:val="23"/>
        </w:numPr>
        <w:spacing w:line="360" w:lineRule="auto"/>
        <w:jc w:val="both"/>
        <w:rPr>
          <w:rFonts w:ascii="Book Antiqua" w:hAnsi="Book Antiqua"/>
        </w:rPr>
      </w:pPr>
      <w:r w:rsidRPr="00BD2DCE">
        <w:rPr>
          <w:rFonts w:ascii="Book Antiqua" w:hAnsi="Book Antiqua"/>
        </w:rPr>
        <w:t>Şüphe</w:t>
      </w:r>
      <w:r w:rsidR="0042032A" w:rsidRPr="00BD2DCE">
        <w:rPr>
          <w:rFonts w:ascii="Book Antiqua" w:hAnsi="Book Antiqua"/>
        </w:rPr>
        <w:t>li veya sanığın üçüncü derece dâ</w:t>
      </w:r>
      <w:r w:rsidRPr="00BD2DCE">
        <w:rPr>
          <w:rFonts w:ascii="Book Antiqua" w:hAnsi="Book Antiqua"/>
        </w:rPr>
        <w:t xml:space="preserve">hil kan veya ikinci derece </w:t>
      </w:r>
      <w:r w:rsidR="003F2E28" w:rsidRPr="00BD2DCE">
        <w:rPr>
          <w:rFonts w:ascii="Book Antiqua" w:hAnsi="Book Antiqua"/>
        </w:rPr>
        <w:t>dâhil</w:t>
      </w:r>
      <w:r w:rsidRPr="00BD2DCE">
        <w:rPr>
          <w:rFonts w:ascii="Book Antiqua" w:hAnsi="Book Antiqua"/>
        </w:rPr>
        <w:t xml:space="preserve"> kayın hısımları. </w:t>
      </w:r>
    </w:p>
    <w:p w:rsidR="00872EF0" w:rsidRPr="00BD2DCE" w:rsidRDefault="00872EF0" w:rsidP="005F00D0">
      <w:pPr>
        <w:pStyle w:val="AralkYok"/>
        <w:numPr>
          <w:ilvl w:val="0"/>
          <w:numId w:val="23"/>
        </w:numPr>
        <w:spacing w:line="360" w:lineRule="auto"/>
        <w:jc w:val="both"/>
        <w:rPr>
          <w:rFonts w:ascii="Book Antiqua" w:hAnsi="Book Antiqua"/>
        </w:rPr>
      </w:pPr>
      <w:r w:rsidRPr="00BD2DCE">
        <w:rPr>
          <w:rFonts w:ascii="Book Antiqua" w:hAnsi="Book Antiqua"/>
        </w:rPr>
        <w:t>Şüpheli veya sanıkla aralarında evlâtlık bağı bulunanlar.</w:t>
      </w:r>
    </w:p>
    <w:p w:rsidR="0042032A" w:rsidRDefault="0042032A" w:rsidP="005F00D0">
      <w:pPr>
        <w:spacing w:line="360" w:lineRule="auto"/>
        <w:jc w:val="both"/>
        <w:rPr>
          <w:rFonts w:ascii="Book Antiqua" w:hAnsi="Book Antiqua"/>
        </w:rPr>
      </w:pPr>
    </w:p>
    <w:p w:rsidR="00724679" w:rsidRPr="00BD2DCE" w:rsidRDefault="00724679" w:rsidP="005F00D0">
      <w:pPr>
        <w:spacing w:line="360" w:lineRule="auto"/>
        <w:jc w:val="both"/>
        <w:rPr>
          <w:rFonts w:ascii="Book Antiqua" w:hAnsi="Book Antiqua"/>
          <w:b/>
        </w:rPr>
      </w:pPr>
      <w:r w:rsidRPr="00BD2DCE">
        <w:rPr>
          <w:rFonts w:ascii="Book Antiqua" w:hAnsi="Book Antiqua"/>
          <w:b/>
        </w:rPr>
        <w:t>Çekinme Hakkının Kullanılması</w:t>
      </w:r>
    </w:p>
    <w:p w:rsidR="00555E17" w:rsidRPr="00BD2DCE" w:rsidRDefault="00000F18" w:rsidP="005F00D0">
      <w:pPr>
        <w:spacing w:line="360" w:lineRule="auto"/>
        <w:jc w:val="both"/>
        <w:rPr>
          <w:rFonts w:ascii="Book Antiqua" w:hAnsi="Book Antiqua"/>
        </w:rPr>
      </w:pPr>
      <w:r w:rsidRPr="00BD2DCE">
        <w:rPr>
          <w:rFonts w:ascii="Book Antiqua" w:hAnsi="Book Antiqua"/>
        </w:rPr>
        <w:t xml:space="preserve">Bu kişiler kural olarak tanıklıktan çekinip çekinmeyeceklerine kendisi karar verir. </w:t>
      </w:r>
      <w:r w:rsidRPr="00BD2DCE">
        <w:rPr>
          <w:rFonts w:ascii="Book Antiqua" w:hAnsi="Book Antiqua"/>
          <w:b/>
        </w:rPr>
        <w:t>Ancak</w:t>
      </w:r>
      <w:r w:rsidR="0088771E" w:rsidRPr="00BD2DCE">
        <w:rPr>
          <w:rFonts w:ascii="Book Antiqua" w:hAnsi="Book Antiqua"/>
          <w:b/>
        </w:rPr>
        <w:t xml:space="preserve"> </w:t>
      </w:r>
      <w:r w:rsidR="0042032A" w:rsidRPr="00BD2DCE">
        <w:rPr>
          <w:rFonts w:ascii="Book Antiqua" w:hAnsi="Book Antiqua"/>
          <w:b/>
        </w:rPr>
        <w:t>y</w:t>
      </w:r>
      <w:r w:rsidR="00872EF0" w:rsidRPr="00BD2DCE">
        <w:rPr>
          <w:rFonts w:ascii="Book Antiqua" w:hAnsi="Book Antiqua"/>
          <w:b/>
        </w:rPr>
        <w:t xml:space="preserve">aş küçüklüğü, akıl hastalığı veya akıl zayıflığı nedeniyle tanıklıktan çekinmenin önemini anlayabilecek durumda </w:t>
      </w:r>
      <w:r w:rsidR="00A3570A">
        <w:rPr>
          <w:rFonts w:ascii="Book Antiqua" w:hAnsi="Book Antiqua"/>
          <w:b/>
        </w:rPr>
        <w:t>değillerse,</w:t>
      </w:r>
      <w:r w:rsidR="002B1077" w:rsidRPr="00BD2DCE">
        <w:rPr>
          <w:rFonts w:ascii="Book Antiqua" w:hAnsi="Book Antiqua"/>
        </w:rPr>
        <w:t xml:space="preserve"> </w:t>
      </w:r>
      <w:r w:rsidR="002B1077" w:rsidRPr="00BD2DCE">
        <w:rPr>
          <w:rFonts w:ascii="Book Antiqua" w:hAnsi="Book Antiqua"/>
          <w:b/>
        </w:rPr>
        <w:t>karine olarak</w:t>
      </w:r>
      <w:r w:rsidR="00A3570A">
        <w:rPr>
          <w:rFonts w:ascii="Book Antiqua" w:hAnsi="Book Antiqua"/>
          <w:b/>
        </w:rPr>
        <w:t>,</w:t>
      </w:r>
      <w:r w:rsidRPr="00BD2DCE">
        <w:rPr>
          <w:rFonts w:ascii="Book Antiqua" w:hAnsi="Book Antiqua"/>
          <w:b/>
        </w:rPr>
        <w:t xml:space="preserve"> tanıklıktan çekindikleri </w:t>
      </w:r>
      <w:r w:rsidR="002B1077" w:rsidRPr="00BD2DCE">
        <w:rPr>
          <w:rFonts w:ascii="Book Antiqua" w:hAnsi="Book Antiqua"/>
          <w:b/>
        </w:rPr>
        <w:t>kabul edilir</w:t>
      </w:r>
      <w:r w:rsidR="00A3570A">
        <w:rPr>
          <w:rFonts w:ascii="Book Antiqua" w:hAnsi="Book Antiqua"/>
          <w:b/>
        </w:rPr>
        <w:t>;</w:t>
      </w:r>
      <w:r w:rsidR="00724679" w:rsidRPr="00BD2DCE">
        <w:rPr>
          <w:rFonts w:ascii="Book Antiqua" w:hAnsi="Book Antiqua"/>
          <w:b/>
        </w:rPr>
        <w:t xml:space="preserve"> </w:t>
      </w:r>
      <w:r w:rsidR="00A3570A">
        <w:rPr>
          <w:rFonts w:ascii="Book Antiqua" w:hAnsi="Book Antiqua"/>
        </w:rPr>
        <w:t>a</w:t>
      </w:r>
      <w:r w:rsidR="002B1077" w:rsidRPr="00BD2DCE">
        <w:rPr>
          <w:rFonts w:ascii="Book Antiqua" w:hAnsi="Book Antiqua"/>
        </w:rPr>
        <w:t>ncak</w:t>
      </w:r>
      <w:r w:rsidR="0042032A" w:rsidRPr="00BD2DCE">
        <w:rPr>
          <w:rFonts w:ascii="Book Antiqua" w:hAnsi="Book Antiqua"/>
        </w:rPr>
        <w:t>,</w:t>
      </w:r>
      <w:r w:rsidR="00872EF0" w:rsidRPr="00BD2DCE">
        <w:rPr>
          <w:rFonts w:ascii="Book Antiqua" w:hAnsi="Book Antiqua"/>
        </w:rPr>
        <w:t xml:space="preserve"> kanunî temsilcilerinin rıza</w:t>
      </w:r>
      <w:r w:rsidR="002B1077" w:rsidRPr="00BD2DCE">
        <w:rPr>
          <w:rFonts w:ascii="Book Antiqua" w:hAnsi="Book Antiqua"/>
        </w:rPr>
        <w:t xml:space="preserve"> göstermesi </w:t>
      </w:r>
      <w:r w:rsidR="00A3570A">
        <w:rPr>
          <w:rFonts w:ascii="Book Antiqua" w:hAnsi="Book Antiqua"/>
        </w:rPr>
        <w:t>kaydıyla</w:t>
      </w:r>
      <w:r w:rsidR="00872EF0" w:rsidRPr="00BD2DCE">
        <w:rPr>
          <w:rFonts w:ascii="Book Antiqua" w:hAnsi="Book Antiqua"/>
        </w:rPr>
        <w:t xml:space="preserve"> tanık olarak dinlenebilirler. </w:t>
      </w:r>
      <w:r w:rsidR="00DB144F" w:rsidRPr="00BD2DCE">
        <w:rPr>
          <w:rFonts w:ascii="Book Antiqua" w:hAnsi="Book Antiqua"/>
        </w:rPr>
        <w:t>Örneğin</w:t>
      </w:r>
      <w:r w:rsidR="0042032A" w:rsidRPr="00BD2DCE">
        <w:rPr>
          <w:rFonts w:ascii="Book Antiqua" w:hAnsi="Book Antiqua"/>
        </w:rPr>
        <w:t>,</w:t>
      </w:r>
      <w:r w:rsidR="00DB144F" w:rsidRPr="00BD2DCE">
        <w:rPr>
          <w:rFonts w:ascii="Book Antiqua" w:hAnsi="Book Antiqua"/>
        </w:rPr>
        <w:t xml:space="preserve"> d</w:t>
      </w:r>
      <w:r w:rsidR="00872EF0" w:rsidRPr="00BD2DCE">
        <w:rPr>
          <w:rFonts w:ascii="Book Antiqua" w:hAnsi="Book Antiqua"/>
        </w:rPr>
        <w:t>iyelim ki 10 yaşındaki çocuk tanıklık yapacak</w:t>
      </w:r>
      <w:r w:rsidR="00A3570A">
        <w:rPr>
          <w:rFonts w:ascii="Book Antiqua" w:hAnsi="Book Antiqua"/>
        </w:rPr>
        <w:t>.</w:t>
      </w:r>
      <w:r w:rsidR="00872EF0" w:rsidRPr="00BD2DCE">
        <w:rPr>
          <w:rFonts w:ascii="Book Antiqua" w:hAnsi="Book Antiqua"/>
        </w:rPr>
        <w:t xml:space="preserve"> </w:t>
      </w:r>
      <w:r w:rsidR="00A3570A">
        <w:rPr>
          <w:rFonts w:ascii="Book Antiqua" w:hAnsi="Book Antiqua"/>
        </w:rPr>
        <w:t>B</w:t>
      </w:r>
      <w:r w:rsidR="00872EF0" w:rsidRPr="00BD2DCE">
        <w:rPr>
          <w:rFonts w:ascii="Book Antiqua" w:hAnsi="Book Antiqua"/>
        </w:rPr>
        <w:t>u durumda çocuk</w:t>
      </w:r>
      <w:r w:rsidR="00A3570A">
        <w:rPr>
          <w:rFonts w:ascii="Book Antiqua" w:hAnsi="Book Antiqua"/>
        </w:rPr>
        <w:t>,</w:t>
      </w:r>
      <w:r w:rsidR="00872EF0" w:rsidRPr="00BD2DCE">
        <w:rPr>
          <w:rFonts w:ascii="Book Antiqua" w:hAnsi="Book Antiqua"/>
        </w:rPr>
        <w:t xml:space="preserve"> kendisi tanıklıktan çekinmenin önemini anlayamayacak bir yaşta olduğu için</w:t>
      </w:r>
      <w:r w:rsidR="00A3570A">
        <w:rPr>
          <w:rFonts w:ascii="Book Antiqua" w:hAnsi="Book Antiqua"/>
        </w:rPr>
        <w:t>,</w:t>
      </w:r>
      <w:r w:rsidR="00872EF0" w:rsidRPr="00BD2DCE">
        <w:rPr>
          <w:rFonts w:ascii="Book Antiqua" w:hAnsi="Book Antiqua"/>
        </w:rPr>
        <w:t xml:space="preserve"> ancak kanuni temsilcisinin r</w:t>
      </w:r>
      <w:r w:rsidR="003775B4" w:rsidRPr="00BD2DCE">
        <w:rPr>
          <w:rFonts w:ascii="Book Antiqua" w:hAnsi="Book Antiqua"/>
        </w:rPr>
        <w:t>ızasıyla tanıklık yapabilir</w:t>
      </w:r>
      <w:r w:rsidR="00872EF0" w:rsidRPr="00BD2DCE">
        <w:rPr>
          <w:rFonts w:ascii="Book Antiqua" w:hAnsi="Book Antiqua"/>
        </w:rPr>
        <w:t>.</w:t>
      </w:r>
      <w:r w:rsidR="003775B4" w:rsidRPr="00BD2DCE">
        <w:rPr>
          <w:rFonts w:ascii="Book Antiqua" w:hAnsi="Book Antiqua"/>
        </w:rPr>
        <w:t xml:space="preserve"> Ancak bu nitelikteki bir kişinin tanıklık yapacağı davada şüpheli veya sanık durumunda olan kanunî temsilci, bu kişilerin çekinmeleri konusunda karar vereme</w:t>
      </w:r>
      <w:r w:rsidR="00A3570A">
        <w:rPr>
          <w:rFonts w:ascii="Book Antiqua" w:hAnsi="Book Antiqua"/>
        </w:rPr>
        <w:t>z</w:t>
      </w:r>
      <w:r w:rsidR="003775B4" w:rsidRPr="00BD2DCE">
        <w:rPr>
          <w:rFonts w:ascii="Book Antiqua" w:hAnsi="Book Antiqua"/>
        </w:rPr>
        <w:t xml:space="preserve">(CMK m.45/2). </w:t>
      </w:r>
      <w:r w:rsidR="000B291F" w:rsidRPr="00BD2DCE">
        <w:rPr>
          <w:rFonts w:ascii="Book Antiqua" w:hAnsi="Book Antiqua"/>
        </w:rPr>
        <w:t>Kanun’da, b</w:t>
      </w:r>
      <w:r w:rsidR="003775B4" w:rsidRPr="00BD2DCE">
        <w:rPr>
          <w:rFonts w:ascii="Book Antiqua" w:hAnsi="Book Antiqua"/>
        </w:rPr>
        <w:t xml:space="preserve">öylesi bir durumda bu kişilerin tanık olarak dinlenmelerine </w:t>
      </w:r>
      <w:r w:rsidR="00227549" w:rsidRPr="00BD2DCE">
        <w:rPr>
          <w:rFonts w:ascii="Book Antiqua" w:hAnsi="Book Antiqua"/>
        </w:rPr>
        <w:t xml:space="preserve">birisi tarafından </w:t>
      </w:r>
      <w:r w:rsidR="003775B4" w:rsidRPr="00BD2DCE">
        <w:rPr>
          <w:rFonts w:ascii="Book Antiqua" w:hAnsi="Book Antiqua"/>
        </w:rPr>
        <w:t>rıza göster</w:t>
      </w:r>
      <w:r w:rsidR="00227549" w:rsidRPr="00BD2DCE">
        <w:rPr>
          <w:rFonts w:ascii="Book Antiqua" w:hAnsi="Book Antiqua"/>
        </w:rPr>
        <w:t xml:space="preserve">ilip gösterilemeyeceğine ilişkin </w:t>
      </w:r>
      <w:r w:rsidR="003775B4" w:rsidRPr="00BD2DCE">
        <w:rPr>
          <w:rFonts w:ascii="Book Antiqua" w:hAnsi="Book Antiqua"/>
        </w:rPr>
        <w:t>düzenleme bulunmamaktadır.</w:t>
      </w:r>
      <w:r w:rsidR="00872EF0" w:rsidRPr="00BD2DCE">
        <w:rPr>
          <w:rFonts w:ascii="Book Antiqua" w:hAnsi="Book Antiqua"/>
        </w:rPr>
        <w:t xml:space="preserve"> </w:t>
      </w:r>
      <w:r w:rsidR="000466E4" w:rsidRPr="00BD2DCE">
        <w:rPr>
          <w:rFonts w:ascii="Book Antiqua" w:hAnsi="Book Antiqua"/>
        </w:rPr>
        <w:t xml:space="preserve">Bu konuda bir görüş, söz konusu şahsın tanık olarak dinlenip dinlenmemesine </w:t>
      </w:r>
      <w:r w:rsidR="00872EF0" w:rsidRPr="00BD2DCE">
        <w:rPr>
          <w:rFonts w:ascii="Book Antiqua" w:hAnsi="Book Antiqua"/>
        </w:rPr>
        <w:t>mahkeme</w:t>
      </w:r>
      <w:r w:rsidR="000466E4" w:rsidRPr="00BD2DCE">
        <w:rPr>
          <w:rFonts w:ascii="Book Antiqua" w:hAnsi="Book Antiqua"/>
        </w:rPr>
        <w:t>nin hâkiminin karar vereceği</w:t>
      </w:r>
      <w:r w:rsidR="00637581" w:rsidRPr="00BD2DCE">
        <w:rPr>
          <w:rFonts w:ascii="Book Antiqua" w:hAnsi="Book Antiqua"/>
        </w:rPr>
        <w:t xml:space="preserve"> yönündedir. Bu</w:t>
      </w:r>
      <w:r w:rsidR="00872EF0" w:rsidRPr="00BD2DCE">
        <w:rPr>
          <w:rFonts w:ascii="Book Antiqua" w:hAnsi="Book Antiqua"/>
        </w:rPr>
        <w:t xml:space="preserve"> </w:t>
      </w:r>
      <w:r w:rsidR="00637581" w:rsidRPr="00BD2DCE">
        <w:rPr>
          <w:rFonts w:ascii="Book Antiqua" w:hAnsi="Book Antiqua"/>
        </w:rPr>
        <w:t>görüşün isabetli olmadığını söylemek gerekir</w:t>
      </w:r>
      <w:r w:rsidR="00872EF0" w:rsidRPr="00BD2DCE">
        <w:rPr>
          <w:rFonts w:ascii="Book Antiqua" w:hAnsi="Book Antiqua"/>
        </w:rPr>
        <w:t xml:space="preserve">. </w:t>
      </w:r>
      <w:r w:rsidR="00637581" w:rsidRPr="00BD2DCE">
        <w:rPr>
          <w:rFonts w:ascii="Book Antiqua" w:hAnsi="Book Antiqua"/>
        </w:rPr>
        <w:t>Zira bir yargılamada hâkim</w:t>
      </w:r>
      <w:r w:rsidR="004C6068" w:rsidRPr="00BD2DCE">
        <w:rPr>
          <w:rFonts w:ascii="Book Antiqua" w:hAnsi="Book Antiqua"/>
        </w:rPr>
        <w:t>in</w:t>
      </w:r>
      <w:r w:rsidR="00872EF0" w:rsidRPr="00BD2DCE">
        <w:rPr>
          <w:rFonts w:ascii="Book Antiqua" w:hAnsi="Book Antiqua"/>
        </w:rPr>
        <w:t xml:space="preserve"> menfa</w:t>
      </w:r>
      <w:r w:rsidR="00C952B4" w:rsidRPr="00BD2DCE">
        <w:rPr>
          <w:rFonts w:ascii="Book Antiqua" w:hAnsi="Book Antiqua"/>
        </w:rPr>
        <w:t>at çatışmasının olduğu durumlar</w:t>
      </w:r>
      <w:r w:rsidR="00872EF0" w:rsidRPr="00BD2DCE">
        <w:rPr>
          <w:rFonts w:ascii="Book Antiqua" w:hAnsi="Book Antiqua"/>
        </w:rPr>
        <w:t xml:space="preserve">a aktif bir biçimde </w:t>
      </w:r>
      <w:r w:rsidR="00637581" w:rsidRPr="00BD2DCE">
        <w:rPr>
          <w:rFonts w:ascii="Book Antiqua" w:hAnsi="Book Antiqua"/>
        </w:rPr>
        <w:t>müdah</w:t>
      </w:r>
      <w:r w:rsidR="00C952B4" w:rsidRPr="00BD2DCE">
        <w:rPr>
          <w:rFonts w:ascii="Book Antiqua" w:hAnsi="Book Antiqua"/>
        </w:rPr>
        <w:t>il olması</w:t>
      </w:r>
      <w:r w:rsidR="00637581" w:rsidRPr="00BD2DCE">
        <w:rPr>
          <w:rFonts w:ascii="Book Antiqua" w:hAnsi="Book Antiqua"/>
        </w:rPr>
        <w:t xml:space="preserve"> </w:t>
      </w:r>
      <w:r w:rsidR="00872EF0" w:rsidRPr="00BD2DCE">
        <w:rPr>
          <w:rFonts w:ascii="Book Antiqua" w:hAnsi="Book Antiqua"/>
        </w:rPr>
        <w:t>tarafsızlığı</w:t>
      </w:r>
      <w:r w:rsidR="00555E17" w:rsidRPr="00BD2DCE">
        <w:rPr>
          <w:rFonts w:ascii="Book Antiqua" w:hAnsi="Book Antiqua"/>
        </w:rPr>
        <w:t>n</w:t>
      </w:r>
      <w:r w:rsidR="003E48EB">
        <w:rPr>
          <w:rFonts w:ascii="Book Antiqua" w:hAnsi="Book Antiqua"/>
        </w:rPr>
        <w:t>ı tartışmalı hale getirir. Bu nedenle</w:t>
      </w:r>
      <w:r w:rsidR="007F55E2" w:rsidRPr="00BD2DCE">
        <w:rPr>
          <w:rFonts w:ascii="Book Antiqua" w:hAnsi="Book Antiqua"/>
        </w:rPr>
        <w:t xml:space="preserve"> söz konusu duruma ilişkin olarak Kanun’da bilinçli boşluk olduğunu ve bu durumdaki bir kişinin tanık olarak dinlenemeyeceğini kabul etmek daha doğru olur.</w:t>
      </w:r>
      <w:r w:rsidR="003E48EB">
        <w:rPr>
          <w:rFonts w:ascii="Book Antiqua" w:hAnsi="Book Antiqua"/>
        </w:rPr>
        <w:t xml:space="preserve"> </w:t>
      </w:r>
      <w:r w:rsidR="00555E17" w:rsidRPr="00BD2DCE">
        <w:rPr>
          <w:rFonts w:ascii="Book Antiqua" w:hAnsi="Book Antiqua"/>
        </w:rPr>
        <w:t xml:space="preserve"> </w:t>
      </w:r>
    </w:p>
    <w:p w:rsidR="0097135E" w:rsidRPr="00BD2DCE" w:rsidRDefault="00487040" w:rsidP="005F00D0">
      <w:pPr>
        <w:spacing w:line="360" w:lineRule="auto"/>
        <w:jc w:val="both"/>
        <w:rPr>
          <w:rFonts w:ascii="Book Antiqua" w:hAnsi="Book Antiqua"/>
        </w:rPr>
      </w:pPr>
      <w:r w:rsidRPr="00BD2DCE">
        <w:rPr>
          <w:rFonts w:ascii="Book Antiqua" w:hAnsi="Book Antiqua"/>
        </w:rPr>
        <w:t>Yukarıda sayılan kişiler için t</w:t>
      </w:r>
      <w:r w:rsidR="00872EF0" w:rsidRPr="00BD2DCE">
        <w:rPr>
          <w:rFonts w:ascii="Book Antiqua" w:hAnsi="Book Antiqua"/>
        </w:rPr>
        <w:t xml:space="preserve">anıklıktan çekinmek bir haktır. </w:t>
      </w:r>
      <w:r w:rsidRPr="00BD2DCE">
        <w:rPr>
          <w:rFonts w:ascii="Book Antiqua" w:hAnsi="Book Antiqua"/>
        </w:rPr>
        <w:t xml:space="preserve">Bu </w:t>
      </w:r>
      <w:r w:rsidR="00C80106" w:rsidRPr="00BD2DCE">
        <w:rPr>
          <w:rFonts w:ascii="Book Antiqua" w:hAnsi="Book Antiqua"/>
        </w:rPr>
        <w:t>nedenle böylesi bir kişiyi tanık olarak</w:t>
      </w:r>
      <w:r w:rsidRPr="00BD2DCE">
        <w:rPr>
          <w:rFonts w:ascii="Book Antiqua" w:hAnsi="Book Antiqua"/>
        </w:rPr>
        <w:t xml:space="preserve"> dinleyecek olan makamın</w:t>
      </w:r>
      <w:r w:rsidR="00C80106" w:rsidRPr="00BD2DCE">
        <w:rPr>
          <w:rFonts w:ascii="Book Antiqua" w:hAnsi="Book Antiqua"/>
        </w:rPr>
        <w:t>,</w:t>
      </w:r>
      <w:r w:rsidR="005A5FBE" w:rsidRPr="00BD2DCE">
        <w:rPr>
          <w:rFonts w:ascii="Book Antiqua" w:hAnsi="Book Antiqua"/>
        </w:rPr>
        <w:t xml:space="preserve"> dinlemeden önce</w:t>
      </w:r>
      <w:r w:rsidR="00C80106" w:rsidRPr="00BD2DCE">
        <w:rPr>
          <w:rFonts w:ascii="Book Antiqua" w:hAnsi="Book Antiqua"/>
        </w:rPr>
        <w:t xml:space="preserve"> söz konusu kişiye</w:t>
      </w:r>
      <w:r w:rsidR="005A5FBE" w:rsidRPr="00BD2DCE">
        <w:rPr>
          <w:rFonts w:ascii="Book Antiqua" w:hAnsi="Book Antiqua"/>
        </w:rPr>
        <w:t xml:space="preserve"> tanıklıktan çekinme hakkının olduğunu</w:t>
      </w:r>
      <w:r w:rsidR="00872EF0" w:rsidRPr="00BD2DCE">
        <w:rPr>
          <w:rFonts w:ascii="Book Antiqua" w:hAnsi="Book Antiqua"/>
        </w:rPr>
        <w:t xml:space="preserve"> bildirilmesi </w:t>
      </w:r>
      <w:r w:rsidR="005A5FBE" w:rsidRPr="00BD2DCE">
        <w:rPr>
          <w:rFonts w:ascii="Book Antiqua" w:hAnsi="Book Antiqua"/>
        </w:rPr>
        <w:t>gerekir</w:t>
      </w:r>
      <w:r w:rsidR="00872EF0" w:rsidRPr="00BD2DCE">
        <w:rPr>
          <w:rFonts w:ascii="Book Antiqua" w:hAnsi="Book Antiqua"/>
        </w:rPr>
        <w:t xml:space="preserve">. </w:t>
      </w:r>
      <w:r w:rsidR="0097135E" w:rsidRPr="00BD2DCE">
        <w:rPr>
          <w:rFonts w:ascii="Book Antiqua" w:hAnsi="Book Antiqua"/>
        </w:rPr>
        <w:t>B</w:t>
      </w:r>
      <w:r w:rsidR="00872EF0" w:rsidRPr="00BD2DCE">
        <w:rPr>
          <w:rFonts w:ascii="Book Antiqua" w:hAnsi="Book Antiqua"/>
        </w:rPr>
        <w:t>u hak bildirilme</w:t>
      </w:r>
      <w:r w:rsidR="0097135E" w:rsidRPr="00BD2DCE">
        <w:rPr>
          <w:rFonts w:ascii="Book Antiqua" w:hAnsi="Book Antiqua"/>
        </w:rPr>
        <w:t>den tanık olarak dinlenen kişiden alınan beyanlar</w:t>
      </w:r>
      <w:r w:rsidR="005A5FBE" w:rsidRPr="00BD2DCE">
        <w:rPr>
          <w:rFonts w:ascii="Book Antiqua" w:hAnsi="Book Antiqua"/>
        </w:rPr>
        <w:t xml:space="preserve"> </w:t>
      </w:r>
      <w:r w:rsidR="00872EF0" w:rsidRPr="00BD2DCE">
        <w:rPr>
          <w:rFonts w:ascii="Book Antiqua" w:hAnsi="Book Antiqua"/>
        </w:rPr>
        <w:t xml:space="preserve">hukuka aykırı delil </w:t>
      </w:r>
      <w:r w:rsidR="0097135E" w:rsidRPr="00BD2DCE">
        <w:rPr>
          <w:rFonts w:ascii="Book Antiqua" w:hAnsi="Book Antiqua"/>
        </w:rPr>
        <w:t>niteliğinde olur. Bu beyanlar hükme esas alınamaz.</w:t>
      </w:r>
      <w:r w:rsidR="00872EF0" w:rsidRPr="00BD2DCE">
        <w:rPr>
          <w:rFonts w:ascii="Book Antiqua" w:hAnsi="Book Antiqua"/>
        </w:rPr>
        <w:t xml:space="preserve"> Eğer esas alınmışsa </w:t>
      </w:r>
      <w:r w:rsidR="0097135E" w:rsidRPr="00BD2DCE">
        <w:rPr>
          <w:rFonts w:ascii="Book Antiqua" w:hAnsi="Book Antiqua"/>
        </w:rPr>
        <w:t>kanun yolları aşamasında mutlak bozma sebebi oluşturur</w:t>
      </w:r>
      <w:r w:rsidR="00872EF0" w:rsidRPr="00BD2DCE">
        <w:rPr>
          <w:rFonts w:ascii="Book Antiqua" w:hAnsi="Book Antiqua"/>
        </w:rPr>
        <w:t>.</w:t>
      </w:r>
      <w:r w:rsidR="00191AE1">
        <w:rPr>
          <w:rFonts w:ascii="Book Antiqua" w:hAnsi="Book Antiqua"/>
        </w:rPr>
        <w:t xml:space="preserve"> </w:t>
      </w:r>
      <w:r w:rsidR="0097135E" w:rsidRPr="00BD2DCE">
        <w:rPr>
          <w:rFonts w:ascii="Book Antiqua" w:hAnsi="Book Antiqua"/>
        </w:rPr>
        <w:t xml:space="preserve">Tanıklıktan çekinme hakkı olan kişiler bu haklarını kullanmayıp tanıklık yapmayı kabul etmişler ise tanık olarak dinlenirler. Ancak </w:t>
      </w:r>
      <w:r w:rsidR="006C40BE" w:rsidRPr="00BD2DCE">
        <w:rPr>
          <w:rFonts w:ascii="Book Antiqua" w:hAnsi="Book Antiqua"/>
        </w:rPr>
        <w:t>bu kişiler</w:t>
      </w:r>
      <w:r w:rsidR="001E0D18" w:rsidRPr="00BD2DCE">
        <w:rPr>
          <w:rFonts w:ascii="Book Antiqua" w:hAnsi="Book Antiqua"/>
        </w:rPr>
        <w:t>in, başlangıçta kullanmadıkları</w:t>
      </w:r>
      <w:r w:rsidR="006C40BE" w:rsidRPr="00BD2DCE">
        <w:rPr>
          <w:rFonts w:ascii="Book Antiqua" w:hAnsi="Book Antiqua"/>
        </w:rPr>
        <w:t xml:space="preserve"> tanık</w:t>
      </w:r>
      <w:r w:rsidR="001E0D18" w:rsidRPr="00BD2DCE">
        <w:rPr>
          <w:rFonts w:ascii="Book Antiqua" w:hAnsi="Book Antiqua"/>
        </w:rPr>
        <w:t>lıktan çekinme hakkını</w:t>
      </w:r>
      <w:r w:rsidR="006C40BE" w:rsidRPr="00BD2DCE">
        <w:rPr>
          <w:rFonts w:ascii="Book Antiqua" w:hAnsi="Book Antiqua"/>
        </w:rPr>
        <w:t xml:space="preserve"> dinlenmeye başladı</w:t>
      </w:r>
      <w:r w:rsidR="001E0D18" w:rsidRPr="00BD2DCE">
        <w:rPr>
          <w:rFonts w:ascii="Book Antiqua" w:hAnsi="Book Antiqua"/>
        </w:rPr>
        <w:t>ktan sonra da kullanabilmeleri mümkündür.</w:t>
      </w:r>
      <w:r w:rsidR="004666A3" w:rsidRPr="00BD2DCE">
        <w:rPr>
          <w:rFonts w:ascii="Book Antiqua" w:hAnsi="Book Antiqua"/>
        </w:rPr>
        <w:t xml:space="preserve"> B</w:t>
      </w:r>
      <w:r w:rsidR="00005BAA" w:rsidRPr="00BD2DCE">
        <w:rPr>
          <w:rFonts w:ascii="Book Antiqua" w:hAnsi="Book Antiqua"/>
        </w:rPr>
        <w:t>öylesi bir çekinme geçmiş</w:t>
      </w:r>
      <w:r w:rsidR="00103E4F" w:rsidRPr="00BD2DCE">
        <w:rPr>
          <w:rFonts w:ascii="Book Antiqua" w:hAnsi="Book Antiqua"/>
        </w:rPr>
        <w:t>e etkili olarak sonuç doğurur. O</w:t>
      </w:r>
      <w:r w:rsidR="004666A3" w:rsidRPr="00BD2DCE">
        <w:rPr>
          <w:rFonts w:ascii="Book Antiqua" w:hAnsi="Book Antiqua"/>
        </w:rPr>
        <w:t xml:space="preserve"> ana kadar</w:t>
      </w:r>
      <w:r w:rsidR="00103E4F" w:rsidRPr="00BD2DCE">
        <w:rPr>
          <w:rFonts w:ascii="Book Antiqua" w:hAnsi="Book Antiqua"/>
        </w:rPr>
        <w:t>ki</w:t>
      </w:r>
      <w:r w:rsidR="004666A3" w:rsidRPr="00BD2DCE">
        <w:rPr>
          <w:rFonts w:ascii="Book Antiqua" w:hAnsi="Book Antiqua"/>
        </w:rPr>
        <w:t xml:space="preserve"> beyanlar delil olarak kullanıl</w:t>
      </w:r>
      <w:r w:rsidR="00103E4F" w:rsidRPr="00BD2DCE">
        <w:rPr>
          <w:rFonts w:ascii="Book Antiqua" w:hAnsi="Book Antiqua"/>
        </w:rPr>
        <w:t>a</w:t>
      </w:r>
      <w:r w:rsidR="004666A3" w:rsidRPr="00BD2DCE">
        <w:rPr>
          <w:rFonts w:ascii="Book Antiqua" w:hAnsi="Book Antiqua"/>
        </w:rPr>
        <w:t xml:space="preserve">maz. </w:t>
      </w:r>
    </w:p>
    <w:p w:rsidR="00872EF0" w:rsidRPr="00BD2DCE" w:rsidRDefault="00872EF0" w:rsidP="005F00D0">
      <w:pPr>
        <w:pStyle w:val="ListeParagraf"/>
        <w:numPr>
          <w:ilvl w:val="0"/>
          <w:numId w:val="25"/>
        </w:numPr>
        <w:spacing w:line="360" w:lineRule="auto"/>
        <w:jc w:val="both"/>
        <w:rPr>
          <w:rFonts w:ascii="Book Antiqua" w:hAnsi="Book Antiqua"/>
          <w:b/>
        </w:rPr>
      </w:pPr>
      <w:r w:rsidRPr="00BD2DCE">
        <w:rPr>
          <w:rFonts w:ascii="Book Antiqua" w:hAnsi="Book Antiqua"/>
          <w:b/>
        </w:rPr>
        <w:t>Mesleki Nedenlerden Dolayı Çekinme</w:t>
      </w:r>
    </w:p>
    <w:p w:rsidR="00872EF0" w:rsidRPr="00BD2DCE" w:rsidRDefault="00864D1D" w:rsidP="005F00D0">
      <w:pPr>
        <w:spacing w:line="360" w:lineRule="auto"/>
        <w:jc w:val="both"/>
        <w:rPr>
          <w:rFonts w:ascii="Book Antiqua" w:hAnsi="Book Antiqua"/>
        </w:rPr>
      </w:pPr>
      <w:r w:rsidRPr="00BD2DCE">
        <w:rPr>
          <w:rFonts w:ascii="Book Antiqua" w:hAnsi="Book Antiqua"/>
        </w:rPr>
        <w:t>Belli mesleklerde çalışan kişilere, yaptıkları</w:t>
      </w:r>
      <w:r w:rsidR="00872EF0" w:rsidRPr="00BD2DCE">
        <w:rPr>
          <w:rFonts w:ascii="Book Antiqua" w:hAnsi="Book Antiqua"/>
        </w:rPr>
        <w:t xml:space="preserve"> işler nedeniyle çekinme hakkı tanı</w:t>
      </w:r>
      <w:r w:rsidR="007C1B6F" w:rsidRPr="00BD2DCE">
        <w:rPr>
          <w:rFonts w:ascii="Book Antiqua" w:hAnsi="Book Antiqua"/>
        </w:rPr>
        <w:t>n</w:t>
      </w:r>
      <w:r w:rsidR="00872EF0" w:rsidRPr="00BD2DCE">
        <w:rPr>
          <w:rFonts w:ascii="Book Antiqua" w:hAnsi="Book Antiqua"/>
        </w:rPr>
        <w:t>mıştır. CMK m.46’da düzenlenmiştir.</w:t>
      </w:r>
    </w:p>
    <w:p w:rsidR="00872EF0" w:rsidRPr="00BD2DCE" w:rsidRDefault="00872EF0" w:rsidP="005F00D0">
      <w:pPr>
        <w:pStyle w:val="ListeParagraf"/>
        <w:numPr>
          <w:ilvl w:val="0"/>
          <w:numId w:val="16"/>
        </w:numPr>
        <w:spacing w:line="360" w:lineRule="auto"/>
        <w:jc w:val="both"/>
        <w:rPr>
          <w:rFonts w:ascii="Book Antiqua" w:hAnsi="Book Antiqua"/>
        </w:rPr>
      </w:pPr>
      <w:r w:rsidRPr="00BD2DCE">
        <w:rPr>
          <w:rFonts w:ascii="Book Antiqua" w:hAnsi="Book Antiqua"/>
        </w:rPr>
        <w:lastRenderedPageBreak/>
        <w:t>Avukatlar veya stajyerleri veya yardımcılarının, bu sıfatları dolayısıyla veya yüklendikleri yargı görevi sebebiyle öğrendikleri bilgiler.</w:t>
      </w:r>
    </w:p>
    <w:p w:rsidR="00872EF0" w:rsidRPr="00BD2DCE" w:rsidRDefault="00872EF0" w:rsidP="005F00D0">
      <w:pPr>
        <w:pStyle w:val="ListeParagraf"/>
        <w:numPr>
          <w:ilvl w:val="0"/>
          <w:numId w:val="16"/>
        </w:numPr>
        <w:spacing w:line="360" w:lineRule="auto"/>
        <w:jc w:val="both"/>
        <w:rPr>
          <w:rFonts w:ascii="Book Antiqua" w:hAnsi="Book Antiqua"/>
        </w:rPr>
      </w:pPr>
      <w:r w:rsidRPr="00BD2DCE">
        <w:rPr>
          <w:rFonts w:ascii="Book Antiqua" w:hAnsi="Book Antiqua"/>
        </w:rPr>
        <w:t>Hekimler, diş hekimleri, eczacılar, ebeler ve bunların yardımcıları ve diğer bütün tıp meslek veya sanatları mensuplarının, bu sıfatları dolayısıyla hastaları ve bunların yakınları hakkında öğrendikleri bilgiler. (sağlık mesleği mensupları)</w:t>
      </w:r>
    </w:p>
    <w:p w:rsidR="00872EF0" w:rsidRPr="00BD2DCE" w:rsidRDefault="00872EF0" w:rsidP="005F00D0">
      <w:pPr>
        <w:pStyle w:val="ListeParagraf"/>
        <w:numPr>
          <w:ilvl w:val="0"/>
          <w:numId w:val="16"/>
        </w:numPr>
        <w:spacing w:line="360" w:lineRule="auto"/>
        <w:jc w:val="both"/>
        <w:rPr>
          <w:rFonts w:ascii="Book Antiqua" w:hAnsi="Book Antiqua"/>
        </w:rPr>
      </w:pPr>
      <w:r w:rsidRPr="00BD2DCE">
        <w:rPr>
          <w:rFonts w:ascii="Book Antiqua" w:hAnsi="Book Antiqua"/>
        </w:rPr>
        <w:t>Malî işlerde görevlendirilmiş müşavirler</w:t>
      </w:r>
      <w:r w:rsidR="00F50FEB" w:rsidRPr="00BD2DCE">
        <w:rPr>
          <w:rFonts w:ascii="Book Antiqua" w:hAnsi="Book Antiqua"/>
        </w:rPr>
        <w:t>,</w:t>
      </w:r>
      <w:r w:rsidRPr="00BD2DCE">
        <w:rPr>
          <w:rFonts w:ascii="Book Antiqua" w:hAnsi="Book Antiqua"/>
        </w:rPr>
        <w:t xml:space="preserve"> bu sıfatları dolayısıyla hizmet verdikleri kişiler hakkında öğrendikleri bilgiler.</w:t>
      </w:r>
    </w:p>
    <w:p w:rsidR="00872EF0" w:rsidRPr="00BD2DCE" w:rsidRDefault="00983F0F" w:rsidP="005F00D0">
      <w:pPr>
        <w:pStyle w:val="ListeParagraf"/>
        <w:numPr>
          <w:ilvl w:val="0"/>
          <w:numId w:val="16"/>
        </w:numPr>
        <w:spacing w:line="360" w:lineRule="auto"/>
        <w:jc w:val="both"/>
        <w:rPr>
          <w:rFonts w:ascii="Book Antiqua" w:hAnsi="Book Antiqua"/>
        </w:rPr>
      </w:pPr>
      <w:r w:rsidRPr="00BD2DCE">
        <w:rPr>
          <w:rFonts w:ascii="Book Antiqua" w:hAnsi="Book Antiqua"/>
        </w:rPr>
        <w:t>N</w:t>
      </w:r>
      <w:r w:rsidR="00F50FEB" w:rsidRPr="00BD2DCE">
        <w:rPr>
          <w:rFonts w:ascii="Book Antiqua" w:hAnsi="Book Antiqua"/>
        </w:rPr>
        <w:t>oterler,</w:t>
      </w:r>
      <w:r w:rsidR="00872EF0" w:rsidRPr="00BD2DCE">
        <w:rPr>
          <w:rFonts w:ascii="Book Antiqua" w:hAnsi="Book Antiqua"/>
        </w:rPr>
        <w:t xml:space="preserve"> bu sıfatları dolayısıyla hizmet verdikleri kişiler hakkında öğrendikleri bilgiler.</w:t>
      </w:r>
    </w:p>
    <w:p w:rsidR="00872EF0" w:rsidRPr="003D3A14" w:rsidRDefault="005812FC" w:rsidP="005F00D0">
      <w:pPr>
        <w:pStyle w:val="ListeParagraf"/>
        <w:numPr>
          <w:ilvl w:val="0"/>
          <w:numId w:val="16"/>
        </w:numPr>
        <w:spacing w:line="360" w:lineRule="auto"/>
        <w:jc w:val="both"/>
        <w:rPr>
          <w:rFonts w:ascii="Book Antiqua" w:hAnsi="Book Antiqua"/>
        </w:rPr>
      </w:pPr>
      <w:r w:rsidRPr="003D3A14">
        <w:rPr>
          <w:rFonts w:ascii="Book Antiqua" w:hAnsi="Book Antiqua"/>
        </w:rPr>
        <w:t>Basın Kanunu’nun 12. maddesi gereğince</w:t>
      </w:r>
      <w:r w:rsidR="00D756E8">
        <w:rPr>
          <w:rFonts w:ascii="Book Antiqua" w:hAnsi="Book Antiqua"/>
        </w:rPr>
        <w:t>,</w:t>
      </w:r>
      <w:r w:rsidRPr="003D3A14">
        <w:rPr>
          <w:rFonts w:ascii="Book Antiqua" w:hAnsi="Book Antiqua"/>
        </w:rPr>
        <w:t xml:space="preserve"> süreli yayın sahibi, sorumlu müdür ve eser sahibi, bilgi ve belge dâhil haber kaynaklarını açıklamaya ve bu konuda tanıklık yapmaya zorlanamaz.</w:t>
      </w:r>
    </w:p>
    <w:p w:rsidR="00C05723" w:rsidRPr="00BD2DCE" w:rsidRDefault="00872EF0" w:rsidP="005F00D0">
      <w:pPr>
        <w:spacing w:line="360" w:lineRule="auto"/>
        <w:ind w:firstLine="360"/>
        <w:jc w:val="both"/>
        <w:rPr>
          <w:rFonts w:ascii="Book Antiqua" w:hAnsi="Book Antiqua"/>
        </w:rPr>
      </w:pPr>
      <w:r w:rsidRPr="00BD2DCE">
        <w:rPr>
          <w:rFonts w:ascii="Book Antiqua" w:hAnsi="Book Antiqua"/>
          <w:b/>
        </w:rPr>
        <w:t>Bu maddede sayılan mes</w:t>
      </w:r>
      <w:r w:rsidR="006655F4" w:rsidRPr="00BD2DCE">
        <w:rPr>
          <w:rFonts w:ascii="Book Antiqua" w:hAnsi="Book Antiqua"/>
          <w:b/>
        </w:rPr>
        <w:t>lek mensuplarına sahip kişiler açısından tanıklıktan çekinme, bir hak değil</w:t>
      </w:r>
      <w:r w:rsidR="00DB3014">
        <w:rPr>
          <w:rFonts w:ascii="Book Antiqua" w:hAnsi="Book Antiqua"/>
          <w:b/>
        </w:rPr>
        <w:t>,</w:t>
      </w:r>
      <w:r w:rsidR="006655F4" w:rsidRPr="00BD2DCE">
        <w:rPr>
          <w:rFonts w:ascii="Book Antiqua" w:hAnsi="Book Antiqua"/>
          <w:b/>
        </w:rPr>
        <w:t xml:space="preserve"> </w:t>
      </w:r>
      <w:r w:rsidRPr="00BD2DCE">
        <w:rPr>
          <w:rFonts w:ascii="Book Antiqua" w:hAnsi="Book Antiqua"/>
          <w:b/>
        </w:rPr>
        <w:t>yükümlülüktür.</w:t>
      </w:r>
      <w:r w:rsidRPr="00BD2DCE">
        <w:rPr>
          <w:rFonts w:ascii="Book Antiqua" w:hAnsi="Book Antiqua"/>
        </w:rPr>
        <w:t xml:space="preserve"> </w:t>
      </w:r>
      <w:r w:rsidR="003D1CF2" w:rsidRPr="00BD2DCE">
        <w:rPr>
          <w:rFonts w:ascii="Book Antiqua" w:hAnsi="Book Antiqua"/>
        </w:rPr>
        <w:t xml:space="preserve">Bu </w:t>
      </w:r>
      <w:r w:rsidR="00E37636" w:rsidRPr="00BD2DCE">
        <w:rPr>
          <w:rFonts w:ascii="Book Antiqua" w:hAnsi="Book Antiqua"/>
        </w:rPr>
        <w:t xml:space="preserve">nedenle </w:t>
      </w:r>
      <w:r w:rsidR="003D1CF2" w:rsidRPr="00BD2DCE">
        <w:rPr>
          <w:rFonts w:ascii="Book Antiqua" w:hAnsi="Book Antiqua"/>
        </w:rPr>
        <w:t>tanıklıktan</w:t>
      </w:r>
      <w:r w:rsidR="00E37636" w:rsidRPr="00BD2DCE">
        <w:rPr>
          <w:rFonts w:ascii="Book Antiqua" w:hAnsi="Book Antiqua"/>
        </w:rPr>
        <w:t xml:space="preserve"> çekinip çekinmeme konusunda</w:t>
      </w:r>
      <w:r w:rsidR="003D1CF2" w:rsidRPr="00BD2DCE">
        <w:rPr>
          <w:rFonts w:ascii="Book Antiqua" w:hAnsi="Book Antiqua"/>
        </w:rPr>
        <w:t xml:space="preserve"> </w:t>
      </w:r>
      <w:r w:rsidR="00E37636" w:rsidRPr="00BD2DCE">
        <w:rPr>
          <w:rFonts w:ascii="Book Antiqua" w:hAnsi="Book Antiqua"/>
        </w:rPr>
        <w:t>bir hak</w:t>
      </w:r>
      <w:r w:rsidR="0019771A" w:rsidRPr="00BD2DCE">
        <w:rPr>
          <w:rFonts w:ascii="Book Antiqua" w:hAnsi="Book Antiqua"/>
        </w:rPr>
        <w:t>ka</w:t>
      </w:r>
      <w:r w:rsidR="00E37636" w:rsidRPr="00BD2DCE">
        <w:rPr>
          <w:rFonts w:ascii="Book Antiqua" w:hAnsi="Book Antiqua"/>
        </w:rPr>
        <w:t xml:space="preserve"> (takdir yetkisi</w:t>
      </w:r>
      <w:r w:rsidR="0019771A" w:rsidRPr="00BD2DCE">
        <w:rPr>
          <w:rFonts w:ascii="Book Antiqua" w:hAnsi="Book Antiqua"/>
        </w:rPr>
        <w:t>ne</w:t>
      </w:r>
      <w:r w:rsidR="00E37636" w:rsidRPr="00BD2DCE">
        <w:rPr>
          <w:rFonts w:ascii="Book Antiqua" w:hAnsi="Book Antiqua"/>
        </w:rPr>
        <w:t>)</w:t>
      </w:r>
      <w:r w:rsidR="00E11E11" w:rsidRPr="00BD2DCE">
        <w:rPr>
          <w:rFonts w:ascii="Book Antiqua" w:hAnsi="Book Antiqua"/>
        </w:rPr>
        <w:t xml:space="preserve"> sahip olmayıp</w:t>
      </w:r>
      <w:r w:rsidR="009D7B71" w:rsidRPr="00BD2DCE">
        <w:rPr>
          <w:rFonts w:ascii="Book Antiqua" w:hAnsi="Book Antiqua"/>
        </w:rPr>
        <w:t>, bir yükümlülük altındadırlar</w:t>
      </w:r>
      <w:r w:rsidR="003D1CF2" w:rsidRPr="00BD2DCE">
        <w:rPr>
          <w:rFonts w:ascii="Book Antiqua" w:hAnsi="Book Antiqua"/>
        </w:rPr>
        <w:t xml:space="preserve">. </w:t>
      </w:r>
      <w:r w:rsidR="00E11E11" w:rsidRPr="00BD2DCE">
        <w:rPr>
          <w:rFonts w:ascii="Book Antiqua" w:hAnsi="Book Antiqua"/>
        </w:rPr>
        <w:t>Yani t</w:t>
      </w:r>
      <w:r w:rsidRPr="00BD2DCE">
        <w:rPr>
          <w:rFonts w:ascii="Book Antiqua" w:hAnsi="Book Antiqua"/>
        </w:rPr>
        <w:t>anıklık yapıp yapmamak bu kişilerin takdirinde değildi</w:t>
      </w:r>
      <w:r w:rsidR="009D7B71" w:rsidRPr="00BD2DCE">
        <w:rPr>
          <w:rFonts w:ascii="Book Antiqua" w:hAnsi="Book Antiqua"/>
        </w:rPr>
        <w:t>r.</w:t>
      </w:r>
      <w:r w:rsidR="00C05723" w:rsidRPr="00BD2DCE">
        <w:rPr>
          <w:rFonts w:ascii="Book Antiqua" w:hAnsi="Book Antiqua"/>
        </w:rPr>
        <w:t xml:space="preserve"> </w:t>
      </w:r>
    </w:p>
    <w:p w:rsidR="00872EF0" w:rsidRPr="00BD2DCE" w:rsidRDefault="00872EF0" w:rsidP="005F00D0">
      <w:pPr>
        <w:spacing w:line="360" w:lineRule="auto"/>
        <w:ind w:firstLine="360"/>
        <w:jc w:val="both"/>
        <w:rPr>
          <w:rFonts w:ascii="Book Antiqua" w:hAnsi="Book Antiqua"/>
        </w:rPr>
      </w:pPr>
      <w:r w:rsidRPr="00BD2DCE">
        <w:rPr>
          <w:rFonts w:ascii="Book Antiqua" w:hAnsi="Book Antiqua"/>
        </w:rPr>
        <w:t xml:space="preserve"> </w:t>
      </w:r>
      <w:r w:rsidR="00C05723" w:rsidRPr="00BD2DCE">
        <w:rPr>
          <w:rFonts w:ascii="Book Antiqua" w:hAnsi="Book Antiqua"/>
        </w:rPr>
        <w:t>Kanun koyucu bu kişilerin tanıklık yapıp yapmayacak</w:t>
      </w:r>
      <w:r w:rsidR="001E52A8" w:rsidRPr="00BD2DCE">
        <w:rPr>
          <w:rFonts w:ascii="Book Antiqua" w:hAnsi="Book Antiqua"/>
        </w:rPr>
        <w:t>ları konusunda takdir yetkisini kendilerine değil, haklarında tanıklık yapılacak olan ilgilisine tanımıştır.</w:t>
      </w:r>
      <w:r w:rsidR="009101B4" w:rsidRPr="00BD2DCE">
        <w:rPr>
          <w:rFonts w:ascii="Book Antiqua" w:hAnsi="Book Antiqua"/>
        </w:rPr>
        <w:t xml:space="preserve"> Bu nedenle CMK m.46/2’de </w:t>
      </w:r>
      <w:r w:rsidR="00FA0728" w:rsidRPr="00BD2DCE">
        <w:rPr>
          <w:rFonts w:ascii="Book Antiqua" w:hAnsi="Book Antiqua"/>
        </w:rPr>
        <w:t>a</w:t>
      </w:r>
      <w:r w:rsidR="009101B4" w:rsidRPr="00BD2DCE">
        <w:rPr>
          <w:rFonts w:ascii="Book Antiqua" w:hAnsi="Book Antiqua"/>
        </w:rPr>
        <w:t>vukatlar veya stajyerleri veya yardımcıları dışında kalan</w:t>
      </w:r>
      <w:r w:rsidR="00C05723" w:rsidRPr="00BD2DCE">
        <w:rPr>
          <w:rFonts w:ascii="Book Antiqua" w:hAnsi="Book Antiqua"/>
        </w:rPr>
        <w:t xml:space="preserve"> </w:t>
      </w:r>
      <w:r w:rsidRPr="00BD2DCE">
        <w:rPr>
          <w:rFonts w:ascii="Book Antiqua" w:hAnsi="Book Antiqua"/>
        </w:rPr>
        <w:t>kişiler</w:t>
      </w:r>
      <w:r w:rsidR="009101B4" w:rsidRPr="00BD2DCE">
        <w:rPr>
          <w:rFonts w:ascii="Book Antiqua" w:hAnsi="Book Antiqua"/>
        </w:rPr>
        <w:t>in</w:t>
      </w:r>
      <w:r w:rsidRPr="00BD2DCE">
        <w:rPr>
          <w:rFonts w:ascii="Book Antiqua" w:hAnsi="Book Antiqua"/>
        </w:rPr>
        <w:t>, ilgilinin rızasının varlığ</w:t>
      </w:r>
      <w:r w:rsidR="009101B4" w:rsidRPr="00BD2DCE">
        <w:rPr>
          <w:rFonts w:ascii="Book Antiqua" w:hAnsi="Book Antiqua"/>
        </w:rPr>
        <w:t>ı halinde, tanıklıktan çekinemeyeceği belirtilmiştir. Yani e</w:t>
      </w:r>
      <w:r w:rsidRPr="00BD2DCE">
        <w:rPr>
          <w:rFonts w:ascii="Book Antiqua" w:hAnsi="Book Antiqua"/>
        </w:rPr>
        <w:t>ğer ilgili</w:t>
      </w:r>
      <w:r w:rsidR="00FA0728" w:rsidRPr="00BD2DCE">
        <w:rPr>
          <w:rFonts w:ascii="Book Antiqua" w:hAnsi="Book Antiqua"/>
        </w:rPr>
        <w:t>si,</w:t>
      </w:r>
      <w:r w:rsidRPr="00BD2DCE">
        <w:rPr>
          <w:rFonts w:ascii="Book Antiqua" w:hAnsi="Book Antiqua"/>
        </w:rPr>
        <w:t xml:space="preserve"> lehine veya aleyhine olan bir durumda bu kişilerin tanıklık yapmalarına onay</w:t>
      </w:r>
      <w:r w:rsidR="00FA0728" w:rsidRPr="00BD2DCE">
        <w:rPr>
          <w:rFonts w:ascii="Book Antiqua" w:hAnsi="Book Antiqua"/>
        </w:rPr>
        <w:t xml:space="preserve"> verirse bu durumda,</w:t>
      </w:r>
      <w:r w:rsidRPr="00BD2DCE">
        <w:rPr>
          <w:rFonts w:ascii="Book Antiqua" w:hAnsi="Book Antiqua"/>
        </w:rPr>
        <w:t xml:space="preserve"> </w:t>
      </w:r>
      <w:r w:rsidR="00FA0728" w:rsidRPr="00BD2DCE">
        <w:rPr>
          <w:rFonts w:ascii="Book Antiqua" w:hAnsi="Book Antiqua"/>
        </w:rPr>
        <w:t xml:space="preserve">avukatlar veya stajyerleri veya yardımcıları dışında kalan </w:t>
      </w:r>
      <w:r w:rsidRPr="00BD2DCE">
        <w:rPr>
          <w:rFonts w:ascii="Book Antiqua" w:hAnsi="Book Antiqua"/>
        </w:rPr>
        <w:t>diğer meslek grupları</w:t>
      </w:r>
      <w:r w:rsidR="00FA0728" w:rsidRPr="00BD2DCE">
        <w:rPr>
          <w:rFonts w:ascii="Book Antiqua" w:hAnsi="Book Antiqua"/>
        </w:rPr>
        <w:t>na mensup kişiler tanıklıktan çekinemezler.</w:t>
      </w:r>
      <w:r w:rsidRPr="00BD2DCE">
        <w:rPr>
          <w:rFonts w:ascii="Book Antiqua" w:hAnsi="Book Antiqua"/>
        </w:rPr>
        <w:t xml:space="preserve"> </w:t>
      </w:r>
      <w:r w:rsidR="00FA0728" w:rsidRPr="00BD2DCE">
        <w:rPr>
          <w:rFonts w:ascii="Book Antiqua" w:hAnsi="Book Antiqua"/>
        </w:rPr>
        <w:t>T</w:t>
      </w:r>
      <w:r w:rsidRPr="00BD2DCE">
        <w:rPr>
          <w:rFonts w:ascii="Book Antiqua" w:hAnsi="Book Antiqua"/>
        </w:rPr>
        <w:t>anıklık yapmak zorundadırlar.</w:t>
      </w:r>
      <w:r w:rsidR="00F35DF7" w:rsidRPr="00BD2DCE">
        <w:rPr>
          <w:rFonts w:ascii="Book Antiqua" w:hAnsi="Book Antiqua"/>
        </w:rPr>
        <w:t xml:space="preserve"> </w:t>
      </w:r>
      <w:r w:rsidRPr="00BD2DCE">
        <w:rPr>
          <w:rFonts w:ascii="Book Antiqua" w:hAnsi="Book Antiqua"/>
        </w:rPr>
        <w:t xml:space="preserve">Eğer bu durum bir yükümlülük değil de hak olsaydı ilgilinin rızası aranmaksızın tanıklık yapacak kişi kendi iradesiyle tanıklıktan çekinip çekinmeyeceğine karar verebilecekti. </w:t>
      </w:r>
      <w:r w:rsidR="00157481" w:rsidRPr="00BD2DCE">
        <w:rPr>
          <w:rFonts w:ascii="Book Antiqua" w:hAnsi="Book Antiqua"/>
        </w:rPr>
        <w:t xml:space="preserve">Avukatlar veya stajyerleri veya yardımcıları ise </w:t>
      </w:r>
      <w:r w:rsidR="006E6EFD" w:rsidRPr="00BD2DCE">
        <w:rPr>
          <w:rFonts w:ascii="Book Antiqua" w:hAnsi="Book Antiqua"/>
        </w:rPr>
        <w:t>ilgili tanıklık yapmalarına</w:t>
      </w:r>
      <w:r w:rsidR="00157481" w:rsidRPr="00BD2DCE">
        <w:rPr>
          <w:rFonts w:ascii="Book Antiqua" w:hAnsi="Book Antiqua"/>
        </w:rPr>
        <w:t xml:space="preserve"> rıza göster</w:t>
      </w:r>
      <w:r w:rsidR="006E6EFD" w:rsidRPr="00BD2DCE">
        <w:rPr>
          <w:rFonts w:ascii="Book Antiqua" w:hAnsi="Book Antiqua"/>
        </w:rPr>
        <w:t>miş olsa bile</w:t>
      </w:r>
      <w:r w:rsidR="00157481" w:rsidRPr="00BD2DCE">
        <w:rPr>
          <w:rFonts w:ascii="Book Antiqua" w:hAnsi="Book Antiqua"/>
        </w:rPr>
        <w:t xml:space="preserve"> tanıklık yapıp yapmayacaklarını kendileri takdir eder. </w:t>
      </w:r>
    </w:p>
    <w:p w:rsidR="00166F2F" w:rsidRPr="00BD2DCE" w:rsidRDefault="006E5F19" w:rsidP="005F00D0">
      <w:pPr>
        <w:spacing w:line="360" w:lineRule="auto"/>
        <w:jc w:val="both"/>
        <w:rPr>
          <w:rFonts w:ascii="Book Antiqua" w:hAnsi="Book Antiqua"/>
        </w:rPr>
      </w:pPr>
      <w:r w:rsidRPr="00BD2DCE">
        <w:rPr>
          <w:rFonts w:ascii="Book Antiqua" w:hAnsi="Book Antiqua"/>
        </w:rPr>
        <w:t xml:space="preserve">Yukarıda sayılan kişilerin tanıklıktan çekinmesine ilişkin olarak dikkat edilmesi gereken birkaç husus bulunmaktadır. </w:t>
      </w:r>
    </w:p>
    <w:p w:rsidR="00872EF0" w:rsidRPr="00BD2DCE" w:rsidRDefault="00EA5470" w:rsidP="005F00D0">
      <w:pPr>
        <w:pStyle w:val="ListeParagraf"/>
        <w:numPr>
          <w:ilvl w:val="0"/>
          <w:numId w:val="26"/>
        </w:numPr>
        <w:spacing w:line="360" w:lineRule="auto"/>
        <w:jc w:val="both"/>
        <w:rPr>
          <w:rFonts w:ascii="Book Antiqua" w:hAnsi="Book Antiqua"/>
          <w:b/>
        </w:rPr>
      </w:pPr>
      <w:r w:rsidRPr="00BD2DCE">
        <w:rPr>
          <w:rFonts w:ascii="Book Antiqua" w:hAnsi="Book Antiqua"/>
          <w:b/>
        </w:rPr>
        <w:t>Tanıklıktan çekinmenin konusunu oluşturan bilgiler hangileridir</w:t>
      </w:r>
      <w:r w:rsidR="00872EF0" w:rsidRPr="00BD2DCE">
        <w:rPr>
          <w:rFonts w:ascii="Book Antiqua" w:hAnsi="Book Antiqua"/>
          <w:b/>
        </w:rPr>
        <w:t>?</w:t>
      </w:r>
    </w:p>
    <w:p w:rsidR="00517A4F" w:rsidRPr="00BD2DCE" w:rsidRDefault="00797DBB" w:rsidP="005F00D0">
      <w:pPr>
        <w:spacing w:line="360" w:lineRule="auto"/>
        <w:jc w:val="both"/>
        <w:rPr>
          <w:rFonts w:ascii="Book Antiqua" w:hAnsi="Book Antiqua"/>
          <w:b/>
        </w:rPr>
      </w:pPr>
      <w:r w:rsidRPr="00BD2DCE">
        <w:rPr>
          <w:rFonts w:ascii="Book Antiqua" w:hAnsi="Book Antiqua"/>
          <w:b/>
        </w:rPr>
        <w:t xml:space="preserve">CMK m.46’da tanıklıktan çekinmenin konusunu oluşturacak </w:t>
      </w:r>
      <w:r w:rsidR="00517A4F" w:rsidRPr="00BD2DCE">
        <w:rPr>
          <w:rFonts w:ascii="Book Antiqua" w:hAnsi="Book Antiqua"/>
          <w:b/>
        </w:rPr>
        <w:t xml:space="preserve">kişi ve </w:t>
      </w:r>
      <w:r w:rsidRPr="00BD2DCE">
        <w:rPr>
          <w:rFonts w:ascii="Book Antiqua" w:hAnsi="Book Antiqua"/>
          <w:b/>
        </w:rPr>
        <w:t>hususla</w:t>
      </w:r>
      <w:r w:rsidR="00C05791" w:rsidRPr="00BD2DCE">
        <w:rPr>
          <w:rFonts w:ascii="Book Antiqua" w:hAnsi="Book Antiqua"/>
          <w:b/>
        </w:rPr>
        <w:t>r, meslek gruplarına</w:t>
      </w:r>
      <w:r w:rsidR="00517A4F" w:rsidRPr="00BD2DCE">
        <w:rPr>
          <w:rFonts w:ascii="Book Antiqua" w:hAnsi="Book Antiqua"/>
          <w:b/>
        </w:rPr>
        <w:t xml:space="preserve"> göre farklı belirlenmiştir.</w:t>
      </w:r>
      <w:r w:rsidRPr="00BD2DCE">
        <w:rPr>
          <w:rFonts w:ascii="Book Antiqua" w:hAnsi="Book Antiqua"/>
          <w:b/>
        </w:rPr>
        <w:t xml:space="preserve"> </w:t>
      </w:r>
    </w:p>
    <w:p w:rsidR="00517A4F" w:rsidRPr="00BD2DCE" w:rsidRDefault="00EE704A" w:rsidP="005F00D0">
      <w:pPr>
        <w:pStyle w:val="ListeParagraf"/>
        <w:numPr>
          <w:ilvl w:val="0"/>
          <w:numId w:val="27"/>
        </w:numPr>
        <w:tabs>
          <w:tab w:val="left" w:pos="426"/>
        </w:tabs>
        <w:spacing w:line="360" w:lineRule="auto"/>
        <w:ind w:left="0" w:firstLine="0"/>
        <w:jc w:val="both"/>
        <w:rPr>
          <w:rFonts w:ascii="Book Antiqua" w:hAnsi="Book Antiqua"/>
        </w:rPr>
      </w:pPr>
      <w:r>
        <w:rPr>
          <w:rFonts w:ascii="Book Antiqua" w:hAnsi="Book Antiqua"/>
        </w:rPr>
        <w:t>Öncelikle a</w:t>
      </w:r>
      <w:r w:rsidR="00517A4F" w:rsidRPr="00BD2DCE">
        <w:rPr>
          <w:rFonts w:ascii="Book Antiqua" w:hAnsi="Book Antiqua"/>
        </w:rPr>
        <w:t>vukatlar veya stajyerleri veya yardımcıları açısından tanıklıktan çekinmelerinin konusunu oluşturacak bilgiler</w:t>
      </w:r>
      <w:r w:rsidR="000F476A" w:rsidRPr="00BD2DCE">
        <w:rPr>
          <w:rFonts w:ascii="Book Antiqua" w:hAnsi="Book Antiqua"/>
        </w:rPr>
        <w:t xml:space="preserve"> </w:t>
      </w:r>
      <w:r w:rsidR="00B152EC" w:rsidRPr="00BD2DCE">
        <w:rPr>
          <w:rFonts w:ascii="Book Antiqua" w:hAnsi="Book Antiqua"/>
          <w:b/>
        </w:rPr>
        <w:t>-----</w:t>
      </w:r>
      <w:r w:rsidR="003663B7" w:rsidRPr="00BD2DCE">
        <w:rPr>
          <w:rFonts w:ascii="Book Antiqua" w:hAnsi="Book Antiqua"/>
          <w:b/>
        </w:rPr>
        <w:t>------</w:t>
      </w:r>
      <w:r w:rsidR="00B152EC" w:rsidRPr="00BD2DCE">
        <w:rPr>
          <w:rFonts w:ascii="Book Antiqua" w:hAnsi="Book Antiqua"/>
          <w:b/>
        </w:rPr>
        <w:t>-)</w:t>
      </w:r>
      <w:r w:rsidR="00517A4F" w:rsidRPr="00BD2DCE">
        <w:rPr>
          <w:rFonts w:ascii="Book Antiqua" w:hAnsi="Book Antiqua"/>
        </w:rPr>
        <w:t xml:space="preserve"> </w:t>
      </w:r>
      <w:r w:rsidR="00B152EC" w:rsidRPr="00BD2DCE">
        <w:rPr>
          <w:rFonts w:ascii="Book Antiqua" w:hAnsi="Book Antiqua"/>
        </w:rPr>
        <w:t>B</w:t>
      </w:r>
      <w:r w:rsidR="00517A4F" w:rsidRPr="00BD2DCE">
        <w:rPr>
          <w:rFonts w:ascii="Book Antiqua" w:hAnsi="Book Antiqua"/>
        </w:rPr>
        <w:t xml:space="preserve">u sıfatları dolayısıyla veya yüklendikleri yargı görevi </w:t>
      </w:r>
      <w:r w:rsidR="00B152EC" w:rsidRPr="00BD2DCE">
        <w:rPr>
          <w:rFonts w:ascii="Book Antiqua" w:hAnsi="Book Antiqua"/>
        </w:rPr>
        <w:t xml:space="preserve">sebebiyle öğrendikleri bilgilerdir. Dolayısıyla bu meslek grubundakiler için tanıklıktan çekinmenin konusunu oluşturacak bilgiler açısından, </w:t>
      </w:r>
      <w:r w:rsidR="00CA0706" w:rsidRPr="00BD2DCE">
        <w:rPr>
          <w:rFonts w:ascii="Book Antiqua" w:hAnsi="Book Antiqua"/>
        </w:rPr>
        <w:t xml:space="preserve">gerek lehine/aleyhine tanıklık yapılacak kişinin kim olduğu </w:t>
      </w:r>
      <w:r w:rsidR="00CA0706" w:rsidRPr="00BD2DCE">
        <w:rPr>
          <w:rFonts w:ascii="Book Antiqua" w:hAnsi="Book Antiqua"/>
        </w:rPr>
        <w:lastRenderedPageBreak/>
        <w:t>(örneğin müvekkil, iş ortağı vs.) gerekse de bilginin öğreniliş şekli ve öğrenildiği mekân</w:t>
      </w:r>
      <w:r w:rsidR="00817482" w:rsidRPr="00BD2DCE">
        <w:rPr>
          <w:rFonts w:ascii="Book Antiqua" w:hAnsi="Book Antiqua"/>
        </w:rPr>
        <w:t xml:space="preserve"> (adliyede, bürosunda)</w:t>
      </w:r>
      <w:r w:rsidR="00CA0706" w:rsidRPr="00BD2DCE">
        <w:rPr>
          <w:rFonts w:ascii="Book Antiqua" w:hAnsi="Book Antiqua"/>
        </w:rPr>
        <w:t xml:space="preserve"> önem taşımaz. </w:t>
      </w:r>
      <w:r w:rsidR="006868DB" w:rsidRPr="00BD2DCE">
        <w:rPr>
          <w:rFonts w:ascii="Book Antiqua" w:hAnsi="Book Antiqua"/>
        </w:rPr>
        <w:t>Söz konusu bilginin mesleki nedenle tanıklıktan çekinmeye konu</w:t>
      </w:r>
      <w:r w:rsidR="00A511CF" w:rsidRPr="00BD2DCE">
        <w:rPr>
          <w:rFonts w:ascii="Book Antiqua" w:hAnsi="Book Antiqua"/>
        </w:rPr>
        <w:t xml:space="preserve"> olması için</w:t>
      </w:r>
      <w:r w:rsidR="006868DB" w:rsidRPr="00BD2DCE">
        <w:rPr>
          <w:rFonts w:ascii="Book Antiqua" w:hAnsi="Book Antiqua"/>
        </w:rPr>
        <w:t>, o bilginin</w:t>
      </w:r>
      <w:r w:rsidR="00094EA3" w:rsidRPr="00BD2DCE">
        <w:rPr>
          <w:rFonts w:ascii="Book Antiqua" w:hAnsi="Book Antiqua"/>
        </w:rPr>
        <w:t xml:space="preserve">, </w:t>
      </w:r>
      <w:r w:rsidR="00094EA3" w:rsidRPr="00BD2DCE">
        <w:rPr>
          <w:rFonts w:ascii="Book Antiqua" w:hAnsi="Book Antiqua"/>
          <w:b/>
        </w:rPr>
        <w:t>ya</w:t>
      </w:r>
      <w:r w:rsidR="006868DB" w:rsidRPr="00BD2DCE">
        <w:rPr>
          <w:rFonts w:ascii="Book Antiqua" w:hAnsi="Book Antiqua"/>
          <w:b/>
        </w:rPr>
        <w:t xml:space="preserve"> a) </w:t>
      </w:r>
      <w:r w:rsidR="006868DB" w:rsidRPr="00BD2DCE">
        <w:rPr>
          <w:rFonts w:ascii="Book Antiqua" w:hAnsi="Book Antiqua"/>
        </w:rPr>
        <w:t>avukat veya avukat stajyeri veya avukat yardımcısı</w:t>
      </w:r>
      <w:r w:rsidR="006868DB" w:rsidRPr="00BD2DCE">
        <w:rPr>
          <w:rFonts w:ascii="Book Antiqua" w:hAnsi="Book Antiqua"/>
          <w:b/>
        </w:rPr>
        <w:t xml:space="preserve"> </w:t>
      </w:r>
      <w:r w:rsidR="006868DB" w:rsidRPr="00BD2DCE">
        <w:rPr>
          <w:rFonts w:ascii="Book Antiqua" w:hAnsi="Book Antiqua"/>
        </w:rPr>
        <w:t>sıfatıyla</w:t>
      </w:r>
      <w:r w:rsidR="00A511CF" w:rsidRPr="00BD2DCE">
        <w:rPr>
          <w:rFonts w:ascii="Book Antiqua" w:hAnsi="Book Antiqua"/>
        </w:rPr>
        <w:t xml:space="preserve"> </w:t>
      </w:r>
      <w:r w:rsidR="00A511CF" w:rsidRPr="00BD2DCE">
        <w:rPr>
          <w:rFonts w:ascii="Book Antiqua" w:hAnsi="Book Antiqua"/>
          <w:b/>
        </w:rPr>
        <w:t>ya da</w:t>
      </w:r>
      <w:r w:rsidR="006868DB" w:rsidRPr="00BD2DCE">
        <w:rPr>
          <w:rFonts w:ascii="Book Antiqua" w:hAnsi="Book Antiqua"/>
          <w:b/>
        </w:rPr>
        <w:t xml:space="preserve"> b)</w:t>
      </w:r>
      <w:r w:rsidR="003663B7" w:rsidRPr="00BD2DCE">
        <w:rPr>
          <w:rFonts w:ascii="Book Antiqua" w:hAnsi="Book Antiqua"/>
          <w:b/>
        </w:rPr>
        <w:t xml:space="preserve"> </w:t>
      </w:r>
      <w:r w:rsidR="003663B7" w:rsidRPr="00BD2DCE">
        <w:rPr>
          <w:rFonts w:ascii="Book Antiqua" w:hAnsi="Book Antiqua"/>
        </w:rPr>
        <w:t xml:space="preserve">yargı görevi </w:t>
      </w:r>
      <w:r w:rsidR="00A3505F" w:rsidRPr="00BD2DCE">
        <w:rPr>
          <w:rFonts w:ascii="Book Antiqua" w:hAnsi="Book Antiqua"/>
        </w:rPr>
        <w:t>yaparken</w:t>
      </w:r>
      <w:r w:rsidR="003663B7" w:rsidRPr="00BD2DCE">
        <w:rPr>
          <w:rFonts w:ascii="Book Antiqua" w:hAnsi="Book Antiqua"/>
          <w:b/>
        </w:rPr>
        <w:t xml:space="preserve"> </w:t>
      </w:r>
      <w:r w:rsidR="003663B7" w:rsidRPr="00BD2DCE">
        <w:rPr>
          <w:rFonts w:ascii="Book Antiqua" w:hAnsi="Book Antiqua"/>
        </w:rPr>
        <w:t>öğrenilmiş olması gerekir.</w:t>
      </w:r>
      <w:r w:rsidR="00817482" w:rsidRPr="00BD2DCE">
        <w:rPr>
          <w:rFonts w:ascii="Book Antiqua" w:hAnsi="Book Antiqua"/>
        </w:rPr>
        <w:t xml:space="preserve"> </w:t>
      </w:r>
      <w:r w:rsidR="0041745D" w:rsidRPr="00BD2DCE">
        <w:rPr>
          <w:rFonts w:ascii="Book Antiqua" w:hAnsi="Book Antiqua"/>
        </w:rPr>
        <w:t>Mesela bir avukat, müvekkili olmayan bir kişinin hukuki danışma çerçevesinde anlattığı bilgilere ilişkin olarak tanıklıktan çekinme hakkına sahiptir</w:t>
      </w:r>
      <w:r w:rsidR="00817482" w:rsidRPr="00BD2DCE">
        <w:rPr>
          <w:rFonts w:ascii="Book Antiqua" w:hAnsi="Book Antiqua"/>
        </w:rPr>
        <w:t>. Burada görevi dolayısıyla değil</w:t>
      </w:r>
      <w:r>
        <w:rPr>
          <w:rFonts w:ascii="Book Antiqua" w:hAnsi="Book Antiqua"/>
        </w:rPr>
        <w:t>,</w:t>
      </w:r>
      <w:r w:rsidR="00817482" w:rsidRPr="00BD2DCE">
        <w:rPr>
          <w:rFonts w:ascii="Book Antiqua" w:hAnsi="Book Antiqua"/>
        </w:rPr>
        <w:t xml:space="preserve"> avukatlık sıfatı dolayısıyla bu durumu öğrendiği için avukat tanıklıktan çekin</w:t>
      </w:r>
      <w:r w:rsidR="0041745D" w:rsidRPr="00BD2DCE">
        <w:rPr>
          <w:rFonts w:ascii="Book Antiqua" w:hAnsi="Book Antiqua"/>
        </w:rPr>
        <w:t>melidir</w:t>
      </w:r>
      <w:r w:rsidR="00817482" w:rsidRPr="00BD2DCE">
        <w:rPr>
          <w:rFonts w:ascii="Book Antiqua" w:hAnsi="Book Antiqua"/>
        </w:rPr>
        <w:t xml:space="preserve">. Ama </w:t>
      </w:r>
      <w:r w:rsidR="00A3570A">
        <w:rPr>
          <w:rFonts w:ascii="Book Antiqua" w:hAnsi="Book Antiqua"/>
        </w:rPr>
        <w:t>bir</w:t>
      </w:r>
      <w:r w:rsidR="00817482" w:rsidRPr="00BD2DCE">
        <w:rPr>
          <w:rFonts w:ascii="Book Antiqua" w:hAnsi="Book Antiqua"/>
        </w:rPr>
        <w:t xml:space="preserve"> avukatın tatildeyken bir adamın</w:t>
      </w:r>
      <w:r w:rsidR="00A3570A">
        <w:rPr>
          <w:rFonts w:ascii="Book Antiqua" w:hAnsi="Book Antiqua"/>
        </w:rPr>
        <w:t xml:space="preserve"> diğer adamı bıçaklaması olayın</w:t>
      </w:r>
      <w:r w:rsidR="00817482" w:rsidRPr="00BD2DCE">
        <w:rPr>
          <w:rFonts w:ascii="Book Antiqua" w:hAnsi="Book Antiqua"/>
        </w:rPr>
        <w:t>a tanık olması durumd</w:t>
      </w:r>
      <w:r w:rsidR="00A3570A">
        <w:rPr>
          <w:rFonts w:ascii="Book Antiqua" w:hAnsi="Book Antiqua"/>
        </w:rPr>
        <w:t>a, ben avukatım diyerek çekinme hakkı veya</w:t>
      </w:r>
      <w:r w:rsidR="00817482" w:rsidRPr="00BD2DCE">
        <w:rPr>
          <w:rFonts w:ascii="Book Antiqua" w:hAnsi="Book Antiqua"/>
        </w:rPr>
        <w:t xml:space="preserve"> yükümlülüğü</w:t>
      </w:r>
      <w:r w:rsidR="00A3570A">
        <w:rPr>
          <w:rFonts w:ascii="Book Antiqua" w:hAnsi="Book Antiqua"/>
        </w:rPr>
        <w:t xml:space="preserve"> yoktur</w:t>
      </w:r>
      <w:r w:rsidR="00817482" w:rsidRPr="00BD2DCE">
        <w:rPr>
          <w:rFonts w:ascii="Book Antiqua" w:hAnsi="Book Antiqua"/>
        </w:rPr>
        <w:t>. Çünkü bu durumda</w:t>
      </w:r>
      <w:r w:rsidR="00A3570A">
        <w:rPr>
          <w:rFonts w:ascii="Book Antiqua" w:hAnsi="Book Antiqua"/>
        </w:rPr>
        <w:t xml:space="preserve"> avukat olay hakkında, avukatlık görevinin</w:t>
      </w:r>
      <w:r w:rsidR="00817482" w:rsidRPr="00BD2DCE">
        <w:rPr>
          <w:rFonts w:ascii="Book Antiqua" w:hAnsi="Book Antiqua"/>
        </w:rPr>
        <w:t xml:space="preserve"> icra</w:t>
      </w:r>
      <w:r w:rsidR="00A3570A">
        <w:rPr>
          <w:rFonts w:ascii="Book Antiqua" w:hAnsi="Book Antiqua"/>
        </w:rPr>
        <w:t>sıyla bağlantılı olarak bilgi sahibi olmamıştır.</w:t>
      </w:r>
      <w:r w:rsidR="006868DB" w:rsidRPr="00BD2DCE">
        <w:rPr>
          <w:rFonts w:ascii="Book Antiqua" w:hAnsi="Book Antiqua"/>
          <w:b/>
        </w:rPr>
        <w:t xml:space="preserve">  </w:t>
      </w:r>
    </w:p>
    <w:p w:rsidR="00872EF0" w:rsidRPr="00BD2DCE" w:rsidRDefault="00292375" w:rsidP="005F00D0">
      <w:pPr>
        <w:pStyle w:val="ListeParagraf"/>
        <w:numPr>
          <w:ilvl w:val="0"/>
          <w:numId w:val="27"/>
        </w:numPr>
        <w:tabs>
          <w:tab w:val="left" w:pos="426"/>
        </w:tabs>
        <w:spacing w:line="360" w:lineRule="auto"/>
        <w:ind w:left="0" w:firstLine="0"/>
        <w:jc w:val="both"/>
        <w:rPr>
          <w:rFonts w:ascii="Book Antiqua" w:hAnsi="Book Antiqua"/>
        </w:rPr>
      </w:pPr>
      <w:r w:rsidRPr="00BD2DCE">
        <w:rPr>
          <w:rFonts w:ascii="Book Antiqua" w:hAnsi="Book Antiqua"/>
        </w:rPr>
        <w:t>Hekimler, diş hekimleri, eczacılar, ebeler ve bunların yardımcıları ve diğer bütün tıp meslek veya sanatları mensupları</w:t>
      </w:r>
      <w:r w:rsidR="00D57D25" w:rsidRPr="00BD2DCE">
        <w:rPr>
          <w:rFonts w:ascii="Book Antiqua" w:hAnsi="Book Antiqua"/>
        </w:rPr>
        <w:t>nın tanıklıktan çekinebileceği bilgi</w:t>
      </w:r>
      <w:r w:rsidRPr="00BD2DCE">
        <w:rPr>
          <w:rFonts w:ascii="Book Antiqua" w:hAnsi="Book Antiqua"/>
        </w:rPr>
        <w:t>,</w:t>
      </w:r>
      <w:r w:rsidR="00C1783D" w:rsidRPr="00BD2DCE">
        <w:rPr>
          <w:rFonts w:ascii="Book Antiqua" w:hAnsi="Book Antiqua"/>
        </w:rPr>
        <w:t xml:space="preserve"> hastaları veya hastalarının yakınlarına ilişkin,</w:t>
      </w:r>
      <w:r w:rsidR="00872EF0" w:rsidRPr="00BD2DCE">
        <w:rPr>
          <w:rFonts w:ascii="Book Antiqua" w:hAnsi="Book Antiqua"/>
        </w:rPr>
        <w:t xml:space="preserve"> </w:t>
      </w:r>
      <w:r w:rsidR="00D57D25" w:rsidRPr="00BD2DCE">
        <w:rPr>
          <w:rFonts w:ascii="Book Antiqua" w:hAnsi="Book Antiqua"/>
        </w:rPr>
        <w:t>sahip oldukları bu sıfat dolayısıyla</w:t>
      </w:r>
      <w:r w:rsidR="00C1783D" w:rsidRPr="00BD2DCE">
        <w:rPr>
          <w:rFonts w:ascii="Book Antiqua" w:hAnsi="Book Antiqua"/>
        </w:rPr>
        <w:t xml:space="preserve"> yani</w:t>
      </w:r>
      <w:r w:rsidR="00D57D25" w:rsidRPr="00BD2DCE">
        <w:rPr>
          <w:rFonts w:ascii="Book Antiqua" w:hAnsi="Book Antiqua"/>
        </w:rPr>
        <w:t xml:space="preserve"> </w:t>
      </w:r>
      <w:r w:rsidR="00C1783D" w:rsidRPr="00BD2DCE">
        <w:rPr>
          <w:rFonts w:ascii="Book Antiqua" w:hAnsi="Book Antiqua"/>
        </w:rPr>
        <w:t>görevleri dolayısıyla</w:t>
      </w:r>
      <w:r w:rsidR="00872EF0" w:rsidRPr="00BD2DCE">
        <w:rPr>
          <w:rFonts w:ascii="Book Antiqua" w:hAnsi="Book Antiqua"/>
        </w:rPr>
        <w:t xml:space="preserve"> (yani göreviyle bu bilginin ö</w:t>
      </w:r>
      <w:r w:rsidR="00D57D25" w:rsidRPr="00BD2DCE">
        <w:rPr>
          <w:rFonts w:ascii="Book Antiqua" w:hAnsi="Book Antiqua"/>
        </w:rPr>
        <w:t>ğrenilmesi arasında nedensel ilişki</w:t>
      </w:r>
      <w:r w:rsidR="00872EF0" w:rsidRPr="00BD2DCE">
        <w:rPr>
          <w:rFonts w:ascii="Book Antiqua" w:hAnsi="Book Antiqua"/>
        </w:rPr>
        <w:t xml:space="preserve"> olması)</w:t>
      </w:r>
      <w:r w:rsidR="00C1783D" w:rsidRPr="00BD2DCE">
        <w:rPr>
          <w:rFonts w:ascii="Book Antiqua" w:hAnsi="Book Antiqua"/>
        </w:rPr>
        <w:t xml:space="preserve"> öğrendikleri bilgilerdir.</w:t>
      </w:r>
      <w:r w:rsidR="00983F0F" w:rsidRPr="00BD2DCE">
        <w:rPr>
          <w:rFonts w:ascii="Book Antiqua" w:hAnsi="Book Antiqua"/>
        </w:rPr>
        <w:t xml:space="preserve"> Dolayısıyla bu kişiler sadece sayılan belli kişilere ilişkin olarak bu sıfatları dolayısıyla öğrendikleri bilgilere ilişkin o</w:t>
      </w:r>
      <w:r w:rsidR="00551545">
        <w:rPr>
          <w:rFonts w:ascii="Book Antiqua" w:hAnsi="Book Antiqua"/>
        </w:rPr>
        <w:t>larak tanıklıktan çekinebilir</w:t>
      </w:r>
      <w:r w:rsidR="00983F0F" w:rsidRPr="00BD2DCE">
        <w:rPr>
          <w:rFonts w:ascii="Book Antiqua" w:hAnsi="Book Antiqua"/>
        </w:rPr>
        <w:t xml:space="preserve">.  </w:t>
      </w:r>
      <w:r w:rsidR="00C1783D" w:rsidRPr="00BD2DCE">
        <w:rPr>
          <w:rFonts w:ascii="Book Antiqua" w:hAnsi="Book Antiqua"/>
        </w:rPr>
        <w:t xml:space="preserve"> </w:t>
      </w:r>
      <w:r w:rsidR="00872EF0" w:rsidRPr="00BD2DCE">
        <w:rPr>
          <w:rFonts w:ascii="Book Antiqua" w:hAnsi="Book Antiqua"/>
        </w:rPr>
        <w:t xml:space="preserve"> </w:t>
      </w:r>
    </w:p>
    <w:p w:rsidR="00F50FEB" w:rsidRPr="00BD2DCE" w:rsidRDefault="00F50FEB" w:rsidP="005F00D0">
      <w:pPr>
        <w:pStyle w:val="ListeParagraf"/>
        <w:numPr>
          <w:ilvl w:val="0"/>
          <w:numId w:val="27"/>
        </w:numPr>
        <w:tabs>
          <w:tab w:val="left" w:pos="426"/>
        </w:tabs>
        <w:spacing w:line="360" w:lineRule="auto"/>
        <w:ind w:left="0" w:firstLine="0"/>
        <w:jc w:val="both"/>
        <w:rPr>
          <w:rFonts w:ascii="Book Antiqua" w:hAnsi="Book Antiqua"/>
        </w:rPr>
      </w:pPr>
      <w:r w:rsidRPr="00BD2DCE">
        <w:rPr>
          <w:rFonts w:ascii="Book Antiqua" w:hAnsi="Book Antiqua"/>
        </w:rPr>
        <w:t>Malî işlerde görevlendirilmiş müşavirl</w:t>
      </w:r>
      <w:r w:rsidR="00EE704A">
        <w:rPr>
          <w:rFonts w:ascii="Book Antiqua" w:hAnsi="Book Antiqua"/>
        </w:rPr>
        <w:t>er</w:t>
      </w:r>
      <w:r w:rsidRPr="00BD2DCE">
        <w:rPr>
          <w:rFonts w:ascii="Book Antiqua" w:hAnsi="Book Antiqua"/>
        </w:rPr>
        <w:t xml:space="preserve"> </w:t>
      </w:r>
      <w:r w:rsidR="00527234" w:rsidRPr="00BD2DCE">
        <w:rPr>
          <w:rFonts w:ascii="Book Antiqua" w:hAnsi="Book Antiqua"/>
          <w:b/>
        </w:rPr>
        <w:t>a)</w:t>
      </w:r>
      <w:r w:rsidR="00527234" w:rsidRPr="00BD2DCE">
        <w:rPr>
          <w:rFonts w:ascii="Book Antiqua" w:hAnsi="Book Antiqua"/>
        </w:rPr>
        <w:t xml:space="preserve"> </w:t>
      </w:r>
      <w:r w:rsidRPr="00BD2DCE">
        <w:rPr>
          <w:rFonts w:ascii="Book Antiqua" w:hAnsi="Book Antiqua"/>
        </w:rPr>
        <w:t>hizmet verdikleri kişiler</w:t>
      </w:r>
      <w:r w:rsidR="00527234" w:rsidRPr="00BD2DCE">
        <w:rPr>
          <w:rFonts w:ascii="Book Antiqua" w:hAnsi="Book Antiqua"/>
        </w:rPr>
        <w:t xml:space="preserve">le sınırlı olarak </w:t>
      </w:r>
      <w:r w:rsidR="00527234" w:rsidRPr="00BD2DCE">
        <w:rPr>
          <w:rFonts w:ascii="Book Antiqua" w:hAnsi="Book Antiqua"/>
          <w:b/>
        </w:rPr>
        <w:t>+</w:t>
      </w:r>
      <w:r w:rsidRPr="00BD2DCE">
        <w:rPr>
          <w:rFonts w:ascii="Book Antiqua" w:hAnsi="Book Antiqua"/>
        </w:rPr>
        <w:t xml:space="preserve"> </w:t>
      </w:r>
      <w:r w:rsidR="00527234" w:rsidRPr="00BD2DCE">
        <w:rPr>
          <w:rFonts w:ascii="Book Antiqua" w:hAnsi="Book Antiqua"/>
          <w:b/>
        </w:rPr>
        <w:t>b)</w:t>
      </w:r>
      <w:r w:rsidR="00527234" w:rsidRPr="00BD2DCE">
        <w:rPr>
          <w:rFonts w:ascii="Book Antiqua" w:hAnsi="Book Antiqua"/>
        </w:rPr>
        <w:t xml:space="preserve"> </w:t>
      </w:r>
      <w:r w:rsidRPr="00BD2DCE">
        <w:rPr>
          <w:rFonts w:ascii="Book Antiqua" w:hAnsi="Book Antiqua"/>
        </w:rPr>
        <w:t>görevleri sırasında öğrendikleri bilgilere ilişkin tanıklıktan çekinebilirler.</w:t>
      </w:r>
    </w:p>
    <w:p w:rsidR="00E9544B" w:rsidRPr="00BD2DCE" w:rsidRDefault="00EE704A" w:rsidP="005F00D0">
      <w:pPr>
        <w:pStyle w:val="ListeParagraf"/>
        <w:numPr>
          <w:ilvl w:val="0"/>
          <w:numId w:val="27"/>
        </w:numPr>
        <w:tabs>
          <w:tab w:val="left" w:pos="426"/>
        </w:tabs>
        <w:spacing w:line="360" w:lineRule="auto"/>
        <w:ind w:left="0" w:firstLine="0"/>
        <w:jc w:val="both"/>
        <w:rPr>
          <w:rFonts w:ascii="Book Antiqua" w:hAnsi="Book Antiqua"/>
        </w:rPr>
      </w:pPr>
      <w:r>
        <w:rPr>
          <w:rFonts w:ascii="Book Antiqua" w:hAnsi="Book Antiqua"/>
        </w:rPr>
        <w:t>Noterler</w:t>
      </w:r>
      <w:r w:rsidR="005A6BDF" w:rsidRPr="00BD2DCE">
        <w:rPr>
          <w:rFonts w:ascii="Book Antiqua" w:hAnsi="Book Antiqua"/>
        </w:rPr>
        <w:t xml:space="preserve"> </w:t>
      </w:r>
      <w:r w:rsidR="005A6BDF" w:rsidRPr="00BD2DCE">
        <w:rPr>
          <w:rFonts w:ascii="Book Antiqua" w:hAnsi="Book Antiqua"/>
          <w:b/>
        </w:rPr>
        <w:t>a)</w:t>
      </w:r>
      <w:r w:rsidR="005A6BDF" w:rsidRPr="00BD2DCE">
        <w:rPr>
          <w:rFonts w:ascii="Book Antiqua" w:hAnsi="Book Antiqua"/>
        </w:rPr>
        <w:t xml:space="preserve"> hizmet verdikleri kişilerle sınırlı olarak </w:t>
      </w:r>
      <w:r w:rsidR="005A6BDF" w:rsidRPr="00BD2DCE">
        <w:rPr>
          <w:rFonts w:ascii="Book Antiqua" w:hAnsi="Book Antiqua"/>
          <w:b/>
        </w:rPr>
        <w:t>+</w:t>
      </w:r>
      <w:r w:rsidR="005A6BDF" w:rsidRPr="00BD2DCE">
        <w:rPr>
          <w:rFonts w:ascii="Book Antiqua" w:hAnsi="Book Antiqua"/>
        </w:rPr>
        <w:t xml:space="preserve"> </w:t>
      </w:r>
      <w:r w:rsidR="005A6BDF" w:rsidRPr="00BD2DCE">
        <w:rPr>
          <w:rFonts w:ascii="Book Antiqua" w:hAnsi="Book Antiqua"/>
          <w:b/>
        </w:rPr>
        <w:t>b)</w:t>
      </w:r>
      <w:r w:rsidR="005A6BDF" w:rsidRPr="00BD2DCE">
        <w:rPr>
          <w:rFonts w:ascii="Book Antiqua" w:hAnsi="Book Antiqua"/>
        </w:rPr>
        <w:t xml:space="preserve"> görevleri sırasında öğrendikleri bilgilere ilişkin tanıklıktan çekinebilirler.</w:t>
      </w:r>
    </w:p>
    <w:p w:rsidR="00145E90" w:rsidRPr="00BD2DCE" w:rsidRDefault="00145E90" w:rsidP="005F00D0">
      <w:pPr>
        <w:pStyle w:val="ListeParagraf"/>
        <w:numPr>
          <w:ilvl w:val="0"/>
          <w:numId w:val="32"/>
        </w:numPr>
        <w:tabs>
          <w:tab w:val="left" w:pos="426"/>
        </w:tabs>
        <w:spacing w:line="360" w:lineRule="auto"/>
        <w:ind w:left="0" w:firstLine="0"/>
        <w:jc w:val="both"/>
        <w:rPr>
          <w:rFonts w:ascii="Book Antiqua" w:hAnsi="Book Antiqua"/>
        </w:rPr>
      </w:pPr>
      <w:r w:rsidRPr="00BD2DCE">
        <w:rPr>
          <w:rFonts w:ascii="Book Antiqua" w:hAnsi="Book Antiqua"/>
        </w:rPr>
        <w:t xml:space="preserve">B bendinde sağlık mesleği mensupları açısından tanıklıktan çekinme bir yükümlülük olarak </w:t>
      </w:r>
      <w:r w:rsidR="00551545">
        <w:rPr>
          <w:rFonts w:ascii="Book Antiqua" w:hAnsi="Book Antiqua"/>
        </w:rPr>
        <w:t>belirlenmiştir. F</w:t>
      </w:r>
      <w:r w:rsidRPr="00BD2DCE">
        <w:rPr>
          <w:rFonts w:ascii="Book Antiqua" w:hAnsi="Book Antiqua"/>
        </w:rPr>
        <w:t>akat bu meslek çalışanlarının aynı zamanda suçu bildirme yükümlülükleri de vardır. Bu nasıl olacaktır?</w:t>
      </w:r>
      <w:r w:rsidR="00E9544B" w:rsidRPr="00BD2DCE">
        <w:rPr>
          <w:rFonts w:ascii="Book Antiqua" w:hAnsi="Book Antiqua"/>
        </w:rPr>
        <w:t xml:space="preserve"> </w:t>
      </w:r>
      <w:r w:rsidRPr="00BD2DCE">
        <w:rPr>
          <w:rFonts w:ascii="Book Antiqua" w:hAnsi="Book Antiqua"/>
        </w:rPr>
        <w:t>Bu durumda sağlık mesleği mensubu kişi bildirimde bulunacak</w:t>
      </w:r>
      <w:r w:rsidR="00551545">
        <w:rPr>
          <w:rFonts w:ascii="Book Antiqua" w:hAnsi="Book Antiqua"/>
        </w:rPr>
        <w:t>,</w:t>
      </w:r>
      <w:r w:rsidRPr="00BD2DCE">
        <w:rPr>
          <w:rFonts w:ascii="Book Antiqua" w:hAnsi="Book Antiqua"/>
        </w:rPr>
        <w:t xml:space="preserve"> fakat tanıklık yapmayacaktır. </w:t>
      </w:r>
    </w:p>
    <w:p w:rsidR="00872EF0" w:rsidRPr="00BD2DCE" w:rsidRDefault="00872EF0" w:rsidP="005F00D0">
      <w:pPr>
        <w:pStyle w:val="ListeParagraf"/>
        <w:spacing w:line="360" w:lineRule="auto"/>
        <w:ind w:left="360"/>
        <w:jc w:val="both"/>
        <w:rPr>
          <w:rFonts w:ascii="Book Antiqua" w:hAnsi="Book Antiqua"/>
        </w:rPr>
      </w:pPr>
    </w:p>
    <w:p w:rsidR="00872EF0" w:rsidRPr="00BD2DCE" w:rsidRDefault="00872EF0" w:rsidP="005F00D0">
      <w:pPr>
        <w:pStyle w:val="ListeParagraf"/>
        <w:numPr>
          <w:ilvl w:val="0"/>
          <w:numId w:val="25"/>
        </w:numPr>
        <w:spacing w:line="360" w:lineRule="auto"/>
        <w:jc w:val="both"/>
        <w:rPr>
          <w:rFonts w:ascii="Book Antiqua" w:hAnsi="Book Antiqua"/>
          <w:b/>
        </w:rPr>
      </w:pPr>
      <w:r w:rsidRPr="00BD2DCE">
        <w:rPr>
          <w:rFonts w:ascii="Book Antiqua" w:hAnsi="Book Antiqua"/>
          <w:b/>
        </w:rPr>
        <w:t>Cumhurbaşkanının Tanıklıktan Çekinmesi</w:t>
      </w:r>
    </w:p>
    <w:p w:rsidR="00872EF0" w:rsidRPr="00BD2DCE" w:rsidRDefault="00EE704A" w:rsidP="005F00D0">
      <w:pPr>
        <w:spacing w:line="360" w:lineRule="auto"/>
        <w:jc w:val="both"/>
        <w:rPr>
          <w:rFonts w:ascii="Book Antiqua" w:hAnsi="Book Antiqua"/>
        </w:rPr>
      </w:pPr>
      <w:r>
        <w:rPr>
          <w:rFonts w:ascii="Book Antiqua" w:hAnsi="Book Antiqua"/>
        </w:rPr>
        <w:t>Cumhurbaşkanı</w:t>
      </w:r>
      <w:r w:rsidR="00E9544B" w:rsidRPr="00BD2DCE">
        <w:rPr>
          <w:rFonts w:ascii="Book Antiqua" w:hAnsi="Book Antiqua"/>
        </w:rPr>
        <w:t>nın tanıkl</w:t>
      </w:r>
      <w:r>
        <w:rPr>
          <w:rFonts w:ascii="Book Antiqua" w:hAnsi="Book Antiqua"/>
        </w:rPr>
        <w:t>ığı iki noktada karşımıza çıkar:</w:t>
      </w:r>
    </w:p>
    <w:p w:rsidR="00C77EA9" w:rsidRPr="00BD2DCE" w:rsidRDefault="00C77EA9" w:rsidP="005F00D0">
      <w:pPr>
        <w:pStyle w:val="ListeParagraf"/>
        <w:numPr>
          <w:ilvl w:val="0"/>
          <w:numId w:val="28"/>
        </w:numPr>
        <w:spacing w:line="360" w:lineRule="auto"/>
        <w:jc w:val="both"/>
        <w:rPr>
          <w:rFonts w:ascii="Book Antiqua" w:hAnsi="Book Antiqua"/>
          <w:b/>
        </w:rPr>
      </w:pPr>
      <w:r w:rsidRPr="00BD2DCE">
        <w:rPr>
          <w:rFonts w:ascii="Book Antiqua" w:hAnsi="Book Antiqua"/>
          <w:b/>
        </w:rPr>
        <w:t xml:space="preserve">Cumhurbaşkanı’nın Devlet Sırrı Dışında Kalan Hususlarda Tanıklığı </w:t>
      </w:r>
    </w:p>
    <w:p w:rsidR="00872EF0" w:rsidRPr="00BD2DCE" w:rsidRDefault="00872EF0" w:rsidP="005F00D0">
      <w:pPr>
        <w:spacing w:line="360" w:lineRule="auto"/>
        <w:jc w:val="both"/>
        <w:rPr>
          <w:rFonts w:ascii="Book Antiqua" w:hAnsi="Book Antiqua"/>
        </w:rPr>
      </w:pPr>
      <w:r w:rsidRPr="00BD2DCE">
        <w:rPr>
          <w:rFonts w:ascii="Book Antiqua" w:hAnsi="Book Antiqua"/>
        </w:rPr>
        <w:t xml:space="preserve">Cumhurbaşkanının tanıklık yapıp yapmayacağı </w:t>
      </w:r>
      <w:r w:rsidRPr="00551545">
        <w:rPr>
          <w:rFonts w:ascii="Book Antiqua" w:hAnsi="Book Antiqua"/>
          <w:b/>
        </w:rPr>
        <w:t>kendi takdirine</w:t>
      </w:r>
      <w:r w:rsidRPr="00BD2DCE">
        <w:rPr>
          <w:rFonts w:ascii="Book Antiqua" w:hAnsi="Book Antiqua"/>
        </w:rPr>
        <w:t xml:space="preserve"> bırakılmıştır</w:t>
      </w:r>
      <w:r w:rsidR="00BC38FE">
        <w:rPr>
          <w:rFonts w:ascii="Book Antiqua" w:hAnsi="Book Antiqua"/>
        </w:rPr>
        <w:t xml:space="preserve"> (CMK m.43/4)</w:t>
      </w:r>
      <w:r w:rsidRPr="00BD2DCE">
        <w:rPr>
          <w:rFonts w:ascii="Book Antiqua" w:hAnsi="Book Antiqua"/>
        </w:rPr>
        <w:t xml:space="preserve">. Kendisi isterse tanıklık yapar istemezse yapmaz. </w:t>
      </w:r>
      <w:r w:rsidR="00551545">
        <w:rPr>
          <w:rFonts w:ascii="Book Antiqua" w:hAnsi="Book Antiqua"/>
        </w:rPr>
        <w:t>Nitekim</w:t>
      </w:r>
      <w:r w:rsidR="00F0504F" w:rsidRPr="00BD2DCE">
        <w:rPr>
          <w:rFonts w:ascii="Book Antiqua" w:hAnsi="Book Antiqua"/>
        </w:rPr>
        <w:t xml:space="preserve"> </w:t>
      </w:r>
      <w:r w:rsidRPr="00BD2DCE">
        <w:rPr>
          <w:rFonts w:ascii="Book Antiqua" w:hAnsi="Book Antiqua"/>
        </w:rPr>
        <w:t>Cumhurbaşkanı</w:t>
      </w:r>
      <w:r w:rsidR="00F0504F" w:rsidRPr="00BD2DCE">
        <w:rPr>
          <w:rFonts w:ascii="Book Antiqua" w:hAnsi="Book Antiqua"/>
        </w:rPr>
        <w:t>’</w:t>
      </w:r>
      <w:r w:rsidRPr="00BD2DCE">
        <w:rPr>
          <w:rFonts w:ascii="Book Antiqua" w:hAnsi="Book Antiqua"/>
        </w:rPr>
        <w:t>nın zorla getirilmesi mümkün değildir. Zorla ge</w:t>
      </w:r>
      <w:r w:rsidR="00F0504F" w:rsidRPr="00BD2DCE">
        <w:rPr>
          <w:rFonts w:ascii="Book Antiqua" w:hAnsi="Book Antiqua"/>
        </w:rPr>
        <w:t>tirilemeyen bir kimseye</w:t>
      </w:r>
      <w:r w:rsidR="00C145D9">
        <w:rPr>
          <w:rFonts w:ascii="Book Antiqua" w:hAnsi="Book Antiqua"/>
        </w:rPr>
        <w:t xml:space="preserve"> ise</w:t>
      </w:r>
      <w:r w:rsidRPr="00BD2DCE">
        <w:rPr>
          <w:rFonts w:ascii="Book Antiqua" w:hAnsi="Book Antiqua"/>
        </w:rPr>
        <w:t xml:space="preserve"> </w:t>
      </w:r>
      <w:r w:rsidR="00C145D9">
        <w:rPr>
          <w:rFonts w:ascii="Book Antiqua" w:hAnsi="Book Antiqua"/>
        </w:rPr>
        <w:t xml:space="preserve">o istemedikten sonra </w:t>
      </w:r>
      <w:r w:rsidR="00551545">
        <w:rPr>
          <w:rFonts w:ascii="Book Antiqua" w:hAnsi="Book Antiqua"/>
        </w:rPr>
        <w:t xml:space="preserve">zaten </w:t>
      </w:r>
      <w:r w:rsidRPr="00BD2DCE">
        <w:rPr>
          <w:rFonts w:ascii="Book Antiqua" w:hAnsi="Book Antiqua"/>
        </w:rPr>
        <w:t>tanıklık</w:t>
      </w:r>
      <w:r w:rsidR="00C145D9">
        <w:rPr>
          <w:rFonts w:ascii="Book Antiqua" w:hAnsi="Book Antiqua"/>
        </w:rPr>
        <w:t xml:space="preserve"> yaptırılamaz</w:t>
      </w:r>
      <w:r w:rsidRPr="00BD2DCE">
        <w:rPr>
          <w:rFonts w:ascii="Book Antiqua" w:hAnsi="Book Antiqua"/>
        </w:rPr>
        <w:t>.</w:t>
      </w:r>
      <w:r w:rsidR="00C145D9">
        <w:rPr>
          <w:rFonts w:ascii="Book Antiqua" w:hAnsi="Book Antiqua"/>
        </w:rPr>
        <w:t xml:space="preserve"> </w:t>
      </w:r>
      <w:r w:rsidR="007F7412" w:rsidRPr="00BD2DCE">
        <w:rPr>
          <w:rFonts w:ascii="Book Antiqua" w:hAnsi="Book Antiqua"/>
        </w:rPr>
        <w:t>Kanun</w:t>
      </w:r>
      <w:r w:rsidR="00EE704A">
        <w:rPr>
          <w:rFonts w:ascii="Book Antiqua" w:hAnsi="Book Antiqua"/>
        </w:rPr>
        <w:t>,</w:t>
      </w:r>
      <w:r w:rsidR="007F7412" w:rsidRPr="00BD2DCE">
        <w:rPr>
          <w:rFonts w:ascii="Book Antiqua" w:hAnsi="Book Antiqua"/>
        </w:rPr>
        <w:t xml:space="preserve"> Cumhurbaşkanı’nın tanıklık yapm</w:t>
      </w:r>
      <w:r w:rsidR="00633FD1" w:rsidRPr="00BD2DCE">
        <w:rPr>
          <w:rFonts w:ascii="Book Antiqua" w:hAnsi="Book Antiqua"/>
        </w:rPr>
        <w:t>ayı kabul etmesi durumunda dinlenme usulünü de kendi t</w:t>
      </w:r>
      <w:r w:rsidR="00EE704A">
        <w:rPr>
          <w:rFonts w:ascii="Book Antiqua" w:hAnsi="Book Antiqua"/>
        </w:rPr>
        <w:t>akdirine bırakmıştır. Buna göre</w:t>
      </w:r>
      <w:r w:rsidR="007F7412" w:rsidRPr="00BD2DCE">
        <w:rPr>
          <w:rFonts w:ascii="Book Antiqua" w:hAnsi="Book Antiqua"/>
        </w:rPr>
        <w:t xml:space="preserve"> </w:t>
      </w:r>
      <w:r w:rsidR="00633FD1" w:rsidRPr="00BD2DCE">
        <w:rPr>
          <w:rFonts w:ascii="Book Antiqua" w:hAnsi="Book Antiqua"/>
        </w:rPr>
        <w:t>istemesi durumunda beyanı konutunda alınabileceği gibi</w:t>
      </w:r>
      <w:r w:rsidR="00EE704A">
        <w:rPr>
          <w:rFonts w:ascii="Book Antiqua" w:hAnsi="Book Antiqua"/>
        </w:rPr>
        <w:t>,</w:t>
      </w:r>
      <w:r w:rsidR="00633FD1" w:rsidRPr="00BD2DCE">
        <w:rPr>
          <w:rFonts w:ascii="Book Antiqua" w:hAnsi="Book Antiqua"/>
        </w:rPr>
        <w:t xml:space="preserve"> </w:t>
      </w:r>
      <w:r w:rsidRPr="00BD2DCE">
        <w:rPr>
          <w:rFonts w:ascii="Book Antiqua" w:hAnsi="Book Antiqua"/>
        </w:rPr>
        <w:t>yazılı olarak</w:t>
      </w:r>
      <w:r w:rsidR="00214700" w:rsidRPr="00BD2DCE">
        <w:rPr>
          <w:rFonts w:ascii="Book Antiqua" w:hAnsi="Book Antiqua"/>
        </w:rPr>
        <w:t xml:space="preserve"> sorulan sorulara yazılı </w:t>
      </w:r>
      <w:r w:rsidR="00551545">
        <w:rPr>
          <w:rFonts w:ascii="Book Antiqua" w:hAnsi="Book Antiqua"/>
        </w:rPr>
        <w:t xml:space="preserve">olarak </w:t>
      </w:r>
      <w:r w:rsidR="00214700" w:rsidRPr="00BD2DCE">
        <w:rPr>
          <w:rFonts w:ascii="Book Antiqua" w:hAnsi="Book Antiqua"/>
        </w:rPr>
        <w:t>cevap vermek suretiyle de</w:t>
      </w:r>
      <w:r w:rsidR="00633FD1" w:rsidRPr="00BD2DCE">
        <w:rPr>
          <w:rFonts w:ascii="Book Antiqua" w:hAnsi="Book Antiqua"/>
        </w:rPr>
        <w:t xml:space="preserve"> tanıklık yapabilir</w:t>
      </w:r>
      <w:r w:rsidR="00BC38FE">
        <w:rPr>
          <w:rFonts w:ascii="Book Antiqua" w:hAnsi="Book Antiqua"/>
        </w:rPr>
        <w:t>(CMK m.43/4)</w:t>
      </w:r>
      <w:r w:rsidR="00633FD1" w:rsidRPr="00BD2DCE">
        <w:rPr>
          <w:rFonts w:ascii="Book Antiqua" w:hAnsi="Book Antiqua"/>
        </w:rPr>
        <w:t>.</w:t>
      </w:r>
      <w:r w:rsidR="00BC38FE">
        <w:rPr>
          <w:rFonts w:ascii="Book Antiqua" w:hAnsi="Book Antiqua"/>
        </w:rPr>
        <w:t xml:space="preserve"> </w:t>
      </w:r>
    </w:p>
    <w:p w:rsidR="002F4B49" w:rsidRPr="004C0CEB" w:rsidRDefault="00214700" w:rsidP="005F00D0">
      <w:pPr>
        <w:pStyle w:val="ListeParagraf"/>
        <w:numPr>
          <w:ilvl w:val="0"/>
          <w:numId w:val="28"/>
        </w:numPr>
        <w:tabs>
          <w:tab w:val="left" w:pos="284"/>
        </w:tabs>
        <w:spacing w:line="360" w:lineRule="auto"/>
        <w:ind w:left="0" w:firstLine="0"/>
        <w:jc w:val="both"/>
        <w:rPr>
          <w:rFonts w:ascii="Book Antiqua" w:hAnsi="Book Antiqua"/>
          <w:b/>
          <w:i/>
        </w:rPr>
      </w:pPr>
      <w:r w:rsidRPr="004C0CEB">
        <w:rPr>
          <w:rFonts w:ascii="Book Antiqua" w:hAnsi="Book Antiqua"/>
          <w:b/>
        </w:rPr>
        <w:t>Cumhurbaşkanı’nın Devlet Sırrın</w:t>
      </w:r>
      <w:r w:rsidR="002F4B49" w:rsidRPr="004C0CEB">
        <w:rPr>
          <w:rFonts w:ascii="Book Antiqua" w:hAnsi="Book Antiqua"/>
          <w:b/>
        </w:rPr>
        <w:t>a İlişkin Hususlarda Tanıklığı</w:t>
      </w:r>
      <w:r w:rsidR="002F4B49" w:rsidRPr="004C0CEB">
        <w:rPr>
          <w:rFonts w:ascii="Book Antiqua" w:hAnsi="Book Antiqua"/>
          <w:b/>
        </w:rPr>
        <w:tab/>
      </w:r>
    </w:p>
    <w:p w:rsidR="00872EF0" w:rsidRPr="00BD2DCE" w:rsidRDefault="00214700" w:rsidP="005F00D0">
      <w:pPr>
        <w:pStyle w:val="ListeParagraf"/>
        <w:tabs>
          <w:tab w:val="left" w:pos="284"/>
        </w:tabs>
        <w:spacing w:line="360" w:lineRule="auto"/>
        <w:ind w:left="0"/>
        <w:jc w:val="both"/>
        <w:rPr>
          <w:rFonts w:ascii="Book Antiqua" w:hAnsi="Book Antiqua"/>
          <w:i/>
        </w:rPr>
      </w:pPr>
      <w:r w:rsidRPr="00BD2DCE">
        <w:rPr>
          <w:rFonts w:ascii="Book Antiqua" w:hAnsi="Book Antiqua"/>
        </w:rPr>
        <w:lastRenderedPageBreak/>
        <w:t>Cumhurbaşkanı</w:t>
      </w:r>
      <w:r w:rsidR="00C90A5E" w:rsidRPr="00BD2DCE">
        <w:rPr>
          <w:rFonts w:ascii="Book Antiqua" w:hAnsi="Book Antiqua"/>
        </w:rPr>
        <w:t>,</w:t>
      </w:r>
      <w:r w:rsidRPr="00BD2DCE">
        <w:rPr>
          <w:rFonts w:ascii="Book Antiqua" w:hAnsi="Book Antiqua"/>
        </w:rPr>
        <w:t xml:space="preserve"> devlet sırrı içeren bir hususta tanık olarak dinlenmesinin söz konusu ol</w:t>
      </w:r>
      <w:r w:rsidR="00C90A5E" w:rsidRPr="00BD2DCE">
        <w:rPr>
          <w:rFonts w:ascii="Book Antiqua" w:hAnsi="Book Antiqua"/>
        </w:rPr>
        <w:t>duğunda, s</w:t>
      </w:r>
      <w:r w:rsidRPr="00BD2DCE">
        <w:rPr>
          <w:rFonts w:ascii="Book Antiqua" w:hAnsi="Book Antiqua"/>
        </w:rPr>
        <w:t xml:space="preserve">öz konusu hususun devlet sırrı olup olmadığını </w:t>
      </w:r>
      <w:r w:rsidR="00872EF0" w:rsidRPr="00BD2DCE">
        <w:rPr>
          <w:rFonts w:ascii="Book Antiqua" w:hAnsi="Book Antiqua"/>
        </w:rPr>
        <w:t xml:space="preserve">ve </w:t>
      </w:r>
      <w:r w:rsidRPr="00BD2DCE">
        <w:rPr>
          <w:rFonts w:ascii="Book Antiqua" w:hAnsi="Book Antiqua"/>
        </w:rPr>
        <w:t>tanıklık yapıp yapmayacağını</w:t>
      </w:r>
      <w:r w:rsidR="00872EF0" w:rsidRPr="00BD2DCE">
        <w:rPr>
          <w:rFonts w:ascii="Book Antiqua" w:hAnsi="Book Antiqua"/>
        </w:rPr>
        <w:t xml:space="preserve"> kendisi takdir eder</w:t>
      </w:r>
      <w:r w:rsidR="00EE704A">
        <w:rPr>
          <w:rFonts w:ascii="Book Antiqua" w:hAnsi="Book Antiqua"/>
        </w:rPr>
        <w:t xml:space="preserve"> (</w:t>
      </w:r>
      <w:r w:rsidR="00016C36">
        <w:rPr>
          <w:rFonts w:ascii="Book Antiqua" w:hAnsi="Book Antiqua"/>
        </w:rPr>
        <w:t>C</w:t>
      </w:r>
      <w:r w:rsidR="00EE704A">
        <w:rPr>
          <w:rFonts w:ascii="Book Antiqua" w:hAnsi="Book Antiqua"/>
        </w:rPr>
        <w:t>M</w:t>
      </w:r>
      <w:r w:rsidR="00016C36">
        <w:rPr>
          <w:rFonts w:ascii="Book Antiqua" w:hAnsi="Book Antiqua"/>
        </w:rPr>
        <w:t>K m.47/4)</w:t>
      </w:r>
      <w:r w:rsidR="00872EF0" w:rsidRPr="00BD2DCE">
        <w:rPr>
          <w:rFonts w:ascii="Book Antiqua" w:hAnsi="Book Antiqua"/>
        </w:rPr>
        <w:t>.</w:t>
      </w:r>
    </w:p>
    <w:p w:rsidR="00C90A5E" w:rsidRPr="00BD2DCE" w:rsidRDefault="00C90A5E" w:rsidP="005F00D0">
      <w:pPr>
        <w:spacing w:line="360" w:lineRule="auto"/>
        <w:jc w:val="both"/>
        <w:rPr>
          <w:rFonts w:ascii="Book Antiqua" w:hAnsi="Book Antiqua"/>
          <w:b/>
        </w:rPr>
      </w:pPr>
      <w:r w:rsidRPr="00BD2DCE">
        <w:rPr>
          <w:rFonts w:ascii="Book Antiqua" w:hAnsi="Book Antiqua"/>
          <w:b/>
        </w:rPr>
        <w:t>Milletvekilinin Tanık Olarak Dinlenilmesi</w:t>
      </w:r>
    </w:p>
    <w:p w:rsidR="00214700" w:rsidRPr="00BD2DCE" w:rsidRDefault="00214700" w:rsidP="005F00D0">
      <w:pPr>
        <w:spacing w:line="360" w:lineRule="auto"/>
        <w:jc w:val="both"/>
        <w:rPr>
          <w:rFonts w:ascii="Book Antiqua" w:hAnsi="Book Antiqua"/>
        </w:rPr>
      </w:pPr>
      <w:r w:rsidRPr="00BD2DCE">
        <w:rPr>
          <w:rFonts w:ascii="Book Antiqua" w:hAnsi="Book Antiqua"/>
        </w:rPr>
        <w:t>Milletvekili dokunulmazlığı</w:t>
      </w:r>
      <w:r w:rsidR="003A4C7C" w:rsidRPr="00BD2DCE">
        <w:rPr>
          <w:rFonts w:ascii="Book Antiqua" w:hAnsi="Book Antiqua"/>
        </w:rPr>
        <w:t xml:space="preserve"> </w:t>
      </w:r>
      <w:r w:rsidRPr="00BD2DCE">
        <w:rPr>
          <w:rFonts w:ascii="Book Antiqua" w:hAnsi="Book Antiqua"/>
        </w:rPr>
        <w:t>(yakalanamaz, tutuklanamaz, gözaltına alınamaz, yargılama yapılamaz vs.) tanıklık yapmayı kapsamaz</w:t>
      </w:r>
      <w:r w:rsidR="00016C36">
        <w:rPr>
          <w:rFonts w:ascii="Book Antiqua" w:hAnsi="Book Antiqua"/>
        </w:rPr>
        <w:t>. F</w:t>
      </w:r>
      <w:r w:rsidRPr="00BD2DCE">
        <w:rPr>
          <w:rFonts w:ascii="Book Antiqua" w:hAnsi="Book Antiqua"/>
        </w:rPr>
        <w:t xml:space="preserve">akat milletvekili tutulamayacağı için zorla getirme işlemi uygulanamaz ve bu sebeple milletvekilinin milletvekili olduğu sürece tanıklık </w:t>
      </w:r>
      <w:r w:rsidR="00151371" w:rsidRPr="00BD2DCE">
        <w:rPr>
          <w:rFonts w:ascii="Book Antiqua" w:hAnsi="Book Antiqua"/>
        </w:rPr>
        <w:t xml:space="preserve">yapmak istemez ise tanıklık yapmaya zorlanamaz. </w:t>
      </w:r>
    </w:p>
    <w:p w:rsidR="002F4B49" w:rsidRPr="00BD2DCE" w:rsidRDefault="002F4B49" w:rsidP="005F00D0">
      <w:pPr>
        <w:spacing w:line="360" w:lineRule="auto"/>
        <w:jc w:val="center"/>
        <w:rPr>
          <w:rFonts w:ascii="Book Antiqua" w:hAnsi="Book Antiqua"/>
          <w:b/>
        </w:rPr>
      </w:pPr>
    </w:p>
    <w:p w:rsidR="004E5251" w:rsidRPr="00BD2DCE" w:rsidRDefault="004E5251" w:rsidP="005F00D0">
      <w:pPr>
        <w:spacing w:line="360" w:lineRule="auto"/>
        <w:jc w:val="center"/>
        <w:rPr>
          <w:rFonts w:ascii="Book Antiqua" w:hAnsi="Book Antiqua"/>
          <w:b/>
        </w:rPr>
      </w:pPr>
      <w:r w:rsidRPr="00BD2DCE">
        <w:rPr>
          <w:rFonts w:ascii="Book Antiqua" w:hAnsi="Book Antiqua"/>
          <w:b/>
        </w:rPr>
        <w:t>Devlet Sırlarına İlişkin Tanıklık</w:t>
      </w:r>
    </w:p>
    <w:p w:rsidR="00515BF7" w:rsidRPr="00BD2DCE" w:rsidRDefault="008D4F35" w:rsidP="005F00D0">
      <w:pPr>
        <w:pStyle w:val="ListeParagraf"/>
        <w:numPr>
          <w:ilvl w:val="0"/>
          <w:numId w:val="41"/>
        </w:numPr>
        <w:spacing w:line="360" w:lineRule="auto"/>
        <w:jc w:val="both"/>
        <w:rPr>
          <w:rFonts w:ascii="Book Antiqua" w:hAnsi="Book Antiqua"/>
          <w:b/>
        </w:rPr>
      </w:pPr>
      <w:r w:rsidRPr="00BD2DCE">
        <w:rPr>
          <w:rFonts w:ascii="Book Antiqua" w:hAnsi="Book Antiqua"/>
          <w:b/>
          <w:u w:val="single"/>
        </w:rPr>
        <w:t>Devlet Sırrı Nedir?</w:t>
      </w:r>
      <w:r w:rsidRPr="00BD2DCE">
        <w:rPr>
          <w:rFonts w:ascii="Book Antiqua" w:hAnsi="Book Antiqua"/>
          <w:b/>
          <w:u w:val="single"/>
        </w:rPr>
        <w:tab/>
      </w:r>
      <w:r w:rsidR="00515BF7" w:rsidRPr="00BD2DCE">
        <w:rPr>
          <w:rFonts w:ascii="Book Antiqua" w:hAnsi="Book Antiqua"/>
          <w:b/>
          <w:u w:val="single"/>
        </w:rPr>
        <w:tab/>
      </w:r>
      <w:r w:rsidR="00515BF7" w:rsidRPr="00BD2DCE">
        <w:rPr>
          <w:rFonts w:ascii="Book Antiqua" w:hAnsi="Book Antiqua"/>
          <w:b/>
          <w:u w:val="single"/>
        </w:rPr>
        <w:tab/>
      </w:r>
      <w:r w:rsidR="00515BF7" w:rsidRPr="00BD2DCE">
        <w:rPr>
          <w:rFonts w:ascii="Book Antiqua" w:hAnsi="Book Antiqua"/>
          <w:b/>
          <w:u w:val="single"/>
        </w:rPr>
        <w:tab/>
      </w:r>
      <w:r w:rsidR="00515BF7" w:rsidRPr="00BD2DCE">
        <w:rPr>
          <w:rFonts w:ascii="Book Antiqua" w:hAnsi="Book Antiqua"/>
          <w:b/>
          <w:u w:val="single"/>
        </w:rPr>
        <w:tab/>
      </w:r>
      <w:r w:rsidR="00515BF7" w:rsidRPr="00BD2DCE">
        <w:rPr>
          <w:rFonts w:ascii="Book Antiqua" w:hAnsi="Book Antiqua"/>
          <w:b/>
          <w:u w:val="single"/>
        </w:rPr>
        <w:tab/>
      </w:r>
      <w:r w:rsidRPr="00BD2DCE">
        <w:rPr>
          <w:rFonts w:ascii="Book Antiqua" w:hAnsi="Book Antiqua"/>
          <w:b/>
        </w:rPr>
        <w:t xml:space="preserve">: </w:t>
      </w:r>
    </w:p>
    <w:p w:rsidR="008D4F35" w:rsidRPr="005F00D0" w:rsidRDefault="004E5251" w:rsidP="005F00D0">
      <w:pPr>
        <w:spacing w:line="360" w:lineRule="auto"/>
        <w:jc w:val="both"/>
        <w:rPr>
          <w:rFonts w:ascii="Book Antiqua" w:hAnsi="Book Antiqua"/>
        </w:rPr>
      </w:pPr>
      <w:r w:rsidRPr="005F00D0">
        <w:rPr>
          <w:rFonts w:ascii="Book Antiqua" w:hAnsi="Book Antiqua"/>
        </w:rPr>
        <w:t>Ceza hukuku uygulaması açısından de</w:t>
      </w:r>
      <w:r w:rsidR="002E09DE">
        <w:rPr>
          <w:rFonts w:ascii="Book Antiqua" w:hAnsi="Book Antiqua"/>
        </w:rPr>
        <w:t>vlet sırrının tanımı CMK m.47’te yapılmıştır. Buna göre a</w:t>
      </w:r>
      <w:r w:rsidRPr="005F00D0">
        <w:rPr>
          <w:rFonts w:ascii="Book Antiqua" w:hAnsi="Book Antiqua"/>
        </w:rPr>
        <w:t>çıklanması, Devletin dış ilişkilerine, milli savunmasına ve milli güvenliğine zarar verebilecek; anayasal düzeni ve dış ilişkilerinde tehlike yarat</w:t>
      </w:r>
      <w:r w:rsidR="005F00D0">
        <w:rPr>
          <w:rFonts w:ascii="Book Antiqua" w:hAnsi="Book Antiqua"/>
        </w:rPr>
        <w:t>abilecek nitelikteki bilgiler, d</w:t>
      </w:r>
      <w:r w:rsidRPr="005F00D0">
        <w:rPr>
          <w:rFonts w:ascii="Book Antiqua" w:hAnsi="Book Antiqua"/>
        </w:rPr>
        <w:t>evlet sırrı sayılır.</w:t>
      </w:r>
    </w:p>
    <w:p w:rsidR="00515BF7" w:rsidRPr="00BD2DCE" w:rsidRDefault="00515BF7" w:rsidP="005F00D0">
      <w:pPr>
        <w:pStyle w:val="ListeParagraf"/>
        <w:spacing w:line="360" w:lineRule="auto"/>
        <w:ind w:left="360"/>
        <w:jc w:val="both"/>
        <w:rPr>
          <w:rFonts w:ascii="Book Antiqua" w:hAnsi="Book Antiqua"/>
        </w:rPr>
      </w:pPr>
    </w:p>
    <w:p w:rsidR="004E5251" w:rsidRPr="00BD2DCE" w:rsidRDefault="008D4F35" w:rsidP="005F00D0">
      <w:pPr>
        <w:pStyle w:val="ListeParagraf"/>
        <w:numPr>
          <w:ilvl w:val="0"/>
          <w:numId w:val="41"/>
        </w:numPr>
        <w:spacing w:line="360" w:lineRule="auto"/>
        <w:jc w:val="both"/>
        <w:rPr>
          <w:rFonts w:ascii="Book Antiqua" w:hAnsi="Book Antiqua"/>
          <w:b/>
        </w:rPr>
      </w:pPr>
      <w:r w:rsidRPr="00BD2DCE">
        <w:rPr>
          <w:rFonts w:ascii="Book Antiqua" w:hAnsi="Book Antiqua"/>
          <w:b/>
          <w:u w:val="single"/>
        </w:rPr>
        <w:t>Devlet Sırrı İçeren Bilgilere İlişkin Tanıklık Yapılabilir Mi?</w:t>
      </w:r>
      <w:r w:rsidR="00515BF7" w:rsidRPr="00BD2DCE">
        <w:rPr>
          <w:rFonts w:ascii="Book Antiqua" w:hAnsi="Book Antiqua"/>
          <w:b/>
          <w:u w:val="single"/>
        </w:rPr>
        <w:tab/>
      </w:r>
      <w:r w:rsidR="00515BF7" w:rsidRPr="00BD2DCE">
        <w:rPr>
          <w:rFonts w:ascii="Book Antiqua" w:hAnsi="Book Antiqua"/>
          <w:b/>
        </w:rPr>
        <w:t>:</w:t>
      </w:r>
      <w:r w:rsidR="00515BF7" w:rsidRPr="00BD2DCE">
        <w:rPr>
          <w:rFonts w:ascii="Book Antiqua" w:hAnsi="Book Antiqua"/>
          <w:b/>
        </w:rPr>
        <w:tab/>
      </w:r>
      <w:r w:rsidR="004E5251" w:rsidRPr="00BD2DCE">
        <w:rPr>
          <w:rFonts w:ascii="Book Antiqua" w:hAnsi="Book Antiqua"/>
          <w:b/>
        </w:rPr>
        <w:t xml:space="preserve">   </w:t>
      </w:r>
    </w:p>
    <w:p w:rsidR="00407583" w:rsidRPr="00BD2DCE" w:rsidRDefault="00515BF7" w:rsidP="005F00D0">
      <w:pPr>
        <w:spacing w:line="360" w:lineRule="auto"/>
        <w:jc w:val="both"/>
        <w:rPr>
          <w:rFonts w:ascii="Book Antiqua" w:hAnsi="Book Antiqua"/>
        </w:rPr>
      </w:pPr>
      <w:r w:rsidRPr="00BD2DCE">
        <w:rPr>
          <w:rFonts w:ascii="Book Antiqua" w:hAnsi="Book Antiqua"/>
        </w:rPr>
        <w:t xml:space="preserve">Kanun koyucu CMK m.47/1’de, </w:t>
      </w:r>
      <w:r w:rsidRPr="005F00D0">
        <w:rPr>
          <w:rFonts w:ascii="Book Antiqua" w:hAnsi="Book Antiqua"/>
          <w:i/>
        </w:rPr>
        <w:t>“Bir suç olgusuna ilişkin bilgiler, Devlet sırrı olarak mahkemeye karşı gizli tutulamaz.”</w:t>
      </w:r>
      <w:r w:rsidRPr="00BD2DCE">
        <w:rPr>
          <w:rFonts w:ascii="Book Antiqua" w:hAnsi="Book Antiqua"/>
        </w:rPr>
        <w:t xml:space="preserve"> </w:t>
      </w:r>
      <w:r w:rsidR="00407583" w:rsidRPr="00BD2DCE">
        <w:rPr>
          <w:rFonts w:ascii="Book Antiqua" w:hAnsi="Book Antiqua"/>
        </w:rPr>
        <w:t>i</w:t>
      </w:r>
      <w:r w:rsidRPr="00BD2DCE">
        <w:rPr>
          <w:rFonts w:ascii="Book Antiqua" w:hAnsi="Book Antiqua"/>
        </w:rPr>
        <w:t>fadeleri ile bir suç olgusuyla ilişkili bilgilerin devlet sırrı niteliğinde olmasının tanıklık yapmaya engel olmadığını, tanıklıktan çek</w:t>
      </w:r>
      <w:r w:rsidR="00407583" w:rsidRPr="00BD2DCE">
        <w:rPr>
          <w:rFonts w:ascii="Book Antiqua" w:hAnsi="Book Antiqua"/>
        </w:rPr>
        <w:t>inme nedeni oluşturmadığını belirtmiştir.</w:t>
      </w:r>
    </w:p>
    <w:p w:rsidR="00407583" w:rsidRPr="00BD2DCE" w:rsidRDefault="00407583" w:rsidP="005F00D0">
      <w:pPr>
        <w:pStyle w:val="ListeParagraf"/>
        <w:spacing w:line="360" w:lineRule="auto"/>
        <w:jc w:val="both"/>
        <w:rPr>
          <w:rFonts w:ascii="Book Antiqua" w:hAnsi="Book Antiqua"/>
          <w:b/>
        </w:rPr>
      </w:pPr>
    </w:p>
    <w:p w:rsidR="00083667" w:rsidRPr="00BD2DCE" w:rsidRDefault="00083667" w:rsidP="005F00D0">
      <w:pPr>
        <w:pStyle w:val="ListeParagraf"/>
        <w:numPr>
          <w:ilvl w:val="0"/>
          <w:numId w:val="41"/>
        </w:numPr>
        <w:spacing w:line="360" w:lineRule="auto"/>
        <w:jc w:val="both"/>
        <w:rPr>
          <w:rFonts w:ascii="Book Antiqua" w:hAnsi="Book Antiqua"/>
          <w:b/>
        </w:rPr>
      </w:pPr>
      <w:r w:rsidRPr="00BD2DCE">
        <w:rPr>
          <w:rFonts w:ascii="Book Antiqua" w:hAnsi="Book Antiqua"/>
          <w:b/>
        </w:rPr>
        <w:t>Beyanında Devlet Sırrı İçeren Bir Bilgiyi Açıklayacak Olan Tanık</w:t>
      </w:r>
      <w:r w:rsidR="007E05FF" w:rsidRPr="00BD2DCE">
        <w:rPr>
          <w:rFonts w:ascii="Book Antiqua" w:hAnsi="Book Antiqua"/>
          <w:b/>
        </w:rPr>
        <w:t xml:space="preserve"> Kovuşturma Evresinde</w:t>
      </w:r>
      <w:r w:rsidRPr="00BD2DCE">
        <w:rPr>
          <w:rFonts w:ascii="Book Antiqua" w:hAnsi="Book Antiqua"/>
          <w:b/>
        </w:rPr>
        <w:t xml:space="preserve"> Nasıl Dinlenir?</w:t>
      </w:r>
    </w:p>
    <w:p w:rsidR="00AD655F" w:rsidRPr="00BD2DCE" w:rsidRDefault="00FE2111" w:rsidP="005F00D0">
      <w:pPr>
        <w:spacing w:line="360" w:lineRule="auto"/>
        <w:jc w:val="both"/>
        <w:rPr>
          <w:rFonts w:ascii="Book Antiqua" w:hAnsi="Book Antiqua"/>
        </w:rPr>
      </w:pPr>
      <w:r w:rsidRPr="00BD2DCE">
        <w:rPr>
          <w:rFonts w:ascii="Book Antiqua" w:hAnsi="Book Antiqua"/>
        </w:rPr>
        <w:t>Tanıklığın konusunu oluşturan bilgilerin devlet sırrı içermesi bir tanıklıktan çekinme sebebi olarak kabul edilmediği için, söz konusu nitelikteki bilgilere ilişk</w:t>
      </w:r>
      <w:r w:rsidR="003E6294" w:rsidRPr="00BD2DCE">
        <w:rPr>
          <w:rFonts w:ascii="Book Antiqua" w:hAnsi="Book Antiqua"/>
        </w:rPr>
        <w:t>in tanıklığın nasıl yapılacağı özel olarak düzenleme yoluna gidilmiş</w:t>
      </w:r>
      <w:r w:rsidR="002E09DE">
        <w:rPr>
          <w:rFonts w:ascii="Book Antiqua" w:hAnsi="Book Antiqua"/>
        </w:rPr>
        <w:t>tir</w:t>
      </w:r>
      <w:r w:rsidR="003E6294" w:rsidRPr="00BD2DCE">
        <w:rPr>
          <w:rFonts w:ascii="Book Antiqua" w:hAnsi="Book Antiqua"/>
        </w:rPr>
        <w:t>. Bu nitelikteki bilgilere ilişkin dinlenecek tanığın</w:t>
      </w:r>
      <w:r w:rsidR="00AD655F" w:rsidRPr="00BD2DCE">
        <w:rPr>
          <w:rFonts w:ascii="Book Antiqua" w:hAnsi="Book Antiqua"/>
        </w:rPr>
        <w:t>, ale</w:t>
      </w:r>
      <w:r w:rsidR="003E6294" w:rsidRPr="00BD2DCE">
        <w:rPr>
          <w:rFonts w:ascii="Book Antiqua" w:hAnsi="Book Antiqua"/>
        </w:rPr>
        <w:t>lade bir tanıktan farklı</w:t>
      </w:r>
      <w:r w:rsidR="00AD655F" w:rsidRPr="00BD2DCE">
        <w:rPr>
          <w:rFonts w:ascii="Book Antiqua" w:hAnsi="Book Antiqua"/>
        </w:rPr>
        <w:t xml:space="preserve"> şekilde dinlenilmesi kabul edilmiştir.</w:t>
      </w:r>
      <w:r w:rsidR="003E6294" w:rsidRPr="00BD2DCE">
        <w:rPr>
          <w:rFonts w:ascii="Book Antiqua" w:hAnsi="Book Antiqua"/>
        </w:rPr>
        <w:t xml:space="preserve"> </w:t>
      </w:r>
      <w:r w:rsidR="00AD655F" w:rsidRPr="00BD2DCE">
        <w:rPr>
          <w:rFonts w:ascii="Book Antiqua" w:hAnsi="Book Antiqua"/>
        </w:rPr>
        <w:t xml:space="preserve">Buna göre, </w:t>
      </w:r>
      <w:r w:rsidR="002E09DE">
        <w:rPr>
          <w:rFonts w:ascii="Book Antiqua" w:hAnsi="Book Antiqua"/>
        </w:rPr>
        <w:t>tanıklık konusu bilgilerin d</w:t>
      </w:r>
      <w:r w:rsidRPr="00BD2DCE">
        <w:rPr>
          <w:rFonts w:ascii="Book Antiqua" w:hAnsi="Book Antiqua"/>
        </w:rPr>
        <w:t>evlet sı</w:t>
      </w:r>
      <w:r w:rsidR="002E09DE">
        <w:rPr>
          <w:rFonts w:ascii="Book Antiqua" w:hAnsi="Book Antiqua"/>
        </w:rPr>
        <w:t>rrı niteliğini taşıması halinde</w:t>
      </w:r>
      <w:r w:rsidRPr="00BD2DCE">
        <w:rPr>
          <w:rFonts w:ascii="Book Antiqua" w:hAnsi="Book Antiqua"/>
        </w:rPr>
        <w:t xml:space="preserve"> tanık,</w:t>
      </w:r>
      <w:r w:rsidRPr="00BD2DCE">
        <w:rPr>
          <w:rFonts w:ascii="Book Antiqua" w:hAnsi="Book Antiqua"/>
          <w:i/>
        </w:rPr>
        <w:t xml:space="preserve"> </w:t>
      </w:r>
    </w:p>
    <w:p w:rsidR="00134819" w:rsidRPr="002E09DE" w:rsidRDefault="00365042" w:rsidP="002E09DE">
      <w:pPr>
        <w:pStyle w:val="ListeParagraf"/>
        <w:numPr>
          <w:ilvl w:val="0"/>
          <w:numId w:val="42"/>
        </w:numPr>
        <w:tabs>
          <w:tab w:val="left" w:pos="426"/>
        </w:tabs>
        <w:spacing w:line="360" w:lineRule="auto"/>
        <w:ind w:left="0" w:firstLine="0"/>
        <w:jc w:val="both"/>
        <w:rPr>
          <w:rFonts w:ascii="Book Antiqua" w:hAnsi="Book Antiqua"/>
        </w:rPr>
      </w:pPr>
      <w:r w:rsidRPr="00BD2DCE">
        <w:rPr>
          <w:rFonts w:ascii="Book Antiqua" w:hAnsi="Book Antiqua"/>
        </w:rPr>
        <w:t xml:space="preserve">Savcı, </w:t>
      </w:r>
      <w:r w:rsidR="00A55FD3" w:rsidRPr="00BD2DCE">
        <w:rPr>
          <w:rFonts w:ascii="Book Antiqua" w:hAnsi="Book Antiqua"/>
        </w:rPr>
        <w:t xml:space="preserve">zabıt </w:t>
      </w:r>
      <w:r w:rsidR="002E09DE" w:rsidRPr="00BD2DCE">
        <w:rPr>
          <w:rFonts w:ascii="Book Antiqua" w:hAnsi="Book Antiqua"/>
        </w:rPr>
        <w:t>kâtibi</w:t>
      </w:r>
      <w:r w:rsidRPr="00BD2DCE">
        <w:rPr>
          <w:rFonts w:ascii="Book Antiqua" w:hAnsi="Book Antiqua"/>
        </w:rPr>
        <w:t>, müdafi, şüpheli/sanık, suçtan zarar gören</w:t>
      </w:r>
      <w:r w:rsidR="00A55FD3" w:rsidRPr="00BD2DCE">
        <w:rPr>
          <w:rFonts w:ascii="Book Antiqua" w:hAnsi="Book Antiqua"/>
        </w:rPr>
        <w:t xml:space="preserve"> ve vekili</w:t>
      </w:r>
      <w:r w:rsidRPr="00BD2DCE">
        <w:rPr>
          <w:rFonts w:ascii="Book Antiqua" w:hAnsi="Book Antiqua"/>
        </w:rPr>
        <w:t xml:space="preserve"> gibi mahkemede bulunabilecek kişilerden hiçbirisinin olmadığı bir ortamda, </w:t>
      </w:r>
      <w:r w:rsidR="00FE2111" w:rsidRPr="00BD2DCE">
        <w:rPr>
          <w:rFonts w:ascii="Book Antiqua" w:hAnsi="Book Antiqua"/>
        </w:rPr>
        <w:t xml:space="preserve">sadece mahkeme hâkimi veya heyeti tarafından </w:t>
      </w:r>
      <w:r w:rsidR="00A55FD3" w:rsidRPr="00BD2DCE">
        <w:rPr>
          <w:rFonts w:ascii="Book Antiqua" w:hAnsi="Book Antiqua"/>
        </w:rPr>
        <w:t>dinlenecektir</w:t>
      </w:r>
      <w:r w:rsidR="00FE2111" w:rsidRPr="00BD2DCE">
        <w:rPr>
          <w:rFonts w:ascii="Book Antiqua" w:hAnsi="Book Antiqua"/>
        </w:rPr>
        <w:t>.</w:t>
      </w:r>
      <w:r w:rsidR="00A55FD3" w:rsidRPr="00BD2DCE">
        <w:rPr>
          <w:rFonts w:ascii="Book Antiqua" w:hAnsi="Book Antiqua"/>
        </w:rPr>
        <w:t xml:space="preserve"> O kadar ki bu dinleme sırasında zabıt kâtibi dahi bulunmayacaktır.</w:t>
      </w:r>
      <w:r w:rsidR="002E09DE">
        <w:rPr>
          <w:rFonts w:ascii="Book Antiqua" w:hAnsi="Book Antiqua"/>
        </w:rPr>
        <w:t xml:space="preserve"> Dolayısıyla bu durumda a</w:t>
      </w:r>
      <w:r w:rsidR="000D2EB9" w:rsidRPr="00BD2DCE">
        <w:rPr>
          <w:rFonts w:ascii="Book Antiqua" w:hAnsi="Book Antiqua"/>
        </w:rPr>
        <w:t>ğır ceza mahkeme</w:t>
      </w:r>
      <w:r w:rsidR="002E09DE">
        <w:rPr>
          <w:rFonts w:ascii="Book Antiqua" w:hAnsi="Book Antiqua"/>
        </w:rPr>
        <w:t>sinde heyet, a</w:t>
      </w:r>
      <w:r w:rsidR="000D2EB9" w:rsidRPr="00BD2DCE">
        <w:rPr>
          <w:rFonts w:ascii="Book Antiqua" w:hAnsi="Book Antiqua"/>
        </w:rPr>
        <w:t>sliye ceza mahkemesinde ise hâk</w:t>
      </w:r>
      <w:r w:rsidR="002E09DE">
        <w:rPr>
          <w:rFonts w:ascii="Book Antiqua" w:hAnsi="Book Antiqua"/>
        </w:rPr>
        <w:t xml:space="preserve">im, tanığı tek başına </w:t>
      </w:r>
      <w:r w:rsidR="002E09DE">
        <w:rPr>
          <w:rFonts w:ascii="Book Antiqua" w:hAnsi="Book Antiqua"/>
        </w:rPr>
        <w:lastRenderedPageBreak/>
        <w:t>dinler; gerekli notları aldıktan</w:t>
      </w:r>
      <w:r w:rsidR="000D2EB9" w:rsidRPr="00BD2DCE">
        <w:rPr>
          <w:rFonts w:ascii="Book Antiqua" w:hAnsi="Book Antiqua"/>
        </w:rPr>
        <w:t xml:space="preserve"> daha sonra bilgilerin devlet sırrı olup olmadığını takdir ede</w:t>
      </w:r>
      <w:r w:rsidR="002E09DE">
        <w:rPr>
          <w:rFonts w:ascii="Book Antiqua" w:hAnsi="Book Antiqua"/>
        </w:rPr>
        <w:t>r;</w:t>
      </w:r>
      <w:r w:rsidR="000D2EB9" w:rsidRPr="002E09DE">
        <w:rPr>
          <w:rFonts w:ascii="Book Antiqua" w:hAnsi="Book Antiqua"/>
        </w:rPr>
        <w:t xml:space="preserve"> daha sonra bu anlatılanların suçla ilgisi olup olmadığını </w:t>
      </w:r>
      <w:r w:rsidR="002E09DE">
        <w:rPr>
          <w:rFonts w:ascii="Book Antiqua" w:hAnsi="Book Antiqua"/>
        </w:rPr>
        <w:t>değerlendirerek</w:t>
      </w:r>
      <w:r w:rsidR="000D2EB9" w:rsidRPr="002E09DE">
        <w:rPr>
          <w:rFonts w:ascii="Book Antiqua" w:hAnsi="Book Antiqua"/>
        </w:rPr>
        <w:t xml:space="preserve"> diğer s</w:t>
      </w:r>
      <w:r w:rsidR="002E09DE">
        <w:rPr>
          <w:rFonts w:ascii="Book Antiqua" w:hAnsi="Book Antiqua"/>
        </w:rPr>
        <w:t>üjeleri duruşma salonuna al</w:t>
      </w:r>
      <w:r w:rsidR="000D2EB9" w:rsidRPr="002E09DE">
        <w:rPr>
          <w:rFonts w:ascii="Book Antiqua" w:hAnsi="Book Antiqua"/>
        </w:rPr>
        <w:t>ır.</w:t>
      </w:r>
      <w:r w:rsidR="00FE2111" w:rsidRPr="002E09DE">
        <w:rPr>
          <w:rFonts w:ascii="Book Antiqua" w:hAnsi="Book Antiqua"/>
        </w:rPr>
        <w:t xml:space="preserve"> </w:t>
      </w:r>
    </w:p>
    <w:p w:rsidR="00FE2111" w:rsidRPr="00BD2DCE" w:rsidRDefault="00134819" w:rsidP="001C7BFD">
      <w:pPr>
        <w:pStyle w:val="ListeParagraf"/>
        <w:numPr>
          <w:ilvl w:val="0"/>
          <w:numId w:val="42"/>
        </w:numPr>
        <w:tabs>
          <w:tab w:val="left" w:pos="426"/>
        </w:tabs>
        <w:spacing w:line="360" w:lineRule="auto"/>
        <w:ind w:left="0" w:firstLine="0"/>
        <w:jc w:val="both"/>
        <w:rPr>
          <w:rFonts w:ascii="Book Antiqua" w:hAnsi="Book Antiqua"/>
          <w:i/>
        </w:rPr>
      </w:pPr>
      <w:r w:rsidRPr="00BD2DCE">
        <w:rPr>
          <w:rFonts w:ascii="Book Antiqua" w:hAnsi="Book Antiqua"/>
        </w:rPr>
        <w:t>Bu dinlemeden sonra</w:t>
      </w:r>
      <w:r w:rsidR="00483420">
        <w:rPr>
          <w:rFonts w:ascii="Book Antiqua" w:hAnsi="Book Antiqua"/>
        </w:rPr>
        <w:t xml:space="preserve"> h</w:t>
      </w:r>
      <w:r w:rsidR="00A26B4B" w:rsidRPr="00BD2DCE">
        <w:rPr>
          <w:rFonts w:ascii="Book Antiqua" w:hAnsi="Book Antiqua"/>
        </w:rPr>
        <w:t>âkim veya mahkeme başkanı,</w:t>
      </w:r>
      <w:r w:rsidRPr="00BD2DCE">
        <w:rPr>
          <w:rFonts w:ascii="Book Antiqua" w:hAnsi="Book Antiqua"/>
        </w:rPr>
        <w:t xml:space="preserve"> bu tanık açıklamaları</w:t>
      </w:r>
      <w:r w:rsidR="00A26B4B" w:rsidRPr="00BD2DCE">
        <w:rPr>
          <w:rFonts w:ascii="Book Antiqua" w:hAnsi="Book Antiqua"/>
        </w:rPr>
        <w:t>ndan</w:t>
      </w:r>
      <w:r w:rsidR="00483420">
        <w:rPr>
          <w:rFonts w:ascii="Book Antiqua" w:hAnsi="Book Antiqua"/>
        </w:rPr>
        <w:t>,</w:t>
      </w:r>
      <w:r w:rsidRPr="00BD2DCE">
        <w:rPr>
          <w:rFonts w:ascii="Book Antiqua" w:hAnsi="Book Antiqua"/>
        </w:rPr>
        <w:t xml:space="preserve"> </w:t>
      </w:r>
      <w:r w:rsidR="004D14BC" w:rsidRPr="00BD2DCE">
        <w:rPr>
          <w:rFonts w:ascii="Book Antiqua" w:hAnsi="Book Antiqua"/>
        </w:rPr>
        <w:t>yargılamanın konusunu oluşturan</w:t>
      </w:r>
      <w:r w:rsidR="00A26B4B" w:rsidRPr="00BD2DCE">
        <w:rPr>
          <w:rFonts w:ascii="Book Antiqua" w:hAnsi="Book Antiqua"/>
        </w:rPr>
        <w:t xml:space="preserve"> suç</w:t>
      </w:r>
      <w:r w:rsidR="004D14BC" w:rsidRPr="00BD2DCE">
        <w:rPr>
          <w:rFonts w:ascii="Book Antiqua" w:hAnsi="Book Antiqua"/>
        </w:rPr>
        <w:t>a ilişkin</w:t>
      </w:r>
      <w:r w:rsidR="00FE2111" w:rsidRPr="00BD2DCE">
        <w:rPr>
          <w:rFonts w:ascii="Book Antiqua" w:hAnsi="Book Antiqua"/>
        </w:rPr>
        <w:t xml:space="preserve"> </w:t>
      </w:r>
      <w:r w:rsidR="00A26B4B" w:rsidRPr="00BD2DCE">
        <w:rPr>
          <w:rFonts w:ascii="Book Antiqua" w:hAnsi="Book Antiqua"/>
        </w:rPr>
        <w:t>ispat değerine sahip olan</w:t>
      </w:r>
      <w:r w:rsidR="00FE2111" w:rsidRPr="00BD2DCE">
        <w:rPr>
          <w:rFonts w:ascii="Book Antiqua" w:hAnsi="Book Antiqua"/>
        </w:rPr>
        <w:t xml:space="preserve"> bilgileri</w:t>
      </w:r>
      <w:r w:rsidR="00483420">
        <w:rPr>
          <w:rFonts w:ascii="Book Antiqua" w:hAnsi="Book Antiqua"/>
        </w:rPr>
        <w:t>,</w:t>
      </w:r>
      <w:r w:rsidR="00A26B4B" w:rsidRPr="00BD2DCE">
        <w:rPr>
          <w:rFonts w:ascii="Book Antiqua" w:hAnsi="Book Antiqua"/>
        </w:rPr>
        <w:t xml:space="preserve"> aleni duruşmada</w:t>
      </w:r>
      <w:r w:rsidR="00FE2111" w:rsidRPr="00BD2DCE">
        <w:rPr>
          <w:rFonts w:ascii="Book Antiqua" w:hAnsi="Book Antiqua"/>
        </w:rPr>
        <w:t xml:space="preserve"> tutanağa</w:t>
      </w:r>
      <w:r w:rsidR="00A26B4B" w:rsidRPr="00BD2DCE">
        <w:rPr>
          <w:rFonts w:ascii="Book Antiqua" w:hAnsi="Book Antiqua"/>
        </w:rPr>
        <w:t xml:space="preserve"> geçirir</w:t>
      </w:r>
      <w:r w:rsidR="00FE2111" w:rsidRPr="00BD2DCE">
        <w:rPr>
          <w:rFonts w:ascii="Book Antiqua" w:hAnsi="Book Antiqua"/>
        </w:rPr>
        <w:t>.</w:t>
      </w:r>
      <w:r w:rsidR="00C011DF" w:rsidRPr="00BD2DCE">
        <w:rPr>
          <w:rFonts w:ascii="Book Antiqua" w:hAnsi="Book Antiqua"/>
        </w:rPr>
        <w:t xml:space="preserve"> </w:t>
      </w:r>
      <w:r w:rsidR="00FE2111" w:rsidRPr="00BD2DCE">
        <w:rPr>
          <w:rFonts w:ascii="Book Antiqua" w:hAnsi="Book Antiqua"/>
          <w:i/>
        </w:rPr>
        <w:t xml:space="preserve"> </w:t>
      </w:r>
    </w:p>
    <w:p w:rsidR="00FE2111" w:rsidRPr="00BD2DCE" w:rsidRDefault="00FE2111" w:rsidP="005F00D0">
      <w:pPr>
        <w:spacing w:line="360" w:lineRule="auto"/>
        <w:ind w:firstLine="360"/>
        <w:jc w:val="both"/>
        <w:rPr>
          <w:rFonts w:ascii="Book Antiqua" w:hAnsi="Book Antiqua"/>
        </w:rPr>
      </w:pPr>
      <w:r w:rsidRPr="00BD2DCE">
        <w:rPr>
          <w:rFonts w:ascii="Book Antiqua" w:hAnsi="Book Antiqua"/>
        </w:rPr>
        <w:t>Kanun koyucu bu</w:t>
      </w:r>
      <w:r w:rsidR="004D14BC" w:rsidRPr="00BD2DCE">
        <w:rPr>
          <w:rFonts w:ascii="Book Antiqua" w:hAnsi="Book Antiqua"/>
        </w:rPr>
        <w:t xml:space="preserve"> düzenlemeyle,</w:t>
      </w:r>
      <w:r w:rsidRPr="00BD2DCE">
        <w:rPr>
          <w:rFonts w:ascii="Book Antiqua" w:hAnsi="Book Antiqua"/>
        </w:rPr>
        <w:t xml:space="preserve"> kişilerin devlet sırrı niteliğinde bilgilerin arkasına sığınarak ve buna bağlı olarak da tanıklıktan çekinerek suçun üzerinin örtülmesinin önlenmesini amaçlamıştır. Ancak devlet sırları</w:t>
      </w:r>
      <w:r w:rsidR="004D14BC" w:rsidRPr="00BD2DCE">
        <w:rPr>
          <w:rFonts w:ascii="Book Antiqua" w:hAnsi="Book Antiqua"/>
        </w:rPr>
        <w:t>nın</w:t>
      </w:r>
      <w:r w:rsidRPr="00BD2DCE">
        <w:rPr>
          <w:rFonts w:ascii="Book Antiqua" w:hAnsi="Book Antiqua"/>
        </w:rPr>
        <w:t xml:space="preserve"> </w:t>
      </w:r>
      <w:r w:rsidR="004D14BC" w:rsidRPr="00BD2DCE">
        <w:rPr>
          <w:rFonts w:ascii="Book Antiqua" w:hAnsi="Book Antiqua"/>
        </w:rPr>
        <w:t>ortaya saçılmaması için de</w:t>
      </w:r>
      <w:r w:rsidRPr="00BD2DCE">
        <w:rPr>
          <w:rFonts w:ascii="Book Antiqua" w:hAnsi="Book Antiqua"/>
        </w:rPr>
        <w:t xml:space="preserve"> </w:t>
      </w:r>
      <w:r w:rsidR="007E05FF" w:rsidRPr="00BD2DCE">
        <w:rPr>
          <w:rFonts w:ascii="Book Antiqua" w:hAnsi="Book Antiqua"/>
        </w:rPr>
        <w:t>tanığı</w:t>
      </w:r>
      <w:r w:rsidRPr="00BD2DCE">
        <w:rPr>
          <w:rFonts w:ascii="Book Antiqua" w:hAnsi="Book Antiqua"/>
        </w:rPr>
        <w:t xml:space="preserve"> ya</w:t>
      </w:r>
      <w:r w:rsidR="004D14BC" w:rsidRPr="00BD2DCE">
        <w:rPr>
          <w:rFonts w:ascii="Book Antiqua" w:hAnsi="Book Antiqua"/>
        </w:rPr>
        <w:t>lnızca mahkeme heyetinin veya hâ</w:t>
      </w:r>
      <w:r w:rsidRPr="00BD2DCE">
        <w:rPr>
          <w:rFonts w:ascii="Book Antiqua" w:hAnsi="Book Antiqua"/>
        </w:rPr>
        <w:t>kimin</w:t>
      </w:r>
      <w:r w:rsidR="007E05FF" w:rsidRPr="00BD2DCE">
        <w:rPr>
          <w:rFonts w:ascii="Book Antiqua" w:hAnsi="Book Antiqua"/>
        </w:rPr>
        <w:t xml:space="preserve"> tek başına</w:t>
      </w:r>
      <w:r w:rsidRPr="00BD2DCE">
        <w:rPr>
          <w:rFonts w:ascii="Book Antiqua" w:hAnsi="Book Antiqua"/>
        </w:rPr>
        <w:t xml:space="preserve"> dinlemesi</w:t>
      </w:r>
      <w:r w:rsidR="004D14BC" w:rsidRPr="00BD2DCE">
        <w:rPr>
          <w:rFonts w:ascii="Book Antiqua" w:hAnsi="Book Antiqua"/>
        </w:rPr>
        <w:t>ni öngörmüştür.</w:t>
      </w:r>
      <w:r w:rsidRPr="00BD2DCE">
        <w:rPr>
          <w:rFonts w:ascii="Book Antiqua" w:hAnsi="Book Antiqua"/>
        </w:rPr>
        <w:t xml:space="preserve"> </w:t>
      </w:r>
    </w:p>
    <w:p w:rsidR="00083667" w:rsidRPr="00BD2DCE" w:rsidRDefault="00083667" w:rsidP="005F00D0">
      <w:pPr>
        <w:pStyle w:val="ListeParagraf"/>
        <w:spacing w:line="360" w:lineRule="auto"/>
        <w:ind w:left="360"/>
        <w:jc w:val="both"/>
        <w:rPr>
          <w:rFonts w:ascii="Book Antiqua" w:hAnsi="Book Antiqua"/>
          <w:b/>
        </w:rPr>
      </w:pPr>
    </w:p>
    <w:p w:rsidR="007E05FF" w:rsidRPr="00BD2DCE" w:rsidRDefault="007E05FF" w:rsidP="005F00D0">
      <w:pPr>
        <w:pStyle w:val="ListeParagraf"/>
        <w:numPr>
          <w:ilvl w:val="0"/>
          <w:numId w:val="41"/>
        </w:numPr>
        <w:spacing w:line="360" w:lineRule="auto"/>
        <w:jc w:val="both"/>
        <w:rPr>
          <w:rFonts w:ascii="Book Antiqua" w:hAnsi="Book Antiqua"/>
          <w:b/>
        </w:rPr>
      </w:pPr>
      <w:r w:rsidRPr="00BD2DCE">
        <w:rPr>
          <w:rFonts w:ascii="Book Antiqua" w:hAnsi="Book Antiqua"/>
          <w:b/>
        </w:rPr>
        <w:t>Beyanında Devlet Sırrı İçeren Bir Bilgiyi Açıklayacak Olan Tanık Kovuşturma Evresinde Nasıl Dinlenir?</w:t>
      </w:r>
    </w:p>
    <w:p w:rsidR="004E5251" w:rsidRPr="00483420" w:rsidRDefault="007E05FF" w:rsidP="00483420">
      <w:pPr>
        <w:spacing w:line="360" w:lineRule="auto"/>
        <w:jc w:val="both"/>
        <w:rPr>
          <w:rFonts w:ascii="Book Antiqua" w:hAnsi="Book Antiqua"/>
        </w:rPr>
      </w:pPr>
      <w:r w:rsidRPr="00483420">
        <w:rPr>
          <w:rFonts w:ascii="Book Antiqua" w:hAnsi="Book Antiqua"/>
        </w:rPr>
        <w:t>Ş</w:t>
      </w:r>
      <w:r w:rsidR="004E5251" w:rsidRPr="00483420">
        <w:rPr>
          <w:rFonts w:ascii="Book Antiqua" w:hAnsi="Book Antiqua"/>
        </w:rPr>
        <w:t>öyle bir problem vardır</w:t>
      </w:r>
      <w:r w:rsidRPr="00483420">
        <w:rPr>
          <w:rFonts w:ascii="Book Antiqua" w:hAnsi="Book Antiqua"/>
        </w:rPr>
        <w:t>. Tanığın mahkeme heyeti veya hâ</w:t>
      </w:r>
      <w:r w:rsidR="004E5251" w:rsidRPr="00483420">
        <w:rPr>
          <w:rFonts w:ascii="Book Antiqua" w:hAnsi="Book Antiqua"/>
        </w:rPr>
        <w:t xml:space="preserve">kim tarafından dinlenebileceği düzenlenmiştir. Fakat soruşturma evresinde </w:t>
      </w:r>
      <w:r w:rsidR="00C74F3F" w:rsidRPr="00483420">
        <w:rPr>
          <w:rFonts w:ascii="Book Antiqua" w:hAnsi="Book Antiqua"/>
        </w:rPr>
        <w:t>dinlenip di</w:t>
      </w:r>
      <w:r w:rsidR="005C7F3B" w:rsidRPr="00483420">
        <w:rPr>
          <w:rFonts w:ascii="Book Antiqua" w:hAnsi="Book Antiqua"/>
        </w:rPr>
        <w:t>nlenemeyeceği düzenlenmemiştir. Bundan</w:t>
      </w:r>
      <w:r w:rsidR="004E5251" w:rsidRPr="00483420">
        <w:rPr>
          <w:rFonts w:ascii="Book Antiqua" w:hAnsi="Book Antiqua"/>
        </w:rPr>
        <w:t xml:space="preserve"> soruşturma evresinde devlet sırlarına ilişkin bilgilerin dinlen</w:t>
      </w:r>
      <w:r w:rsidR="002E09DE">
        <w:rPr>
          <w:rFonts w:ascii="Book Antiqua" w:hAnsi="Book Antiqua"/>
        </w:rPr>
        <w:t>il</w:t>
      </w:r>
      <w:r w:rsidR="004E5251" w:rsidRPr="00483420">
        <w:rPr>
          <w:rFonts w:ascii="Book Antiqua" w:hAnsi="Book Antiqua"/>
        </w:rPr>
        <w:t>mesinin istenmediği sonucunu çıkarılır. Devlet sırlarına ilişkin tanık sadece kovuşturma evresinde dinlenebilir. Fakat şöyle bir sorun var</w:t>
      </w:r>
      <w:r w:rsidR="002E09DE">
        <w:rPr>
          <w:rFonts w:ascii="Book Antiqua" w:hAnsi="Book Antiqua"/>
        </w:rPr>
        <w:t>. E</w:t>
      </w:r>
      <w:r w:rsidR="004E5251" w:rsidRPr="00483420">
        <w:rPr>
          <w:rFonts w:ascii="Book Antiqua" w:hAnsi="Book Antiqua"/>
        </w:rPr>
        <w:t>ğer o davanın aydınlatılması için devlet sırrına ilişkin bilgilerin öğrenilmesi gerekiyorsa soruşturma evresinde de suçun araştırıldığı esnada bu bilgilerin öğrenilememesinden dolayı dosyanın kapanması söz konusu olabilecektir. Bu bakımından soruşturma evresinin düzenlenmemesi ciddi bir eksikliktir</w:t>
      </w:r>
      <w:r w:rsidR="002E09DE">
        <w:rPr>
          <w:rFonts w:ascii="Book Antiqua" w:hAnsi="Book Antiqua"/>
        </w:rPr>
        <w:t>.</w:t>
      </w:r>
    </w:p>
    <w:p w:rsidR="00655208" w:rsidRPr="00BD2DCE" w:rsidRDefault="005A3FCB" w:rsidP="005F00D0">
      <w:pPr>
        <w:spacing w:line="360" w:lineRule="auto"/>
        <w:jc w:val="both"/>
        <w:rPr>
          <w:rFonts w:ascii="Book Antiqua" w:hAnsi="Book Antiqua"/>
          <w:b/>
        </w:rPr>
      </w:pPr>
      <w:r w:rsidRPr="00BD2DCE">
        <w:rPr>
          <w:rFonts w:ascii="Book Antiqua" w:hAnsi="Book Antiqua"/>
          <w:b/>
          <w:u w:val="single"/>
        </w:rPr>
        <w:t>Düzenlemeye İlişkin Problemli Bir Nokta</w:t>
      </w:r>
      <w:r w:rsidRPr="00BD2DCE">
        <w:rPr>
          <w:rFonts w:ascii="Book Antiqua" w:hAnsi="Book Antiqua"/>
          <w:b/>
          <w:u w:val="single"/>
        </w:rPr>
        <w:tab/>
      </w:r>
      <w:r w:rsidRPr="00BD2DCE">
        <w:rPr>
          <w:rFonts w:ascii="Book Antiqua" w:hAnsi="Book Antiqua"/>
          <w:b/>
          <w:u w:val="single"/>
        </w:rPr>
        <w:tab/>
      </w:r>
      <w:r w:rsidRPr="00BD2DCE">
        <w:rPr>
          <w:rFonts w:ascii="Book Antiqua" w:hAnsi="Book Antiqua"/>
          <w:b/>
        </w:rPr>
        <w:t>:</w:t>
      </w:r>
    </w:p>
    <w:p w:rsidR="004E5251" w:rsidRPr="00BD2DCE" w:rsidRDefault="002E09DE" w:rsidP="005F00D0">
      <w:pPr>
        <w:spacing w:line="360" w:lineRule="auto"/>
        <w:jc w:val="both"/>
        <w:rPr>
          <w:rFonts w:ascii="Book Antiqua" w:hAnsi="Book Antiqua"/>
          <w:i/>
        </w:rPr>
      </w:pPr>
      <w:r>
        <w:rPr>
          <w:rFonts w:ascii="Book Antiqua" w:hAnsi="Book Antiqua"/>
          <w:b/>
        </w:rPr>
        <w:t>CMK m.47/3’t</w:t>
      </w:r>
      <w:r w:rsidR="00655208" w:rsidRPr="00BD2DCE">
        <w:rPr>
          <w:rFonts w:ascii="Book Antiqua" w:hAnsi="Book Antiqua"/>
          <w:b/>
        </w:rPr>
        <w:t xml:space="preserve">e şöyle </w:t>
      </w:r>
      <w:r>
        <w:rPr>
          <w:rFonts w:ascii="Book Antiqua" w:hAnsi="Book Antiqua"/>
          <w:b/>
        </w:rPr>
        <w:t>bir düzenlemeye yer verilmiştir:</w:t>
      </w:r>
      <w:r w:rsidR="00655208" w:rsidRPr="00BD2DCE">
        <w:rPr>
          <w:rFonts w:ascii="Book Antiqua" w:hAnsi="Book Antiqua"/>
          <w:b/>
        </w:rPr>
        <w:t xml:space="preserve"> “</w:t>
      </w:r>
      <w:r w:rsidR="004E5251" w:rsidRPr="00BD2DCE">
        <w:rPr>
          <w:rFonts w:ascii="Book Antiqua" w:hAnsi="Book Antiqua"/>
          <w:i/>
        </w:rPr>
        <w:t>Bu madde hükmü, hapis cezasının alt sınırı beş yıl veya daha fazla olan suçlarla ilgili olarak uygulanır.</w:t>
      </w:r>
      <w:r w:rsidR="00655208" w:rsidRPr="00BD2DCE">
        <w:rPr>
          <w:rFonts w:ascii="Book Antiqua" w:hAnsi="Book Antiqua"/>
          <w:i/>
        </w:rPr>
        <w:t>”</w:t>
      </w:r>
    </w:p>
    <w:p w:rsidR="004E5251" w:rsidRPr="00BD2DCE" w:rsidRDefault="004E5251" w:rsidP="005763B2">
      <w:pPr>
        <w:pStyle w:val="ListeParagraf"/>
        <w:numPr>
          <w:ilvl w:val="0"/>
          <w:numId w:val="33"/>
        </w:numPr>
        <w:tabs>
          <w:tab w:val="left" w:pos="426"/>
        </w:tabs>
        <w:spacing w:line="360" w:lineRule="auto"/>
        <w:ind w:left="0" w:firstLine="0"/>
        <w:jc w:val="both"/>
        <w:rPr>
          <w:rFonts w:ascii="Book Antiqua" w:hAnsi="Book Antiqua"/>
        </w:rPr>
      </w:pPr>
      <w:r w:rsidRPr="00BD2DCE">
        <w:rPr>
          <w:rFonts w:ascii="Book Antiqua" w:hAnsi="Book Antiqua"/>
        </w:rPr>
        <w:t>Bu fıkra</w:t>
      </w:r>
      <w:r w:rsidR="00655208" w:rsidRPr="00BD2DCE">
        <w:rPr>
          <w:rFonts w:ascii="Book Antiqua" w:hAnsi="Book Antiqua"/>
        </w:rPr>
        <w:t xml:space="preserve">daki düzenleme, yer verdiği </w:t>
      </w:r>
      <w:r w:rsidR="00655208" w:rsidRPr="00F76ECA">
        <w:rPr>
          <w:rFonts w:ascii="Book Antiqua" w:hAnsi="Book Antiqua"/>
          <w:b/>
        </w:rPr>
        <w:t>“bu madde”</w:t>
      </w:r>
      <w:r w:rsidR="00655208" w:rsidRPr="00BD2DCE">
        <w:rPr>
          <w:rFonts w:ascii="Book Antiqua" w:hAnsi="Book Antiqua"/>
        </w:rPr>
        <w:t xml:space="preserve"> ifadesi nedeniyle şöyle bir probleme yol açmıştır.</w:t>
      </w:r>
      <w:r w:rsidRPr="00BD2DCE">
        <w:rPr>
          <w:rFonts w:ascii="Book Antiqua" w:hAnsi="Book Antiqua"/>
        </w:rPr>
        <w:t xml:space="preserve"> </w:t>
      </w:r>
      <w:r w:rsidR="00AF0D44" w:rsidRPr="00BD2DCE">
        <w:rPr>
          <w:rFonts w:ascii="Book Antiqua" w:hAnsi="Book Antiqua"/>
        </w:rPr>
        <w:t>Fıkradaki ifade,</w:t>
      </w:r>
      <w:r w:rsidR="00655208" w:rsidRPr="00BD2DCE">
        <w:rPr>
          <w:rFonts w:ascii="Book Antiqua" w:hAnsi="Book Antiqua"/>
        </w:rPr>
        <w:t xml:space="preserve"> d</w:t>
      </w:r>
      <w:r w:rsidR="00AF0D44" w:rsidRPr="00BD2DCE">
        <w:rPr>
          <w:rFonts w:ascii="Book Antiqua" w:hAnsi="Book Antiqua"/>
        </w:rPr>
        <w:t>evlet sırlarına</w:t>
      </w:r>
      <w:r w:rsidRPr="00BD2DCE">
        <w:rPr>
          <w:rFonts w:ascii="Book Antiqua" w:hAnsi="Book Antiqua"/>
        </w:rPr>
        <w:t xml:space="preserve"> ilişkin </w:t>
      </w:r>
      <w:r w:rsidR="00AF0D44" w:rsidRPr="00BD2DCE">
        <w:rPr>
          <w:rFonts w:ascii="Book Antiqua" w:hAnsi="Book Antiqua"/>
        </w:rPr>
        <w:t>tanıklığın</w:t>
      </w:r>
      <w:r w:rsidR="00F47249">
        <w:rPr>
          <w:rFonts w:ascii="Book Antiqua" w:hAnsi="Book Antiqua"/>
        </w:rPr>
        <w:t>,</w:t>
      </w:r>
      <w:r w:rsidRPr="00BD2DCE">
        <w:rPr>
          <w:rFonts w:ascii="Book Antiqua" w:hAnsi="Book Antiqua"/>
        </w:rPr>
        <w:t xml:space="preserve"> </w:t>
      </w:r>
      <w:r w:rsidR="00655208" w:rsidRPr="00BD2DCE">
        <w:rPr>
          <w:rFonts w:ascii="Book Antiqua" w:hAnsi="Book Antiqua"/>
        </w:rPr>
        <w:t xml:space="preserve">yalnızca alt sınırı beş </w:t>
      </w:r>
      <w:r w:rsidRPr="00BD2DCE">
        <w:rPr>
          <w:rFonts w:ascii="Book Antiqua" w:hAnsi="Book Antiqua"/>
        </w:rPr>
        <w:t xml:space="preserve">yıldan fazla olan suçlarda </w:t>
      </w:r>
      <w:r w:rsidR="00F47249">
        <w:rPr>
          <w:rFonts w:ascii="Book Antiqua" w:hAnsi="Book Antiqua"/>
        </w:rPr>
        <w:t>mümkün olduğunu mu</w:t>
      </w:r>
      <w:r w:rsidR="00AF0D44" w:rsidRPr="00BD2DCE">
        <w:rPr>
          <w:rFonts w:ascii="Book Antiqua" w:hAnsi="Book Antiqua"/>
        </w:rPr>
        <w:t xml:space="preserve"> </w:t>
      </w:r>
      <w:r w:rsidR="00F47249">
        <w:rPr>
          <w:rFonts w:ascii="Book Antiqua" w:hAnsi="Book Antiqua"/>
        </w:rPr>
        <w:t>ifade ediyor</w:t>
      </w:r>
      <w:r w:rsidR="002E09DE">
        <w:rPr>
          <w:rFonts w:ascii="Book Antiqua" w:hAnsi="Book Antiqua"/>
        </w:rPr>
        <w:t>,</w:t>
      </w:r>
      <w:r w:rsidR="00AF0D44" w:rsidRPr="00BD2DCE">
        <w:rPr>
          <w:rFonts w:ascii="Book Antiqua" w:hAnsi="Book Antiqua"/>
        </w:rPr>
        <w:t xml:space="preserve"> y</w:t>
      </w:r>
      <w:r w:rsidRPr="00BD2DCE">
        <w:rPr>
          <w:rFonts w:ascii="Book Antiqua" w:hAnsi="Book Antiqua"/>
        </w:rPr>
        <w:t>oks</w:t>
      </w:r>
      <w:r w:rsidR="00AF0D44" w:rsidRPr="00BD2DCE">
        <w:rPr>
          <w:rFonts w:ascii="Book Antiqua" w:hAnsi="Book Antiqua"/>
        </w:rPr>
        <w:t>a devlet sırlarının dinlenmesi</w:t>
      </w:r>
      <w:r w:rsidR="00783702">
        <w:rPr>
          <w:rFonts w:ascii="Book Antiqua" w:hAnsi="Book Antiqua"/>
        </w:rPr>
        <w:t>ne ilişkin maddede ifade edilen</w:t>
      </w:r>
      <w:r w:rsidRPr="00BD2DCE">
        <w:rPr>
          <w:rFonts w:ascii="Book Antiqua" w:hAnsi="Book Antiqua"/>
        </w:rPr>
        <w:t xml:space="preserve"> </w:t>
      </w:r>
      <w:r w:rsidR="002E09DE">
        <w:rPr>
          <w:rFonts w:ascii="Book Antiqua" w:hAnsi="Book Antiqua"/>
        </w:rPr>
        <w:t>usulün</w:t>
      </w:r>
      <w:r w:rsidR="00AF0D44" w:rsidRPr="00BD2DCE">
        <w:rPr>
          <w:rFonts w:ascii="Book Antiqua" w:hAnsi="Book Antiqua"/>
        </w:rPr>
        <w:t xml:space="preserve"> hangi suçlarda uygulana</w:t>
      </w:r>
      <w:r w:rsidR="002E09DE">
        <w:rPr>
          <w:rFonts w:ascii="Book Antiqua" w:hAnsi="Book Antiqua"/>
        </w:rPr>
        <w:t>cağını mı</w:t>
      </w:r>
      <w:r w:rsidR="00AF0D44" w:rsidRPr="00BD2DCE">
        <w:rPr>
          <w:rFonts w:ascii="Book Antiqua" w:hAnsi="Book Antiqua"/>
        </w:rPr>
        <w:t xml:space="preserve"> gösteriyor? </w:t>
      </w:r>
      <w:r w:rsidRPr="00BD2DCE">
        <w:rPr>
          <w:rFonts w:ascii="Book Antiqua" w:hAnsi="Book Antiqua"/>
        </w:rPr>
        <w:t>Devlet sırrına ilişkin bilgiler</w:t>
      </w:r>
      <w:r w:rsidR="00F47249">
        <w:rPr>
          <w:rFonts w:ascii="Book Antiqua" w:hAnsi="Book Antiqua"/>
        </w:rPr>
        <w:t xml:space="preserve"> </w:t>
      </w:r>
      <w:r w:rsidR="00F47249" w:rsidRPr="00BD2DCE">
        <w:rPr>
          <w:rFonts w:ascii="Book Antiqua" w:hAnsi="Book Antiqua"/>
        </w:rPr>
        <w:t>saklı tutulamaz</w:t>
      </w:r>
      <w:r w:rsidR="00783702">
        <w:rPr>
          <w:rFonts w:ascii="Book Antiqua" w:hAnsi="Book Antiqua"/>
        </w:rPr>
        <w:t>,</w:t>
      </w:r>
      <w:r w:rsidRPr="00BD2DCE">
        <w:rPr>
          <w:rFonts w:ascii="Book Antiqua" w:hAnsi="Book Antiqua"/>
        </w:rPr>
        <w:t xml:space="preserve"> alt sınırı 5 yıldan fazla olan suçlarda </w:t>
      </w:r>
      <w:r w:rsidR="00783702">
        <w:rPr>
          <w:rFonts w:ascii="Book Antiqua" w:hAnsi="Book Antiqua"/>
        </w:rPr>
        <w:t xml:space="preserve">maddede belirtilen usulle, </w:t>
      </w:r>
      <w:r w:rsidRPr="00BD2DCE">
        <w:rPr>
          <w:rFonts w:ascii="Book Antiqua" w:hAnsi="Book Antiqua"/>
        </w:rPr>
        <w:t>daha düşük cezalı suçlarda</w:t>
      </w:r>
      <w:r w:rsidR="00783702">
        <w:rPr>
          <w:rFonts w:ascii="Book Antiqua" w:hAnsi="Book Antiqua"/>
        </w:rPr>
        <w:t xml:space="preserve"> ise aleni duruşmada normal usulle dinlenebilir</w:t>
      </w:r>
      <w:r w:rsidRPr="00BD2DCE">
        <w:rPr>
          <w:rFonts w:ascii="Book Antiqua" w:hAnsi="Book Antiqua"/>
        </w:rPr>
        <w:t xml:space="preserve"> </w:t>
      </w:r>
      <w:r w:rsidR="00783702">
        <w:rPr>
          <w:rFonts w:ascii="Book Antiqua" w:hAnsi="Book Antiqua"/>
        </w:rPr>
        <w:t xml:space="preserve">denirse, düşük cezalı suçlarda </w:t>
      </w:r>
      <w:r w:rsidRPr="00BD2DCE">
        <w:rPr>
          <w:rFonts w:ascii="Book Antiqua" w:hAnsi="Book Antiqua"/>
        </w:rPr>
        <w:t>herkesin önün</w:t>
      </w:r>
      <w:r w:rsidR="00783702">
        <w:rPr>
          <w:rFonts w:ascii="Book Antiqua" w:hAnsi="Book Antiqua"/>
        </w:rPr>
        <w:t>de devlet sırlarını açıklamak</w:t>
      </w:r>
      <w:r w:rsidRPr="00BD2DCE">
        <w:rPr>
          <w:rFonts w:ascii="Book Antiqua" w:hAnsi="Book Antiqua"/>
        </w:rPr>
        <w:t xml:space="preserve"> mantıksız değil midir?</w:t>
      </w:r>
      <w:r w:rsidR="00AF0D44" w:rsidRPr="00BD2DCE">
        <w:rPr>
          <w:rFonts w:ascii="Book Antiqua" w:hAnsi="Book Antiqua"/>
        </w:rPr>
        <w:t xml:space="preserve"> </w:t>
      </w:r>
      <w:r w:rsidRPr="00BD2DCE">
        <w:rPr>
          <w:rFonts w:ascii="Book Antiqua" w:hAnsi="Book Antiqua"/>
        </w:rPr>
        <w:t xml:space="preserve">Peki </w:t>
      </w:r>
      <w:r w:rsidR="00AE33F6">
        <w:rPr>
          <w:rFonts w:ascii="Book Antiqua" w:hAnsi="Book Antiqua"/>
        </w:rPr>
        <w:t xml:space="preserve">devlet sırlarına ilişkin sırlarda tanıklığın sadece alt sınırı 5 yılın üzerinde olan suçlarda mümkün olduğunu </w:t>
      </w:r>
      <w:r w:rsidRPr="00BD2DCE">
        <w:rPr>
          <w:rFonts w:ascii="Book Antiqua" w:hAnsi="Book Antiqua"/>
        </w:rPr>
        <w:t xml:space="preserve">düzenlenmiştir dersek, neden </w:t>
      </w:r>
      <w:r w:rsidRPr="005763B2">
        <w:rPr>
          <w:rFonts w:ascii="Book Antiqua" w:hAnsi="Book Antiqua"/>
          <w:i/>
        </w:rPr>
        <w:t>‘’</w:t>
      </w:r>
      <w:r w:rsidR="00822EE7">
        <w:rPr>
          <w:rFonts w:ascii="Book Antiqua" w:hAnsi="Book Antiqua"/>
          <w:i/>
        </w:rPr>
        <w:t xml:space="preserve">alt sınırı </w:t>
      </w:r>
      <w:r w:rsidRPr="005763B2">
        <w:rPr>
          <w:rFonts w:ascii="Book Antiqua" w:hAnsi="Book Antiqua"/>
          <w:i/>
        </w:rPr>
        <w:t>5</w:t>
      </w:r>
      <w:r w:rsidR="005763B2" w:rsidRPr="005763B2">
        <w:rPr>
          <w:rFonts w:ascii="Book Antiqua" w:hAnsi="Book Antiqua"/>
          <w:i/>
        </w:rPr>
        <w:t xml:space="preserve"> </w:t>
      </w:r>
      <w:r w:rsidRPr="005763B2">
        <w:rPr>
          <w:rFonts w:ascii="Book Antiqua" w:hAnsi="Book Antiqua"/>
          <w:i/>
        </w:rPr>
        <w:t>yıldan fazla olan suçlarda devlet sırrı niteliğinde bilgiler gizli tutulamaz’’</w:t>
      </w:r>
      <w:r w:rsidRPr="00BD2DCE">
        <w:rPr>
          <w:rFonts w:ascii="Book Antiqua" w:hAnsi="Book Antiqua"/>
        </w:rPr>
        <w:t xml:space="preserve"> </w:t>
      </w:r>
      <w:r w:rsidR="00822EE7">
        <w:rPr>
          <w:rFonts w:ascii="Book Antiqua" w:hAnsi="Book Antiqua"/>
        </w:rPr>
        <w:t>şeklinde</w:t>
      </w:r>
      <w:r w:rsidRPr="00BD2DCE">
        <w:rPr>
          <w:rFonts w:ascii="Book Antiqua" w:hAnsi="Book Antiqua"/>
        </w:rPr>
        <w:t xml:space="preserve"> düzenlememiş de ayrıca bir fıkra olarak düzenlenmiştir?</w:t>
      </w:r>
      <w:r w:rsidR="00AF0D44" w:rsidRPr="00BD2DCE">
        <w:rPr>
          <w:rFonts w:ascii="Book Antiqua" w:hAnsi="Book Antiqua"/>
        </w:rPr>
        <w:t xml:space="preserve"> </w:t>
      </w:r>
      <w:r w:rsidR="00822EE7">
        <w:rPr>
          <w:rFonts w:ascii="Book Antiqua" w:hAnsi="Book Antiqua"/>
        </w:rPr>
        <w:t>İ</w:t>
      </w:r>
      <w:r w:rsidRPr="00BD2DCE">
        <w:rPr>
          <w:rFonts w:ascii="Book Antiqua" w:hAnsi="Book Antiqua"/>
        </w:rPr>
        <w:t>ki görüşü savunanlar da v</w:t>
      </w:r>
      <w:r w:rsidR="00AF0D44" w:rsidRPr="00BD2DCE">
        <w:rPr>
          <w:rFonts w:ascii="Book Antiqua" w:hAnsi="Book Antiqua"/>
        </w:rPr>
        <w:t xml:space="preserve">ardır. </w:t>
      </w:r>
      <w:r w:rsidR="00822EE7">
        <w:rPr>
          <w:rFonts w:ascii="Book Antiqua" w:hAnsi="Book Antiqua"/>
        </w:rPr>
        <w:t>Bu sebeple böylesi hassas bir konuda farklı yorumların önünde geçecek bir kanun değişikliği isabetli ol</w:t>
      </w:r>
      <w:r w:rsidR="002E09DE">
        <w:rPr>
          <w:rFonts w:ascii="Book Antiqua" w:hAnsi="Book Antiqua"/>
        </w:rPr>
        <w:t>u</w:t>
      </w:r>
      <w:r w:rsidR="00822EE7">
        <w:rPr>
          <w:rFonts w:ascii="Book Antiqua" w:hAnsi="Book Antiqua"/>
        </w:rPr>
        <w:t>r.</w:t>
      </w:r>
    </w:p>
    <w:p w:rsidR="00551545" w:rsidRDefault="00551545" w:rsidP="005F00D0">
      <w:pPr>
        <w:spacing w:line="360" w:lineRule="auto"/>
        <w:jc w:val="both"/>
        <w:rPr>
          <w:rFonts w:ascii="Book Antiqua" w:hAnsi="Book Antiqua"/>
          <w:b/>
        </w:rPr>
      </w:pPr>
    </w:p>
    <w:p w:rsidR="004E5251" w:rsidRPr="00BD2DCE" w:rsidRDefault="004E5251" w:rsidP="005F00D0">
      <w:pPr>
        <w:spacing w:line="360" w:lineRule="auto"/>
        <w:jc w:val="both"/>
        <w:rPr>
          <w:rFonts w:ascii="Book Antiqua" w:hAnsi="Book Antiqua"/>
          <w:b/>
        </w:rPr>
      </w:pPr>
      <w:r w:rsidRPr="00BD2DCE">
        <w:rPr>
          <w:rFonts w:ascii="Book Antiqua" w:hAnsi="Book Antiqua"/>
          <w:b/>
        </w:rPr>
        <w:lastRenderedPageBreak/>
        <w:t>Tanık Beyanının Delil Olarak Değeri</w:t>
      </w:r>
    </w:p>
    <w:p w:rsidR="004E5251" w:rsidRPr="00BD2DCE" w:rsidRDefault="004E5251" w:rsidP="005F00D0">
      <w:pPr>
        <w:spacing w:line="360" w:lineRule="auto"/>
        <w:jc w:val="both"/>
        <w:rPr>
          <w:rFonts w:ascii="Book Antiqua" w:hAnsi="Book Antiqua"/>
        </w:rPr>
      </w:pPr>
      <w:r w:rsidRPr="00BD2DCE">
        <w:rPr>
          <w:rFonts w:ascii="Book Antiqua" w:hAnsi="Book Antiqua"/>
        </w:rPr>
        <w:t>Serbest ispat sisteminde hiçbir delilin diğer bir delile kanundan kaynaklanan bir üstünlüğü yoktur. Delilin ispat değ</w:t>
      </w:r>
      <w:r w:rsidR="00EF0815" w:rsidRPr="00BD2DCE">
        <w:rPr>
          <w:rFonts w:ascii="Book Antiqua" w:hAnsi="Book Antiqua"/>
        </w:rPr>
        <w:t>eri somut olaya göre belirlenir ve daha öncede belirttiğimiz gibi b</w:t>
      </w:r>
      <w:r w:rsidRPr="00BD2DCE">
        <w:rPr>
          <w:rFonts w:ascii="Book Antiqua" w:hAnsi="Book Antiqua"/>
        </w:rPr>
        <w:t>ir delilin ispat gücünü</w:t>
      </w:r>
      <w:r w:rsidR="003C1A39" w:rsidRPr="00BD2DCE">
        <w:rPr>
          <w:rFonts w:ascii="Book Antiqua" w:hAnsi="Book Antiqua"/>
        </w:rPr>
        <w:t>/değerini</w:t>
      </w:r>
      <w:r w:rsidRPr="00BD2DCE">
        <w:rPr>
          <w:rFonts w:ascii="Book Antiqua" w:hAnsi="Book Antiqua"/>
        </w:rPr>
        <w:t xml:space="preserve"> belirleyen </w:t>
      </w:r>
      <w:r w:rsidR="00EF0815" w:rsidRPr="00BD2DCE">
        <w:rPr>
          <w:rFonts w:ascii="Book Antiqua" w:hAnsi="Book Antiqua"/>
        </w:rPr>
        <w:t xml:space="preserve">iki </w:t>
      </w:r>
      <w:r w:rsidRPr="00BD2DCE">
        <w:rPr>
          <w:rFonts w:ascii="Book Antiqua" w:hAnsi="Book Antiqua"/>
        </w:rPr>
        <w:t>şey</w:t>
      </w:r>
      <w:r w:rsidR="005763B2">
        <w:rPr>
          <w:rFonts w:ascii="Book Antiqua" w:hAnsi="Book Antiqua"/>
        </w:rPr>
        <w:t xml:space="preserve"> vardır: </w:t>
      </w:r>
      <w:r w:rsidR="005763B2" w:rsidRPr="00743700">
        <w:rPr>
          <w:rFonts w:ascii="Book Antiqua" w:hAnsi="Book Antiqua"/>
          <w:b/>
        </w:rPr>
        <w:t>a) O</w:t>
      </w:r>
      <w:r w:rsidR="00EF0815" w:rsidRPr="00743700">
        <w:rPr>
          <w:rFonts w:ascii="Book Antiqua" w:hAnsi="Book Antiqua"/>
          <w:b/>
        </w:rPr>
        <w:t>layı temsil ediciliği b) güvenilirliği</w:t>
      </w:r>
      <w:r w:rsidRPr="00743700">
        <w:rPr>
          <w:rFonts w:ascii="Book Antiqua" w:hAnsi="Book Antiqua"/>
          <w:b/>
        </w:rPr>
        <w:t>.</w:t>
      </w:r>
      <w:r w:rsidRPr="00BD2DCE">
        <w:rPr>
          <w:rFonts w:ascii="Book Antiqua" w:hAnsi="Book Antiqua"/>
        </w:rPr>
        <w:t xml:space="preserve"> </w:t>
      </w:r>
    </w:p>
    <w:p w:rsidR="004E5251" w:rsidRPr="00BD2DCE" w:rsidRDefault="004E5251" w:rsidP="005F00D0">
      <w:pPr>
        <w:spacing w:line="360" w:lineRule="auto"/>
        <w:jc w:val="both"/>
        <w:rPr>
          <w:rFonts w:ascii="Book Antiqua" w:hAnsi="Book Antiqua"/>
          <w:u w:val="single"/>
        </w:rPr>
      </w:pPr>
      <w:r w:rsidRPr="00BD2DCE">
        <w:rPr>
          <w:rFonts w:ascii="Book Antiqua" w:hAnsi="Book Antiqua"/>
          <w:u w:val="single"/>
        </w:rPr>
        <w:t xml:space="preserve">Tanık beyanının </w:t>
      </w:r>
      <w:r w:rsidR="003C1A39" w:rsidRPr="00BD2DCE">
        <w:rPr>
          <w:rFonts w:ascii="Book Antiqua" w:hAnsi="Book Antiqua"/>
          <w:u w:val="single"/>
        </w:rPr>
        <w:t>ispat değerini</w:t>
      </w:r>
      <w:r w:rsidR="00743700">
        <w:rPr>
          <w:rFonts w:ascii="Book Antiqua" w:hAnsi="Book Antiqua"/>
          <w:u w:val="single"/>
        </w:rPr>
        <w:t xml:space="preserve"> belirleyen şeyler</w:t>
      </w:r>
      <w:r w:rsidR="00743700">
        <w:rPr>
          <w:rFonts w:ascii="Book Antiqua" w:hAnsi="Book Antiqua"/>
          <w:u w:val="single"/>
        </w:rPr>
        <w:tab/>
      </w:r>
    </w:p>
    <w:p w:rsidR="004E5251" w:rsidRPr="00BD2DCE" w:rsidRDefault="004E5251" w:rsidP="005F00D0">
      <w:pPr>
        <w:pStyle w:val="ListeParagraf"/>
        <w:numPr>
          <w:ilvl w:val="0"/>
          <w:numId w:val="34"/>
        </w:numPr>
        <w:spacing w:line="360" w:lineRule="auto"/>
        <w:jc w:val="both"/>
        <w:rPr>
          <w:rFonts w:ascii="Book Antiqua" w:hAnsi="Book Antiqua"/>
        </w:rPr>
      </w:pPr>
      <w:r w:rsidRPr="00BD2DCE">
        <w:rPr>
          <w:rFonts w:ascii="Book Antiqua" w:hAnsi="Book Antiqua"/>
        </w:rPr>
        <w:t xml:space="preserve">Kişinin </w:t>
      </w:r>
      <w:r w:rsidRPr="00BD2DCE">
        <w:rPr>
          <w:rFonts w:ascii="Book Antiqua" w:hAnsi="Book Antiqua"/>
          <w:b/>
        </w:rPr>
        <w:t>bilgi</w:t>
      </w:r>
      <w:r w:rsidR="00596C62" w:rsidRPr="00BD2DCE">
        <w:rPr>
          <w:rFonts w:ascii="Book Antiqua" w:hAnsi="Book Antiqua"/>
          <w:b/>
        </w:rPr>
        <w:t>yi beş duyusuyla</w:t>
      </w:r>
      <w:r w:rsidRPr="00BD2DCE">
        <w:rPr>
          <w:rFonts w:ascii="Book Antiqua" w:hAnsi="Book Antiqua"/>
          <w:b/>
        </w:rPr>
        <w:t xml:space="preserve"> edinme</w:t>
      </w:r>
      <w:r w:rsidRPr="00BD2DCE">
        <w:rPr>
          <w:rFonts w:ascii="Book Antiqua" w:hAnsi="Book Antiqua"/>
        </w:rPr>
        <w:t xml:space="preserve"> şekli</w:t>
      </w:r>
    </w:p>
    <w:p w:rsidR="00542E75" w:rsidRPr="00BD2DCE" w:rsidRDefault="004E5251" w:rsidP="005F00D0">
      <w:pPr>
        <w:spacing w:line="360" w:lineRule="auto"/>
        <w:jc w:val="both"/>
        <w:rPr>
          <w:rFonts w:ascii="Book Antiqua" w:hAnsi="Book Antiqua"/>
        </w:rPr>
      </w:pPr>
      <w:r w:rsidRPr="00BD2DCE">
        <w:rPr>
          <w:rFonts w:ascii="Book Antiqua" w:hAnsi="Book Antiqua"/>
        </w:rPr>
        <w:t>Kişi</w:t>
      </w:r>
      <w:r w:rsidR="00596C62" w:rsidRPr="00BD2DCE">
        <w:rPr>
          <w:rFonts w:ascii="Book Antiqua" w:hAnsi="Book Antiqua"/>
        </w:rPr>
        <w:t xml:space="preserve"> ne kadar çok duyusuyla olay hakkında bilgi edinmişse verdiği bilginin ispat gücü o kadar </w:t>
      </w:r>
      <w:r w:rsidR="00542E75" w:rsidRPr="00BD2DCE">
        <w:rPr>
          <w:rFonts w:ascii="Book Antiqua" w:hAnsi="Book Antiqua"/>
        </w:rPr>
        <w:t>fazla olur</w:t>
      </w:r>
      <w:r w:rsidR="00596C62" w:rsidRPr="00BD2DCE">
        <w:rPr>
          <w:rFonts w:ascii="Book Antiqua" w:hAnsi="Book Antiqua"/>
        </w:rPr>
        <w:t xml:space="preserve">. Örneğin, </w:t>
      </w:r>
      <w:r w:rsidRPr="00BD2DCE">
        <w:rPr>
          <w:rFonts w:ascii="Book Antiqua" w:hAnsi="Book Antiqua"/>
        </w:rPr>
        <w:t xml:space="preserve">patlamayı veyahut da silah sesini </w:t>
      </w:r>
      <w:r w:rsidR="00596C62" w:rsidRPr="00BD2DCE">
        <w:rPr>
          <w:rFonts w:ascii="Book Antiqua" w:hAnsi="Book Antiqua"/>
        </w:rPr>
        <w:t>hem görmüş hem işitmiş</w:t>
      </w:r>
      <w:r w:rsidR="00542E75" w:rsidRPr="00BD2DCE">
        <w:rPr>
          <w:rFonts w:ascii="Book Antiqua" w:hAnsi="Book Antiqua"/>
        </w:rPr>
        <w:t xml:space="preserve"> olan tanığın beyanının ispat gücü, sadece işitmiş olan bir tanığa göre daha fazladır.</w:t>
      </w:r>
      <w:r w:rsidR="00596C62" w:rsidRPr="00BD2DCE">
        <w:rPr>
          <w:rFonts w:ascii="Book Antiqua" w:hAnsi="Book Antiqua"/>
        </w:rPr>
        <w:t xml:space="preserve"> </w:t>
      </w:r>
    </w:p>
    <w:p w:rsidR="004E5251" w:rsidRPr="00BD2DCE" w:rsidRDefault="00542E75" w:rsidP="005F00D0">
      <w:pPr>
        <w:pStyle w:val="ListeParagraf"/>
        <w:numPr>
          <w:ilvl w:val="0"/>
          <w:numId w:val="34"/>
        </w:numPr>
        <w:spacing w:line="360" w:lineRule="auto"/>
        <w:jc w:val="both"/>
        <w:rPr>
          <w:rFonts w:ascii="Book Antiqua" w:hAnsi="Book Antiqua"/>
        </w:rPr>
      </w:pPr>
      <w:r w:rsidRPr="00BD2DCE">
        <w:rPr>
          <w:rFonts w:ascii="Book Antiqua" w:hAnsi="Book Antiqua"/>
          <w:b/>
        </w:rPr>
        <w:t>Bu nedenle d</w:t>
      </w:r>
      <w:r w:rsidR="004E5251" w:rsidRPr="00BD2DCE">
        <w:rPr>
          <w:rFonts w:ascii="Book Antiqua" w:hAnsi="Book Antiqua"/>
          <w:b/>
        </w:rPr>
        <w:t>oğrudan tanığın</w:t>
      </w:r>
      <w:r w:rsidR="004E5251" w:rsidRPr="00BD2DCE">
        <w:rPr>
          <w:rFonts w:ascii="Book Antiqua" w:hAnsi="Book Antiqua"/>
        </w:rPr>
        <w:t xml:space="preserve"> beyanı</w:t>
      </w:r>
      <w:r w:rsidRPr="00BD2DCE">
        <w:rPr>
          <w:rFonts w:ascii="Book Antiqua" w:hAnsi="Book Antiqua"/>
        </w:rPr>
        <w:t xml:space="preserve">nın ispat </w:t>
      </w:r>
      <w:r w:rsidR="003C1A39" w:rsidRPr="00BD2DCE">
        <w:rPr>
          <w:rFonts w:ascii="Book Antiqua" w:hAnsi="Book Antiqua"/>
        </w:rPr>
        <w:t>değeri</w:t>
      </w:r>
      <w:r w:rsidR="004E5251" w:rsidRPr="00BD2DCE">
        <w:rPr>
          <w:rFonts w:ascii="Book Antiqua" w:hAnsi="Book Antiqua"/>
        </w:rPr>
        <w:t xml:space="preserve"> dolay</w:t>
      </w:r>
      <w:r w:rsidRPr="00BD2DCE">
        <w:rPr>
          <w:rFonts w:ascii="Book Antiqua" w:hAnsi="Book Antiqua"/>
        </w:rPr>
        <w:t>lı tanığa göre daha fazladır</w:t>
      </w:r>
      <w:r w:rsidR="004E5251" w:rsidRPr="00BD2DCE">
        <w:rPr>
          <w:rFonts w:ascii="Book Antiqua" w:hAnsi="Book Antiqua"/>
        </w:rPr>
        <w:t>.</w:t>
      </w:r>
    </w:p>
    <w:p w:rsidR="004E5251" w:rsidRPr="00BD2DCE" w:rsidRDefault="00770EBB" w:rsidP="005F00D0">
      <w:pPr>
        <w:spacing w:line="360" w:lineRule="auto"/>
        <w:jc w:val="both"/>
        <w:rPr>
          <w:rFonts w:ascii="Book Antiqua" w:hAnsi="Book Antiqua"/>
        </w:rPr>
      </w:pPr>
      <w:r w:rsidRPr="00BD2DCE">
        <w:rPr>
          <w:rFonts w:ascii="Book Antiqua" w:hAnsi="Book Antiqua"/>
        </w:rPr>
        <w:t>Dolaylı tanık,</w:t>
      </w:r>
      <w:r w:rsidR="004E5251" w:rsidRPr="00BD2DCE">
        <w:rPr>
          <w:rFonts w:ascii="Book Antiqua" w:hAnsi="Book Antiqua"/>
        </w:rPr>
        <w:t xml:space="preserve"> tanığın tanıdığıdır. Kendisine aktarılan bilgiyi aktarırlar. Türk hukukunda dolaylı tanık</w:t>
      </w:r>
      <w:r w:rsidRPr="00BD2DCE">
        <w:rPr>
          <w:rFonts w:ascii="Book Antiqua" w:hAnsi="Book Antiqua"/>
        </w:rPr>
        <w:t>, tanık olarak dinlenebilir.</w:t>
      </w:r>
      <w:r w:rsidR="004E5251" w:rsidRPr="00BD2DCE">
        <w:rPr>
          <w:rFonts w:ascii="Book Antiqua" w:hAnsi="Book Antiqua"/>
        </w:rPr>
        <w:t xml:space="preserve"> Doğrudan tanık daha çok duyu organ</w:t>
      </w:r>
      <w:r w:rsidR="002E09DE">
        <w:rPr>
          <w:rFonts w:ascii="Book Antiqua" w:hAnsi="Book Antiqua"/>
        </w:rPr>
        <w:t>larıyla</w:t>
      </w:r>
      <w:r w:rsidR="004E5251" w:rsidRPr="00BD2DCE">
        <w:rPr>
          <w:rFonts w:ascii="Book Antiqua" w:hAnsi="Book Antiqua"/>
        </w:rPr>
        <w:t xml:space="preserve"> olaya </w:t>
      </w:r>
      <w:r w:rsidR="002E09DE">
        <w:rPr>
          <w:rFonts w:ascii="Book Antiqua" w:hAnsi="Book Antiqua"/>
        </w:rPr>
        <w:t>aracısız biçimde şahit olduğu;</w:t>
      </w:r>
      <w:r w:rsidR="004E5251" w:rsidRPr="00BD2DCE">
        <w:rPr>
          <w:rFonts w:ascii="Book Antiqua" w:hAnsi="Book Antiqua"/>
        </w:rPr>
        <w:t xml:space="preserve"> dolayı tanık</w:t>
      </w:r>
      <w:r w:rsidR="002E09DE">
        <w:rPr>
          <w:rFonts w:ascii="Book Antiqua" w:hAnsi="Book Antiqua"/>
        </w:rPr>
        <w:t xml:space="preserve"> ise</w:t>
      </w:r>
      <w:r w:rsidR="004E5251" w:rsidRPr="00BD2DCE">
        <w:rPr>
          <w:rFonts w:ascii="Book Antiqua" w:hAnsi="Book Antiqua"/>
        </w:rPr>
        <w:t xml:space="preserve"> sadece işitme duyusuyla</w:t>
      </w:r>
      <w:r w:rsidRPr="00BD2DCE">
        <w:rPr>
          <w:rFonts w:ascii="Book Antiqua" w:hAnsi="Book Antiqua"/>
        </w:rPr>
        <w:t xml:space="preserve"> dolaylı olarak bilgi </w:t>
      </w:r>
      <w:r w:rsidR="002E09DE">
        <w:rPr>
          <w:rFonts w:ascii="Book Antiqua" w:hAnsi="Book Antiqua"/>
        </w:rPr>
        <w:t>sahibi olduğu için</w:t>
      </w:r>
      <w:r w:rsidRPr="00BD2DCE">
        <w:rPr>
          <w:rFonts w:ascii="Book Antiqua" w:hAnsi="Book Antiqua"/>
        </w:rPr>
        <w:t>,</w:t>
      </w:r>
      <w:r w:rsidR="003C1A39" w:rsidRPr="00BD2DCE">
        <w:rPr>
          <w:rFonts w:ascii="Book Antiqua" w:hAnsi="Book Antiqua"/>
        </w:rPr>
        <w:t xml:space="preserve"> </w:t>
      </w:r>
      <w:r w:rsidR="003C1A39" w:rsidRPr="00BD2DCE">
        <w:rPr>
          <w:rFonts w:ascii="Book Antiqua" w:hAnsi="Book Antiqua"/>
          <w:b/>
        </w:rPr>
        <w:t>doğrudan tanığın</w:t>
      </w:r>
      <w:r w:rsidR="003C1A39" w:rsidRPr="00BD2DCE">
        <w:rPr>
          <w:rFonts w:ascii="Book Antiqua" w:hAnsi="Book Antiqua"/>
        </w:rPr>
        <w:t xml:space="preserve"> beyanının ispat gücü dolaylı tanığa göre daha fazladır.</w:t>
      </w:r>
      <w:r w:rsidRPr="00BD2DCE">
        <w:rPr>
          <w:rFonts w:ascii="Book Antiqua" w:hAnsi="Book Antiqua"/>
        </w:rPr>
        <w:t xml:space="preserve"> </w:t>
      </w:r>
    </w:p>
    <w:p w:rsidR="004E5251" w:rsidRPr="00BD2DCE" w:rsidRDefault="004E5251" w:rsidP="005F00D0">
      <w:pPr>
        <w:pStyle w:val="ListeParagraf"/>
        <w:numPr>
          <w:ilvl w:val="0"/>
          <w:numId w:val="35"/>
        </w:numPr>
        <w:spacing w:line="360" w:lineRule="auto"/>
        <w:jc w:val="both"/>
        <w:rPr>
          <w:rFonts w:ascii="Book Antiqua" w:hAnsi="Book Antiqua"/>
        </w:rPr>
      </w:pPr>
      <w:r w:rsidRPr="00BD2DCE">
        <w:rPr>
          <w:rFonts w:ascii="Book Antiqua" w:hAnsi="Book Antiqua"/>
        </w:rPr>
        <w:t xml:space="preserve">Olayın üzerinden </w:t>
      </w:r>
      <w:r w:rsidRPr="00BD2DCE">
        <w:rPr>
          <w:rFonts w:ascii="Book Antiqua" w:hAnsi="Book Antiqua"/>
          <w:b/>
        </w:rPr>
        <w:t>geçen zaman</w:t>
      </w:r>
      <w:r w:rsidR="003C1A39" w:rsidRPr="00BD2DCE">
        <w:rPr>
          <w:rFonts w:ascii="Book Antiqua" w:hAnsi="Book Antiqua"/>
          <w:b/>
        </w:rPr>
        <w:t xml:space="preserve">ın </w:t>
      </w:r>
      <w:r w:rsidR="003E53A0" w:rsidRPr="00BD2DCE">
        <w:rPr>
          <w:rFonts w:ascii="Book Antiqua" w:hAnsi="Book Antiqua"/>
          <w:b/>
        </w:rPr>
        <w:t>uzunluğu</w:t>
      </w:r>
    </w:p>
    <w:p w:rsidR="004E5251" w:rsidRPr="00BD2DCE" w:rsidRDefault="004E5251" w:rsidP="005F00D0">
      <w:pPr>
        <w:spacing w:line="360" w:lineRule="auto"/>
        <w:jc w:val="both"/>
        <w:rPr>
          <w:rFonts w:ascii="Book Antiqua" w:hAnsi="Book Antiqua"/>
        </w:rPr>
      </w:pPr>
      <w:r w:rsidRPr="00BD2DCE">
        <w:rPr>
          <w:rFonts w:ascii="Book Antiqua" w:hAnsi="Book Antiqua"/>
        </w:rPr>
        <w:t>Olay üzerinden ne kadar çok zaman geçmi</w:t>
      </w:r>
      <w:r w:rsidR="003C1A39" w:rsidRPr="00BD2DCE">
        <w:rPr>
          <w:rFonts w:ascii="Book Antiqua" w:hAnsi="Book Antiqua"/>
        </w:rPr>
        <w:t>şse tanığın olayı hatırlama imkâ</w:t>
      </w:r>
      <w:r w:rsidRPr="00BD2DCE">
        <w:rPr>
          <w:rFonts w:ascii="Book Antiqua" w:hAnsi="Book Antiqua"/>
        </w:rPr>
        <w:t>nı o kadar azalır. Bu yüzden tanığın beyanı olaya ne kadar yakın zamand</w:t>
      </w:r>
      <w:r w:rsidR="003C1A39" w:rsidRPr="00BD2DCE">
        <w:rPr>
          <w:rFonts w:ascii="Book Antiqua" w:hAnsi="Book Antiqua"/>
        </w:rPr>
        <w:t>a alınmışsa o kadar güvenilir kabul edilir</w:t>
      </w:r>
      <w:r w:rsidRPr="00BD2DCE">
        <w:rPr>
          <w:rFonts w:ascii="Book Antiqua" w:hAnsi="Book Antiqua"/>
        </w:rPr>
        <w:t>.</w:t>
      </w:r>
    </w:p>
    <w:p w:rsidR="004E5251" w:rsidRPr="00BD2DCE" w:rsidRDefault="003E53A0" w:rsidP="005F00D0">
      <w:pPr>
        <w:pStyle w:val="ListeParagraf"/>
        <w:numPr>
          <w:ilvl w:val="0"/>
          <w:numId w:val="36"/>
        </w:numPr>
        <w:spacing w:line="360" w:lineRule="auto"/>
        <w:jc w:val="both"/>
        <w:rPr>
          <w:rFonts w:ascii="Book Antiqua" w:hAnsi="Book Antiqua"/>
        </w:rPr>
      </w:pPr>
      <w:r w:rsidRPr="00BD2DCE">
        <w:rPr>
          <w:rFonts w:ascii="Book Antiqua" w:hAnsi="Book Antiqua"/>
          <w:b/>
        </w:rPr>
        <w:t>Tanığın aşamalardaki</w:t>
      </w:r>
      <w:r w:rsidR="005B458A" w:rsidRPr="00BD2DCE">
        <w:rPr>
          <w:rFonts w:ascii="Book Antiqua" w:hAnsi="Book Antiqua"/>
          <w:b/>
        </w:rPr>
        <w:t xml:space="preserve"> kendi</w:t>
      </w:r>
      <w:r w:rsidR="004E5251" w:rsidRPr="00BD2DCE">
        <w:rPr>
          <w:rFonts w:ascii="Book Antiqua" w:hAnsi="Book Antiqua"/>
          <w:b/>
        </w:rPr>
        <w:t xml:space="preserve"> beyanları arasında çelişki olması</w:t>
      </w:r>
    </w:p>
    <w:p w:rsidR="004E5251" w:rsidRPr="00BD2DCE" w:rsidRDefault="003E53A0" w:rsidP="005F00D0">
      <w:pPr>
        <w:spacing w:line="360" w:lineRule="auto"/>
        <w:jc w:val="both"/>
        <w:rPr>
          <w:rFonts w:ascii="Book Antiqua" w:hAnsi="Book Antiqua"/>
        </w:rPr>
      </w:pPr>
      <w:r w:rsidRPr="00BD2DCE">
        <w:rPr>
          <w:rFonts w:ascii="Book Antiqua" w:hAnsi="Book Antiqua"/>
        </w:rPr>
        <w:t>Bir t</w:t>
      </w:r>
      <w:r w:rsidR="004E5251" w:rsidRPr="00BD2DCE">
        <w:rPr>
          <w:rFonts w:ascii="Book Antiqua" w:hAnsi="Book Antiqua"/>
        </w:rPr>
        <w:t>anıktan</w:t>
      </w:r>
      <w:r w:rsidRPr="00BD2DCE">
        <w:rPr>
          <w:rFonts w:ascii="Book Antiqua" w:hAnsi="Book Antiqua"/>
        </w:rPr>
        <w:t>,</w:t>
      </w:r>
      <w:r w:rsidR="004E5251" w:rsidRPr="00BD2DCE">
        <w:rPr>
          <w:rFonts w:ascii="Book Antiqua" w:hAnsi="Book Antiqua"/>
        </w:rPr>
        <w:t xml:space="preserve"> </w:t>
      </w:r>
      <w:r w:rsidR="00942A51">
        <w:rPr>
          <w:rFonts w:ascii="Book Antiqua" w:hAnsi="Book Antiqua"/>
        </w:rPr>
        <w:t>aşamalarda (s</w:t>
      </w:r>
      <w:r w:rsidR="003C1A39" w:rsidRPr="00BD2DCE">
        <w:rPr>
          <w:rFonts w:ascii="Book Antiqua" w:hAnsi="Book Antiqua"/>
        </w:rPr>
        <w:t>oruşturma ve kovuşturma evresinde) alınan beyanlar arasında</w:t>
      </w:r>
      <w:r w:rsidR="004E5251" w:rsidRPr="00BD2DCE">
        <w:rPr>
          <w:rFonts w:ascii="Book Antiqua" w:hAnsi="Book Antiqua"/>
        </w:rPr>
        <w:t xml:space="preserve"> çelişki </w:t>
      </w:r>
      <w:r w:rsidR="0016468C" w:rsidRPr="00BD2DCE">
        <w:rPr>
          <w:rFonts w:ascii="Book Antiqua" w:hAnsi="Book Antiqua"/>
        </w:rPr>
        <w:t>olması, o</w:t>
      </w:r>
      <w:r w:rsidR="004E5251" w:rsidRPr="00BD2DCE">
        <w:rPr>
          <w:rFonts w:ascii="Book Antiqua" w:hAnsi="Book Antiqua"/>
        </w:rPr>
        <w:t xml:space="preserve"> </w:t>
      </w:r>
      <w:r w:rsidR="003C1A39" w:rsidRPr="00BD2DCE">
        <w:rPr>
          <w:rFonts w:ascii="Book Antiqua" w:hAnsi="Book Antiqua"/>
        </w:rPr>
        <w:t>tanığın</w:t>
      </w:r>
      <w:r w:rsidR="000A4E94" w:rsidRPr="00BD2DCE">
        <w:rPr>
          <w:rFonts w:ascii="Book Antiqua" w:hAnsi="Book Antiqua"/>
        </w:rPr>
        <w:t xml:space="preserve"> beyanının ispat değerini</w:t>
      </w:r>
      <w:r w:rsidR="004E5251" w:rsidRPr="00BD2DCE">
        <w:rPr>
          <w:rFonts w:ascii="Book Antiqua" w:hAnsi="Book Antiqua"/>
        </w:rPr>
        <w:t xml:space="preserve"> azal</w:t>
      </w:r>
      <w:r w:rsidR="000A4E94" w:rsidRPr="00BD2DCE">
        <w:rPr>
          <w:rFonts w:ascii="Book Antiqua" w:hAnsi="Book Antiqua"/>
        </w:rPr>
        <w:t>t</w:t>
      </w:r>
      <w:r w:rsidR="004E5251" w:rsidRPr="00BD2DCE">
        <w:rPr>
          <w:rFonts w:ascii="Book Antiqua" w:hAnsi="Book Antiqua"/>
        </w:rPr>
        <w:t xml:space="preserve">ır. </w:t>
      </w:r>
      <w:r w:rsidR="000A4E94" w:rsidRPr="00BD2DCE">
        <w:rPr>
          <w:rFonts w:ascii="Book Antiqua" w:hAnsi="Book Antiqua"/>
        </w:rPr>
        <w:t>Zira ç</w:t>
      </w:r>
      <w:r w:rsidR="004E5251" w:rsidRPr="00BD2DCE">
        <w:rPr>
          <w:rFonts w:ascii="Book Antiqua" w:hAnsi="Book Antiqua"/>
        </w:rPr>
        <w:t>elişkinin varlığı beyan</w:t>
      </w:r>
      <w:r w:rsidR="000A4E94" w:rsidRPr="00BD2DCE">
        <w:rPr>
          <w:rFonts w:ascii="Book Antiqua" w:hAnsi="Book Antiqua"/>
        </w:rPr>
        <w:t>ın</w:t>
      </w:r>
      <w:r w:rsidR="004E5251" w:rsidRPr="00BD2DCE">
        <w:rPr>
          <w:rFonts w:ascii="Book Antiqua" w:hAnsi="Book Antiqua"/>
        </w:rPr>
        <w:t xml:space="preserve"> güvenilirliğini düşürür.</w:t>
      </w:r>
    </w:p>
    <w:p w:rsidR="004E5251" w:rsidRPr="00BD2DCE" w:rsidRDefault="004E5251" w:rsidP="005F00D0">
      <w:pPr>
        <w:pStyle w:val="ListeParagraf"/>
        <w:numPr>
          <w:ilvl w:val="0"/>
          <w:numId w:val="36"/>
        </w:numPr>
        <w:spacing w:line="360" w:lineRule="auto"/>
        <w:jc w:val="both"/>
        <w:rPr>
          <w:rFonts w:ascii="Book Antiqua" w:hAnsi="Book Antiqua"/>
        </w:rPr>
      </w:pPr>
      <w:r w:rsidRPr="00BD2DCE">
        <w:rPr>
          <w:rFonts w:ascii="Book Antiqua" w:hAnsi="Book Antiqua"/>
          <w:b/>
        </w:rPr>
        <w:t>Tanığın beyanının</w:t>
      </w:r>
      <w:r w:rsidRPr="00BD2DCE">
        <w:rPr>
          <w:rFonts w:ascii="Book Antiqua" w:hAnsi="Book Antiqua"/>
        </w:rPr>
        <w:t xml:space="preserve"> </w:t>
      </w:r>
      <w:r w:rsidRPr="00BD2DCE">
        <w:rPr>
          <w:rFonts w:ascii="Book Antiqua" w:hAnsi="Book Antiqua"/>
          <w:b/>
        </w:rPr>
        <w:t>diğer delil</w:t>
      </w:r>
      <w:r w:rsidR="000A4E94" w:rsidRPr="00BD2DCE">
        <w:rPr>
          <w:rFonts w:ascii="Book Antiqua" w:hAnsi="Book Antiqua"/>
          <w:b/>
        </w:rPr>
        <w:t>ler</w:t>
      </w:r>
      <w:r w:rsidRPr="00BD2DCE">
        <w:rPr>
          <w:rFonts w:ascii="Book Antiqua" w:hAnsi="Book Antiqua"/>
          <w:b/>
        </w:rPr>
        <w:t xml:space="preserve"> </w:t>
      </w:r>
      <w:r w:rsidR="000A4E94" w:rsidRPr="00BD2DCE">
        <w:rPr>
          <w:rFonts w:ascii="Book Antiqua" w:hAnsi="Book Antiqua"/>
          <w:b/>
        </w:rPr>
        <w:t>ile uyumlu olması</w:t>
      </w:r>
    </w:p>
    <w:p w:rsidR="004E5251" w:rsidRPr="00BD2DCE" w:rsidRDefault="000A4E94" w:rsidP="005F00D0">
      <w:pPr>
        <w:spacing w:line="360" w:lineRule="auto"/>
        <w:jc w:val="both"/>
        <w:rPr>
          <w:rFonts w:ascii="Book Antiqua" w:hAnsi="Book Antiqua"/>
        </w:rPr>
      </w:pPr>
      <w:r w:rsidRPr="00BD2DCE">
        <w:rPr>
          <w:rFonts w:ascii="Book Antiqua" w:hAnsi="Book Antiqua"/>
        </w:rPr>
        <w:t xml:space="preserve">Ceza muhakemesinde maddi uyuşmazlık çözümlenirken, bütün deliller hem ayrı ayrı hem de birlikte değerlendirilir. </w:t>
      </w:r>
      <w:r w:rsidR="004E5251" w:rsidRPr="00BD2DCE">
        <w:rPr>
          <w:rFonts w:ascii="Book Antiqua" w:hAnsi="Book Antiqua"/>
        </w:rPr>
        <w:t xml:space="preserve">Tanık beyanı özellikle belirti delilleriyle (görüntülü sesli kayıtla, bilirkişi incelemeleri vs.) çelişiyorsa, diğer deliller bilimsel yöntemlerle elde edildiği için tanık beyanının güvenilirliği düşer. </w:t>
      </w:r>
    </w:p>
    <w:p w:rsidR="004E5251" w:rsidRPr="00BD2DCE" w:rsidRDefault="004E5251" w:rsidP="005F00D0">
      <w:pPr>
        <w:pStyle w:val="ListeParagraf"/>
        <w:numPr>
          <w:ilvl w:val="0"/>
          <w:numId w:val="37"/>
        </w:numPr>
        <w:spacing w:line="360" w:lineRule="auto"/>
        <w:jc w:val="both"/>
        <w:rPr>
          <w:rFonts w:ascii="Book Antiqua" w:hAnsi="Book Antiqua"/>
          <w:b/>
        </w:rPr>
      </w:pPr>
      <w:r w:rsidRPr="00BD2DCE">
        <w:rPr>
          <w:rFonts w:ascii="Book Antiqua" w:hAnsi="Book Antiqua"/>
          <w:b/>
        </w:rPr>
        <w:t>Tanıklık yapan</w:t>
      </w:r>
      <w:r w:rsidR="0016468C" w:rsidRPr="00BD2DCE">
        <w:rPr>
          <w:rFonts w:ascii="Book Antiqua" w:hAnsi="Book Antiqua"/>
          <w:b/>
        </w:rPr>
        <w:t xml:space="preserve"> yani delilin kaynağı olan tanık ile</w:t>
      </w:r>
      <w:r w:rsidRPr="00BD2DCE">
        <w:rPr>
          <w:rFonts w:ascii="Book Antiqua" w:hAnsi="Book Antiqua"/>
          <w:b/>
        </w:rPr>
        <w:t xml:space="preserve"> suçtan zarar gören, mağdur ve</w:t>
      </w:r>
      <w:r w:rsidR="0016468C" w:rsidRPr="00BD2DCE">
        <w:rPr>
          <w:rFonts w:ascii="Book Antiqua" w:hAnsi="Book Antiqua"/>
          <w:b/>
        </w:rPr>
        <w:t>yahut şüpheli/sanıkla arasında</w:t>
      </w:r>
      <w:r w:rsidRPr="00BD2DCE">
        <w:rPr>
          <w:rFonts w:ascii="Book Antiqua" w:hAnsi="Book Antiqua"/>
          <w:b/>
        </w:rPr>
        <w:t xml:space="preserve"> </w:t>
      </w:r>
      <w:r w:rsidR="0016468C" w:rsidRPr="00BD2DCE">
        <w:rPr>
          <w:rFonts w:ascii="Book Antiqua" w:hAnsi="Book Antiqua"/>
          <w:b/>
        </w:rPr>
        <w:t>yakınlık veya</w:t>
      </w:r>
      <w:r w:rsidRPr="00BD2DCE">
        <w:rPr>
          <w:rFonts w:ascii="Book Antiqua" w:hAnsi="Book Antiqua"/>
          <w:b/>
        </w:rPr>
        <w:t xml:space="preserve"> çıkar ilişkisi</w:t>
      </w:r>
      <w:r w:rsidR="0016468C" w:rsidRPr="00BD2DCE">
        <w:rPr>
          <w:rFonts w:ascii="Book Antiqua" w:hAnsi="Book Antiqua"/>
          <w:b/>
        </w:rPr>
        <w:t xml:space="preserve"> bulunması</w:t>
      </w:r>
    </w:p>
    <w:p w:rsidR="004E5251" w:rsidRPr="00BD2DCE" w:rsidRDefault="004E5251" w:rsidP="005F00D0">
      <w:pPr>
        <w:spacing w:line="360" w:lineRule="auto"/>
        <w:jc w:val="both"/>
        <w:rPr>
          <w:rFonts w:ascii="Book Antiqua" w:hAnsi="Book Antiqua"/>
        </w:rPr>
      </w:pPr>
      <w:r w:rsidRPr="00BD2DCE">
        <w:rPr>
          <w:rFonts w:ascii="Book Antiqua" w:hAnsi="Book Antiqua"/>
        </w:rPr>
        <w:t>Ta</w:t>
      </w:r>
      <w:r w:rsidR="000D22A4" w:rsidRPr="00BD2DCE">
        <w:rPr>
          <w:rFonts w:ascii="Book Antiqua" w:hAnsi="Book Antiqua"/>
        </w:rPr>
        <w:t>nığın sayılan süjelerle maddi veya şahsi</w:t>
      </w:r>
      <w:r w:rsidRPr="00BD2DCE">
        <w:rPr>
          <w:rFonts w:ascii="Book Antiqua" w:hAnsi="Book Antiqua"/>
        </w:rPr>
        <w:t xml:space="preserve"> yakınlık</w:t>
      </w:r>
      <w:r w:rsidR="000D22A4" w:rsidRPr="00BD2DCE">
        <w:rPr>
          <w:rFonts w:ascii="Book Antiqua" w:hAnsi="Book Antiqua"/>
        </w:rPr>
        <w:t xml:space="preserve"> bulunması,</w:t>
      </w:r>
      <w:r w:rsidRPr="00BD2DCE">
        <w:rPr>
          <w:rFonts w:ascii="Book Antiqua" w:hAnsi="Book Antiqua"/>
        </w:rPr>
        <w:t xml:space="preserve"> beyanının güvenilirliği</w:t>
      </w:r>
      <w:r w:rsidR="000D22A4" w:rsidRPr="00BD2DCE">
        <w:rPr>
          <w:rFonts w:ascii="Book Antiqua" w:hAnsi="Book Antiqua"/>
        </w:rPr>
        <w:t xml:space="preserve"> dolayısıyla ispat değerini</w:t>
      </w:r>
      <w:r w:rsidRPr="00BD2DCE">
        <w:rPr>
          <w:rFonts w:ascii="Book Antiqua" w:hAnsi="Book Antiqua"/>
        </w:rPr>
        <w:t xml:space="preserve"> </w:t>
      </w:r>
      <w:r w:rsidR="000D22A4" w:rsidRPr="00BD2DCE">
        <w:rPr>
          <w:rFonts w:ascii="Book Antiqua" w:hAnsi="Book Antiqua"/>
        </w:rPr>
        <w:t>azaltan bir husustur</w:t>
      </w:r>
      <w:r w:rsidRPr="00BD2DCE">
        <w:rPr>
          <w:rFonts w:ascii="Book Antiqua" w:hAnsi="Book Antiqua"/>
        </w:rPr>
        <w:t>. Bu ilişki</w:t>
      </w:r>
      <w:r w:rsidR="000D22A4" w:rsidRPr="00BD2DCE">
        <w:rPr>
          <w:rFonts w:ascii="Book Antiqua" w:hAnsi="Book Antiqua"/>
        </w:rPr>
        <w:t xml:space="preserve"> akrabalık,</w:t>
      </w:r>
      <w:r w:rsidRPr="00BD2DCE">
        <w:rPr>
          <w:rFonts w:ascii="Book Antiqua" w:hAnsi="Book Antiqua"/>
        </w:rPr>
        <w:t xml:space="preserve"> iş ortaklığı, yakın arkadaşlık vs. şeklinde olabilir.</w:t>
      </w:r>
    </w:p>
    <w:p w:rsidR="002307A5" w:rsidRPr="00BD2DCE" w:rsidRDefault="002307A5" w:rsidP="005F00D0">
      <w:pPr>
        <w:spacing w:line="360" w:lineRule="auto"/>
        <w:jc w:val="both"/>
        <w:rPr>
          <w:rFonts w:ascii="Book Antiqua" w:hAnsi="Book Antiqua"/>
        </w:rPr>
      </w:pPr>
    </w:p>
    <w:sectPr w:rsidR="002307A5" w:rsidRPr="00BD2DCE" w:rsidSect="00C379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pt;height:225pt" o:bullet="t">
        <v:imagedata r:id="rId1" o:title="1424637922_trafik-levhalari-icox[1]"/>
      </v:shape>
    </w:pict>
  </w:numPicBullet>
  <w:abstractNum w:abstractNumId="0" w15:restartNumberingAfterBreak="0">
    <w:nsid w:val="003804B7"/>
    <w:multiLevelType w:val="hybridMultilevel"/>
    <w:tmpl w:val="071C04E8"/>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11A5E75"/>
    <w:multiLevelType w:val="hybridMultilevel"/>
    <w:tmpl w:val="0398268C"/>
    <w:lvl w:ilvl="0" w:tplc="F550AEB0">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60650E"/>
    <w:multiLevelType w:val="hybridMultilevel"/>
    <w:tmpl w:val="CA12C372"/>
    <w:lvl w:ilvl="0" w:tplc="80AE1F00">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16A73862"/>
    <w:multiLevelType w:val="hybridMultilevel"/>
    <w:tmpl w:val="DE783EFE"/>
    <w:lvl w:ilvl="0" w:tplc="041F0017">
      <w:start w:val="1"/>
      <w:numFmt w:val="lowerLetter"/>
      <w:lvlText w:val="%1)"/>
      <w:lvlJc w:val="left"/>
      <w:pPr>
        <w:ind w:left="360" w:hanging="360"/>
      </w:pPr>
      <w:rPr>
        <w:b/>
        <w:i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16D6401F"/>
    <w:multiLevelType w:val="hybridMultilevel"/>
    <w:tmpl w:val="85767E8E"/>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AE85A9C"/>
    <w:multiLevelType w:val="hybridMultilevel"/>
    <w:tmpl w:val="7F8C7CAC"/>
    <w:lvl w:ilvl="0" w:tplc="6E1CC16A">
      <w:start w:val="1"/>
      <w:numFmt w:val="bullet"/>
      <w:lvlText w:val=""/>
      <w:lvlJc w:val="left"/>
      <w:pPr>
        <w:ind w:left="720" w:hanging="360"/>
      </w:pPr>
      <w:rPr>
        <w:rFonts w:ascii="Wingdings" w:hAnsi="Wingdings"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B8164A8"/>
    <w:multiLevelType w:val="hybridMultilevel"/>
    <w:tmpl w:val="B3F8C122"/>
    <w:lvl w:ilvl="0" w:tplc="041F0011">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1DE4696B"/>
    <w:multiLevelType w:val="hybridMultilevel"/>
    <w:tmpl w:val="A004391E"/>
    <w:lvl w:ilvl="0" w:tplc="F550AEB0">
      <w:start w:val="1"/>
      <w:numFmt w:val="bullet"/>
      <w:lvlText w:val=""/>
      <w:lvlJc w:val="left"/>
      <w:pPr>
        <w:ind w:left="360" w:hanging="360"/>
      </w:pPr>
      <w:rPr>
        <w:rFonts w:ascii="Wingdings" w:hAnsi="Wingdings" w:hint="default"/>
        <w:sz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482D5D"/>
    <w:multiLevelType w:val="hybridMultilevel"/>
    <w:tmpl w:val="095C784E"/>
    <w:lvl w:ilvl="0" w:tplc="EC588B0C">
      <w:start w:val="2"/>
      <w:numFmt w:val="decimal"/>
      <w:lvlText w:val="%1)"/>
      <w:lvlJc w:val="left"/>
      <w:pPr>
        <w:ind w:left="360" w:hanging="360"/>
      </w:pPr>
      <w:rPr>
        <w:rFonts w:hint="default"/>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16C6519"/>
    <w:multiLevelType w:val="hybridMultilevel"/>
    <w:tmpl w:val="316C6C84"/>
    <w:lvl w:ilvl="0" w:tplc="A51826D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219C244A"/>
    <w:multiLevelType w:val="hybridMultilevel"/>
    <w:tmpl w:val="C2F49BCC"/>
    <w:lvl w:ilvl="0" w:tplc="74B4B602">
      <w:start w:val="1"/>
      <w:numFmt w:val="bullet"/>
      <w:lvlText w:val=""/>
      <w:lvlPicBulletId w:val="0"/>
      <w:lvlJc w:val="left"/>
      <w:pPr>
        <w:ind w:left="720" w:hanging="360"/>
      </w:pPr>
      <w:rPr>
        <w:rFonts w:ascii="Symbol" w:hAnsi="Symbol"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115FC0"/>
    <w:multiLevelType w:val="hybridMultilevel"/>
    <w:tmpl w:val="1192562A"/>
    <w:lvl w:ilvl="0" w:tplc="041F0011">
      <w:start w:val="1"/>
      <w:numFmt w:val="decimal"/>
      <w:lvlText w:val="%1)"/>
      <w:lvlJc w:val="left"/>
      <w:pPr>
        <w:ind w:left="360" w:hanging="360"/>
      </w:pPr>
      <w:rPr>
        <w:b/>
      </w:rPr>
    </w:lvl>
    <w:lvl w:ilvl="1" w:tplc="6D2A49F0">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26B403EA"/>
    <w:multiLevelType w:val="hybridMultilevel"/>
    <w:tmpl w:val="AA8ADFFE"/>
    <w:lvl w:ilvl="0" w:tplc="041F0011">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26C050D9"/>
    <w:multiLevelType w:val="hybridMultilevel"/>
    <w:tmpl w:val="8A9CF8AE"/>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8660D26"/>
    <w:multiLevelType w:val="hybridMultilevel"/>
    <w:tmpl w:val="74C419A2"/>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2CFA32B0"/>
    <w:multiLevelType w:val="hybridMultilevel"/>
    <w:tmpl w:val="3C1A0D2C"/>
    <w:lvl w:ilvl="0" w:tplc="A87AF70C">
      <w:start w:val="1"/>
      <w:numFmt w:val="bullet"/>
      <w:lvlText w:val=""/>
      <w:lvlJc w:val="left"/>
      <w:pPr>
        <w:ind w:left="360" w:hanging="360"/>
      </w:pPr>
      <w:rPr>
        <w:rFonts w:ascii="Wingdings" w:hAnsi="Wingdings" w:hint="default"/>
        <w:sz w:val="22"/>
        <w:szCs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2D8466AA"/>
    <w:multiLevelType w:val="hybridMultilevel"/>
    <w:tmpl w:val="C39E3944"/>
    <w:lvl w:ilvl="0" w:tplc="39562A4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0FA1B81"/>
    <w:multiLevelType w:val="hybridMultilevel"/>
    <w:tmpl w:val="FDB2359A"/>
    <w:lvl w:ilvl="0" w:tplc="C2DC0BAE">
      <w:start w:val="1"/>
      <w:numFmt w:val="bullet"/>
      <w:lvlText w:val=""/>
      <w:lvlPicBulletId w:val="0"/>
      <w:lvlJc w:val="left"/>
      <w:pPr>
        <w:ind w:left="360" w:hanging="360"/>
      </w:pPr>
      <w:rPr>
        <w:rFonts w:ascii="Symbol" w:hAnsi="Symbol" w:hint="default"/>
        <w:b/>
        <w:color w:val="auto"/>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32F77143"/>
    <w:multiLevelType w:val="hybridMultilevel"/>
    <w:tmpl w:val="30CC8D52"/>
    <w:lvl w:ilvl="0" w:tplc="1DE641FE">
      <w:start w:val="1"/>
      <w:numFmt w:val="bullet"/>
      <w:lvlText w:val=""/>
      <w:lvlPicBulletId w:val="0"/>
      <w:lvlJc w:val="left"/>
      <w:pPr>
        <w:ind w:left="360" w:hanging="360"/>
      </w:pPr>
      <w:rPr>
        <w:rFonts w:ascii="Symbol" w:hAnsi="Symbol" w:hint="default"/>
        <w:b/>
        <w:color w:val="auto"/>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54D18E5"/>
    <w:multiLevelType w:val="hybridMultilevel"/>
    <w:tmpl w:val="8AC675EC"/>
    <w:lvl w:ilvl="0" w:tplc="BF362632">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7417EE1"/>
    <w:multiLevelType w:val="hybridMultilevel"/>
    <w:tmpl w:val="03B6A55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8803619"/>
    <w:multiLevelType w:val="hybridMultilevel"/>
    <w:tmpl w:val="240A1D2E"/>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91355BF"/>
    <w:multiLevelType w:val="hybridMultilevel"/>
    <w:tmpl w:val="0186BFB8"/>
    <w:lvl w:ilvl="0" w:tplc="041F0017">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15:restartNumberingAfterBreak="0">
    <w:nsid w:val="3BFE4D1C"/>
    <w:multiLevelType w:val="hybridMultilevel"/>
    <w:tmpl w:val="4C9ED7D6"/>
    <w:lvl w:ilvl="0" w:tplc="F5F8EBFC">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4" w15:restartNumberingAfterBreak="0">
    <w:nsid w:val="3C7D5680"/>
    <w:multiLevelType w:val="hybridMultilevel"/>
    <w:tmpl w:val="6FD00EEE"/>
    <w:lvl w:ilvl="0" w:tplc="041F0017">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15:restartNumberingAfterBreak="0">
    <w:nsid w:val="42B71866"/>
    <w:multiLevelType w:val="hybridMultilevel"/>
    <w:tmpl w:val="C4244AAA"/>
    <w:lvl w:ilvl="0" w:tplc="D3AE3EA8">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5EA7100"/>
    <w:multiLevelType w:val="hybridMultilevel"/>
    <w:tmpl w:val="600E5F72"/>
    <w:lvl w:ilvl="0" w:tplc="0FC8AEEA">
      <w:start w:val="1"/>
      <w:numFmt w:val="bullet"/>
      <w:lvlText w:val=""/>
      <w:lvlJc w:val="left"/>
      <w:pPr>
        <w:ind w:left="360" w:hanging="360"/>
      </w:pPr>
      <w:rPr>
        <w:rFonts w:ascii="Wingdings" w:hAnsi="Wingdings"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82327AE"/>
    <w:multiLevelType w:val="hybridMultilevel"/>
    <w:tmpl w:val="E59414A2"/>
    <w:lvl w:ilvl="0" w:tplc="D71A7E76">
      <w:start w:val="1"/>
      <w:numFmt w:val="bullet"/>
      <w:lvlText w:val=""/>
      <w:lvlJc w:val="left"/>
      <w:pPr>
        <w:ind w:left="360" w:hanging="360"/>
      </w:pPr>
      <w:rPr>
        <w:rFonts w:ascii="Wingdings" w:hAnsi="Wingdings" w:hint="default"/>
        <w:b/>
        <w:sz w:val="24"/>
        <w:szCs w:val="24"/>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8" w15:restartNumberingAfterBreak="0">
    <w:nsid w:val="4845542C"/>
    <w:multiLevelType w:val="hybridMultilevel"/>
    <w:tmpl w:val="4220471E"/>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4A03166C"/>
    <w:multiLevelType w:val="hybridMultilevel"/>
    <w:tmpl w:val="F6F0FC5C"/>
    <w:lvl w:ilvl="0" w:tplc="215AF190">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0" w15:restartNumberingAfterBreak="0">
    <w:nsid w:val="4FC15ACF"/>
    <w:multiLevelType w:val="hybridMultilevel"/>
    <w:tmpl w:val="F6D25C08"/>
    <w:lvl w:ilvl="0" w:tplc="EDB83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C90227"/>
    <w:multiLevelType w:val="hybridMultilevel"/>
    <w:tmpl w:val="86E6C060"/>
    <w:lvl w:ilvl="0" w:tplc="BF362632">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57546E4A"/>
    <w:multiLevelType w:val="hybridMultilevel"/>
    <w:tmpl w:val="7E3C654C"/>
    <w:lvl w:ilvl="0" w:tplc="A9CCA746">
      <w:start w:val="1"/>
      <w:numFmt w:val="bullet"/>
      <w:lvlText w:val=""/>
      <w:lvlJc w:val="left"/>
      <w:pPr>
        <w:ind w:left="720" w:hanging="360"/>
      </w:pPr>
      <w:rPr>
        <w:rFonts w:ascii="Wingdings" w:hAnsi="Wingding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57D26280"/>
    <w:multiLevelType w:val="hybridMultilevel"/>
    <w:tmpl w:val="A0821ACE"/>
    <w:lvl w:ilvl="0" w:tplc="D00E50E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4" w15:restartNumberingAfterBreak="0">
    <w:nsid w:val="5C2C3C8B"/>
    <w:multiLevelType w:val="hybridMultilevel"/>
    <w:tmpl w:val="98023260"/>
    <w:lvl w:ilvl="0" w:tplc="066EEBA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09D3547"/>
    <w:multiLevelType w:val="hybridMultilevel"/>
    <w:tmpl w:val="764EFACC"/>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16B0032"/>
    <w:multiLevelType w:val="hybridMultilevel"/>
    <w:tmpl w:val="67988A92"/>
    <w:lvl w:ilvl="0" w:tplc="9CF86A74">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61722A8A"/>
    <w:multiLevelType w:val="hybridMultilevel"/>
    <w:tmpl w:val="821AB2D6"/>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ED5443"/>
    <w:multiLevelType w:val="hybridMultilevel"/>
    <w:tmpl w:val="58F08274"/>
    <w:lvl w:ilvl="0" w:tplc="1DE641FE">
      <w:start w:val="1"/>
      <w:numFmt w:val="bullet"/>
      <w:lvlText w:val=""/>
      <w:lvlPicBulletId w:val="0"/>
      <w:lvlJc w:val="left"/>
      <w:pPr>
        <w:ind w:left="360" w:hanging="360"/>
      </w:pPr>
      <w:rPr>
        <w:rFonts w:ascii="Symbol" w:hAnsi="Symbol" w:hint="default"/>
        <w:color w:val="auto"/>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9" w15:restartNumberingAfterBreak="0">
    <w:nsid w:val="6B740247"/>
    <w:multiLevelType w:val="hybridMultilevel"/>
    <w:tmpl w:val="6CC42BE0"/>
    <w:lvl w:ilvl="0" w:tplc="AB125C7E">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6334D9E"/>
    <w:multiLevelType w:val="hybridMultilevel"/>
    <w:tmpl w:val="FABCAACC"/>
    <w:lvl w:ilvl="0" w:tplc="DC0A2CD8">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7833FA7"/>
    <w:multiLevelType w:val="hybridMultilevel"/>
    <w:tmpl w:val="173E0A84"/>
    <w:lvl w:ilvl="0" w:tplc="215AF190">
      <w:start w:val="1"/>
      <w:numFmt w:val="bullet"/>
      <w:lvlText w:val=""/>
      <w:lvlJc w:val="left"/>
      <w:pPr>
        <w:ind w:left="360" w:hanging="360"/>
      </w:pPr>
      <w:rPr>
        <w:rFonts w:ascii="Wingdings" w:hAnsi="Wingdings" w:hint="default"/>
        <w:b/>
        <w:sz w:val="28"/>
        <w:szCs w:val="28"/>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2" w15:restartNumberingAfterBreak="0">
    <w:nsid w:val="77C048F6"/>
    <w:multiLevelType w:val="hybridMultilevel"/>
    <w:tmpl w:val="8228D6FE"/>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84B1E75"/>
    <w:multiLevelType w:val="hybridMultilevel"/>
    <w:tmpl w:val="ADB0DB2E"/>
    <w:lvl w:ilvl="0" w:tplc="1EC24BB8">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85C3B4D"/>
    <w:multiLevelType w:val="hybridMultilevel"/>
    <w:tmpl w:val="9DC03A70"/>
    <w:lvl w:ilvl="0" w:tplc="69B0F56C">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FE431D0"/>
    <w:multiLevelType w:val="hybridMultilevel"/>
    <w:tmpl w:val="1E82E422"/>
    <w:lvl w:ilvl="0" w:tplc="712C2482">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45"/>
  </w:num>
  <w:num w:numId="3">
    <w:abstractNumId w:val="26"/>
  </w:num>
  <w:num w:numId="4">
    <w:abstractNumId w:val="31"/>
  </w:num>
  <w:num w:numId="5">
    <w:abstractNumId w:val="36"/>
  </w:num>
  <w:num w:numId="6">
    <w:abstractNumId w:val="8"/>
  </w:num>
  <w:num w:numId="7">
    <w:abstractNumId w:val="20"/>
  </w:num>
  <w:num w:numId="8">
    <w:abstractNumId w:val="18"/>
  </w:num>
  <w:num w:numId="9">
    <w:abstractNumId w:val="2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29"/>
  </w:num>
  <w:num w:numId="17">
    <w:abstractNumId w:val="3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1"/>
  </w:num>
  <w:num w:numId="24">
    <w:abstractNumId w:val="12"/>
  </w:num>
  <w:num w:numId="25">
    <w:abstractNumId w:val="11"/>
  </w:num>
  <w:num w:numId="26">
    <w:abstractNumId w:val="27"/>
  </w:num>
  <w:num w:numId="27">
    <w:abstractNumId w:val="23"/>
  </w:num>
  <w:num w:numId="28">
    <w:abstractNumId w:val="3"/>
  </w:num>
  <w:num w:numId="29">
    <w:abstractNumId w:val="13"/>
  </w:num>
  <w:num w:numId="30">
    <w:abstractNumId w:val="28"/>
  </w:num>
  <w:num w:numId="31">
    <w:abstractNumId w:val="44"/>
  </w:num>
  <w:num w:numId="32">
    <w:abstractNumId w:val="39"/>
  </w:num>
  <w:num w:numId="33">
    <w:abstractNumId w:val="7"/>
  </w:num>
  <w:num w:numId="34">
    <w:abstractNumId w:val="0"/>
  </w:num>
  <w:num w:numId="35">
    <w:abstractNumId w:val="35"/>
  </w:num>
  <w:num w:numId="36">
    <w:abstractNumId w:val="37"/>
  </w:num>
  <w:num w:numId="37">
    <w:abstractNumId w:val="42"/>
  </w:num>
  <w:num w:numId="38">
    <w:abstractNumId w:val="40"/>
  </w:num>
  <w:num w:numId="39">
    <w:abstractNumId w:val="43"/>
  </w:num>
  <w:num w:numId="40">
    <w:abstractNumId w:val="1"/>
  </w:num>
  <w:num w:numId="41">
    <w:abstractNumId w:val="16"/>
  </w:num>
  <w:num w:numId="42">
    <w:abstractNumId w:val="21"/>
  </w:num>
  <w:num w:numId="43">
    <w:abstractNumId w:val="2"/>
  </w:num>
  <w:num w:numId="44">
    <w:abstractNumId w:val="6"/>
  </w:num>
  <w:num w:numId="45">
    <w:abstractNumId w:val="10"/>
  </w:num>
  <w:num w:numId="46">
    <w:abstractNumId w:val="24"/>
  </w:num>
  <w:num w:numId="47">
    <w:abstractNumId w:val="3"/>
  </w:num>
  <w:num w:numId="48">
    <w:abstractNumId w:val="19"/>
  </w:num>
  <w:num w:numId="49">
    <w:abstractNumId w:val="34"/>
  </w:num>
  <w:num w:numId="50">
    <w:abstractNumId w:val="22"/>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4C"/>
    <w:rsid w:val="00000F18"/>
    <w:rsid w:val="00001D2F"/>
    <w:rsid w:val="00003529"/>
    <w:rsid w:val="00005BAA"/>
    <w:rsid w:val="00006D7D"/>
    <w:rsid w:val="00010D20"/>
    <w:rsid w:val="00014258"/>
    <w:rsid w:val="000158A8"/>
    <w:rsid w:val="00016C36"/>
    <w:rsid w:val="000215E9"/>
    <w:rsid w:val="00033212"/>
    <w:rsid w:val="00035BE0"/>
    <w:rsid w:val="00037C45"/>
    <w:rsid w:val="000425DD"/>
    <w:rsid w:val="00044225"/>
    <w:rsid w:val="000466E4"/>
    <w:rsid w:val="00050AC9"/>
    <w:rsid w:val="000527EA"/>
    <w:rsid w:val="00062DC2"/>
    <w:rsid w:val="00065442"/>
    <w:rsid w:val="0006615E"/>
    <w:rsid w:val="000661D9"/>
    <w:rsid w:val="000822F2"/>
    <w:rsid w:val="00083667"/>
    <w:rsid w:val="00094EA3"/>
    <w:rsid w:val="000968A0"/>
    <w:rsid w:val="000A0C7E"/>
    <w:rsid w:val="000A2000"/>
    <w:rsid w:val="000A3976"/>
    <w:rsid w:val="000A4E94"/>
    <w:rsid w:val="000A5C6C"/>
    <w:rsid w:val="000B17F0"/>
    <w:rsid w:val="000B291F"/>
    <w:rsid w:val="000B5871"/>
    <w:rsid w:val="000C603C"/>
    <w:rsid w:val="000D099C"/>
    <w:rsid w:val="000D22A4"/>
    <w:rsid w:val="000D2EB9"/>
    <w:rsid w:val="000E1A43"/>
    <w:rsid w:val="000E2E8B"/>
    <w:rsid w:val="000E3538"/>
    <w:rsid w:val="000E6632"/>
    <w:rsid w:val="000E7888"/>
    <w:rsid w:val="000F476A"/>
    <w:rsid w:val="00103E4F"/>
    <w:rsid w:val="00107798"/>
    <w:rsid w:val="0011500A"/>
    <w:rsid w:val="0011666C"/>
    <w:rsid w:val="001202AE"/>
    <w:rsid w:val="00134819"/>
    <w:rsid w:val="001417E3"/>
    <w:rsid w:val="00145E90"/>
    <w:rsid w:val="00151371"/>
    <w:rsid w:val="00152C71"/>
    <w:rsid w:val="00157481"/>
    <w:rsid w:val="00157F38"/>
    <w:rsid w:val="0016468C"/>
    <w:rsid w:val="00166F2F"/>
    <w:rsid w:val="00191AE1"/>
    <w:rsid w:val="0019337F"/>
    <w:rsid w:val="0019771A"/>
    <w:rsid w:val="001A391A"/>
    <w:rsid w:val="001B3047"/>
    <w:rsid w:val="001B3213"/>
    <w:rsid w:val="001B59C3"/>
    <w:rsid w:val="001C49D3"/>
    <w:rsid w:val="001C7BFD"/>
    <w:rsid w:val="001D3245"/>
    <w:rsid w:val="001D5444"/>
    <w:rsid w:val="001E0D18"/>
    <w:rsid w:val="001E52A8"/>
    <w:rsid w:val="00204693"/>
    <w:rsid w:val="00214700"/>
    <w:rsid w:val="002162B0"/>
    <w:rsid w:val="00221C8F"/>
    <w:rsid w:val="00227549"/>
    <w:rsid w:val="002307A5"/>
    <w:rsid w:val="00230E32"/>
    <w:rsid w:val="00232823"/>
    <w:rsid w:val="00232FD0"/>
    <w:rsid w:val="00233503"/>
    <w:rsid w:val="00244EBB"/>
    <w:rsid w:val="0025517B"/>
    <w:rsid w:val="00292375"/>
    <w:rsid w:val="002A0787"/>
    <w:rsid w:val="002A3990"/>
    <w:rsid w:val="002A3A4B"/>
    <w:rsid w:val="002A457A"/>
    <w:rsid w:val="002A7742"/>
    <w:rsid w:val="002A7D7C"/>
    <w:rsid w:val="002B1077"/>
    <w:rsid w:val="002B200F"/>
    <w:rsid w:val="002E082E"/>
    <w:rsid w:val="002E09DE"/>
    <w:rsid w:val="002E42CF"/>
    <w:rsid w:val="002F4B49"/>
    <w:rsid w:val="002F6697"/>
    <w:rsid w:val="00300EAE"/>
    <w:rsid w:val="00302190"/>
    <w:rsid w:val="00302807"/>
    <w:rsid w:val="0031016A"/>
    <w:rsid w:val="003137E8"/>
    <w:rsid w:val="00316DD5"/>
    <w:rsid w:val="00335C1B"/>
    <w:rsid w:val="00337C59"/>
    <w:rsid w:val="00343FCA"/>
    <w:rsid w:val="0034456E"/>
    <w:rsid w:val="0034639B"/>
    <w:rsid w:val="00347347"/>
    <w:rsid w:val="003500BB"/>
    <w:rsid w:val="003545DE"/>
    <w:rsid w:val="003552C1"/>
    <w:rsid w:val="00365042"/>
    <w:rsid w:val="003663B7"/>
    <w:rsid w:val="0037292E"/>
    <w:rsid w:val="003775B4"/>
    <w:rsid w:val="00385593"/>
    <w:rsid w:val="0039287D"/>
    <w:rsid w:val="00393E29"/>
    <w:rsid w:val="003A4C7C"/>
    <w:rsid w:val="003A610B"/>
    <w:rsid w:val="003C1A39"/>
    <w:rsid w:val="003C58A6"/>
    <w:rsid w:val="003D0ECD"/>
    <w:rsid w:val="003D1CF2"/>
    <w:rsid w:val="003D3A14"/>
    <w:rsid w:val="003E48EB"/>
    <w:rsid w:val="003E53A0"/>
    <w:rsid w:val="003E6294"/>
    <w:rsid w:val="003E64E2"/>
    <w:rsid w:val="003F24D1"/>
    <w:rsid w:val="003F2E28"/>
    <w:rsid w:val="00404E6C"/>
    <w:rsid w:val="00406A81"/>
    <w:rsid w:val="00407583"/>
    <w:rsid w:val="00410E5B"/>
    <w:rsid w:val="0041745D"/>
    <w:rsid w:val="0042032A"/>
    <w:rsid w:val="0042147C"/>
    <w:rsid w:val="0042735C"/>
    <w:rsid w:val="004459F7"/>
    <w:rsid w:val="00445BD6"/>
    <w:rsid w:val="00451A62"/>
    <w:rsid w:val="00452495"/>
    <w:rsid w:val="00452BAF"/>
    <w:rsid w:val="00454117"/>
    <w:rsid w:val="00455951"/>
    <w:rsid w:val="004666A3"/>
    <w:rsid w:val="00483420"/>
    <w:rsid w:val="004844C5"/>
    <w:rsid w:val="00487040"/>
    <w:rsid w:val="004912A7"/>
    <w:rsid w:val="004A29BC"/>
    <w:rsid w:val="004B3A9C"/>
    <w:rsid w:val="004B5739"/>
    <w:rsid w:val="004C0CEB"/>
    <w:rsid w:val="004C1551"/>
    <w:rsid w:val="004C6068"/>
    <w:rsid w:val="004C7B93"/>
    <w:rsid w:val="004D130C"/>
    <w:rsid w:val="004D14BC"/>
    <w:rsid w:val="004E0797"/>
    <w:rsid w:val="004E5251"/>
    <w:rsid w:val="004F369E"/>
    <w:rsid w:val="004F58C7"/>
    <w:rsid w:val="00503C03"/>
    <w:rsid w:val="00507791"/>
    <w:rsid w:val="00511398"/>
    <w:rsid w:val="00515BF7"/>
    <w:rsid w:val="00517A4F"/>
    <w:rsid w:val="00524C8E"/>
    <w:rsid w:val="005255B6"/>
    <w:rsid w:val="00527234"/>
    <w:rsid w:val="00530DDE"/>
    <w:rsid w:val="00536B96"/>
    <w:rsid w:val="005375AD"/>
    <w:rsid w:val="00542E75"/>
    <w:rsid w:val="00551545"/>
    <w:rsid w:val="00555E17"/>
    <w:rsid w:val="00565A99"/>
    <w:rsid w:val="00566072"/>
    <w:rsid w:val="00575381"/>
    <w:rsid w:val="005763B2"/>
    <w:rsid w:val="005812FC"/>
    <w:rsid w:val="00596C62"/>
    <w:rsid w:val="005A3FCB"/>
    <w:rsid w:val="005A5FBE"/>
    <w:rsid w:val="005A64E8"/>
    <w:rsid w:val="005A6BDF"/>
    <w:rsid w:val="005A7E83"/>
    <w:rsid w:val="005B458A"/>
    <w:rsid w:val="005B4F03"/>
    <w:rsid w:val="005B5A87"/>
    <w:rsid w:val="005B6BA7"/>
    <w:rsid w:val="005C05BB"/>
    <w:rsid w:val="005C7F3B"/>
    <w:rsid w:val="005D645D"/>
    <w:rsid w:val="005F00D0"/>
    <w:rsid w:val="005F1A8D"/>
    <w:rsid w:val="005F45C9"/>
    <w:rsid w:val="005F4741"/>
    <w:rsid w:val="006074B1"/>
    <w:rsid w:val="00607885"/>
    <w:rsid w:val="00623F03"/>
    <w:rsid w:val="00633FD1"/>
    <w:rsid w:val="00637581"/>
    <w:rsid w:val="0064031F"/>
    <w:rsid w:val="00641B53"/>
    <w:rsid w:val="006514C8"/>
    <w:rsid w:val="0065267E"/>
    <w:rsid w:val="00655208"/>
    <w:rsid w:val="00660E72"/>
    <w:rsid w:val="00663C54"/>
    <w:rsid w:val="006655F4"/>
    <w:rsid w:val="0067144A"/>
    <w:rsid w:val="00674EE1"/>
    <w:rsid w:val="00675CAD"/>
    <w:rsid w:val="0068262C"/>
    <w:rsid w:val="006845C3"/>
    <w:rsid w:val="006855B1"/>
    <w:rsid w:val="006868DB"/>
    <w:rsid w:val="00697574"/>
    <w:rsid w:val="006A4341"/>
    <w:rsid w:val="006B661C"/>
    <w:rsid w:val="006C40BE"/>
    <w:rsid w:val="006C411E"/>
    <w:rsid w:val="006C68E0"/>
    <w:rsid w:val="006D43F7"/>
    <w:rsid w:val="006E4452"/>
    <w:rsid w:val="006E5F19"/>
    <w:rsid w:val="006E6EFD"/>
    <w:rsid w:val="006E71BC"/>
    <w:rsid w:val="00705CF3"/>
    <w:rsid w:val="00713BAA"/>
    <w:rsid w:val="00716939"/>
    <w:rsid w:val="00716BEE"/>
    <w:rsid w:val="00721E0F"/>
    <w:rsid w:val="00724679"/>
    <w:rsid w:val="00726FB5"/>
    <w:rsid w:val="007329ED"/>
    <w:rsid w:val="00733B6D"/>
    <w:rsid w:val="00735B55"/>
    <w:rsid w:val="00743700"/>
    <w:rsid w:val="00743E27"/>
    <w:rsid w:val="0075360F"/>
    <w:rsid w:val="00754CF5"/>
    <w:rsid w:val="007603CC"/>
    <w:rsid w:val="00770EBB"/>
    <w:rsid w:val="0077305C"/>
    <w:rsid w:val="00774EE5"/>
    <w:rsid w:val="00783702"/>
    <w:rsid w:val="00783CB0"/>
    <w:rsid w:val="00785D8B"/>
    <w:rsid w:val="00797DBB"/>
    <w:rsid w:val="007A2D0E"/>
    <w:rsid w:val="007A69FD"/>
    <w:rsid w:val="007B4EA7"/>
    <w:rsid w:val="007B581E"/>
    <w:rsid w:val="007C1B6F"/>
    <w:rsid w:val="007E05FF"/>
    <w:rsid w:val="007F0EE6"/>
    <w:rsid w:val="007F2381"/>
    <w:rsid w:val="007F4F25"/>
    <w:rsid w:val="007F55E2"/>
    <w:rsid w:val="007F584C"/>
    <w:rsid w:val="007F7412"/>
    <w:rsid w:val="0080392A"/>
    <w:rsid w:val="00817482"/>
    <w:rsid w:val="00817F14"/>
    <w:rsid w:val="00822EE7"/>
    <w:rsid w:val="00830164"/>
    <w:rsid w:val="00830DAB"/>
    <w:rsid w:val="00835248"/>
    <w:rsid w:val="00836B65"/>
    <w:rsid w:val="008379B3"/>
    <w:rsid w:val="00851037"/>
    <w:rsid w:val="00864D1D"/>
    <w:rsid w:val="00871A79"/>
    <w:rsid w:val="00872EF0"/>
    <w:rsid w:val="00874C4C"/>
    <w:rsid w:val="008844F6"/>
    <w:rsid w:val="0088771E"/>
    <w:rsid w:val="00891DF3"/>
    <w:rsid w:val="008C3E3D"/>
    <w:rsid w:val="008C67F3"/>
    <w:rsid w:val="008D4F35"/>
    <w:rsid w:val="008E5666"/>
    <w:rsid w:val="00907455"/>
    <w:rsid w:val="009101B4"/>
    <w:rsid w:val="00914DAD"/>
    <w:rsid w:val="009153EE"/>
    <w:rsid w:val="00917793"/>
    <w:rsid w:val="00932C4C"/>
    <w:rsid w:val="00934AAE"/>
    <w:rsid w:val="00942A51"/>
    <w:rsid w:val="0095526F"/>
    <w:rsid w:val="0095576E"/>
    <w:rsid w:val="00960EA5"/>
    <w:rsid w:val="0097135E"/>
    <w:rsid w:val="00975D1A"/>
    <w:rsid w:val="00983F0F"/>
    <w:rsid w:val="00997ABA"/>
    <w:rsid w:val="009A4842"/>
    <w:rsid w:val="009A60BE"/>
    <w:rsid w:val="009B0BB5"/>
    <w:rsid w:val="009B4256"/>
    <w:rsid w:val="009B501E"/>
    <w:rsid w:val="009B5676"/>
    <w:rsid w:val="009D3275"/>
    <w:rsid w:val="009D3CF7"/>
    <w:rsid w:val="009D7B71"/>
    <w:rsid w:val="009E467C"/>
    <w:rsid w:val="009F6F66"/>
    <w:rsid w:val="00A02778"/>
    <w:rsid w:val="00A05269"/>
    <w:rsid w:val="00A13598"/>
    <w:rsid w:val="00A212C3"/>
    <w:rsid w:val="00A2198F"/>
    <w:rsid w:val="00A26B4B"/>
    <w:rsid w:val="00A3505F"/>
    <w:rsid w:val="00A3570A"/>
    <w:rsid w:val="00A511CF"/>
    <w:rsid w:val="00A5121F"/>
    <w:rsid w:val="00A513FB"/>
    <w:rsid w:val="00A550B4"/>
    <w:rsid w:val="00A55FD3"/>
    <w:rsid w:val="00A70DDE"/>
    <w:rsid w:val="00A73B2C"/>
    <w:rsid w:val="00A8354C"/>
    <w:rsid w:val="00A842BD"/>
    <w:rsid w:val="00A96CBC"/>
    <w:rsid w:val="00AA1129"/>
    <w:rsid w:val="00AC39B8"/>
    <w:rsid w:val="00AC409C"/>
    <w:rsid w:val="00AD655F"/>
    <w:rsid w:val="00AE33F6"/>
    <w:rsid w:val="00AE7055"/>
    <w:rsid w:val="00AF0D44"/>
    <w:rsid w:val="00AF5E5F"/>
    <w:rsid w:val="00B01AF4"/>
    <w:rsid w:val="00B05CF1"/>
    <w:rsid w:val="00B152EC"/>
    <w:rsid w:val="00B31C9D"/>
    <w:rsid w:val="00B358FF"/>
    <w:rsid w:val="00B35933"/>
    <w:rsid w:val="00B36E53"/>
    <w:rsid w:val="00B52CD1"/>
    <w:rsid w:val="00B54B5D"/>
    <w:rsid w:val="00B57D4B"/>
    <w:rsid w:val="00B64E5C"/>
    <w:rsid w:val="00B6554E"/>
    <w:rsid w:val="00B7009A"/>
    <w:rsid w:val="00B7183A"/>
    <w:rsid w:val="00B767E1"/>
    <w:rsid w:val="00B8503F"/>
    <w:rsid w:val="00B853AB"/>
    <w:rsid w:val="00B905BB"/>
    <w:rsid w:val="00B9462E"/>
    <w:rsid w:val="00BA1442"/>
    <w:rsid w:val="00BB1694"/>
    <w:rsid w:val="00BB7FBD"/>
    <w:rsid w:val="00BC38FE"/>
    <w:rsid w:val="00BC6430"/>
    <w:rsid w:val="00BD0B7C"/>
    <w:rsid w:val="00BD2DCE"/>
    <w:rsid w:val="00BD3054"/>
    <w:rsid w:val="00BD7138"/>
    <w:rsid w:val="00BE6A1B"/>
    <w:rsid w:val="00BE6A3A"/>
    <w:rsid w:val="00BF2EE9"/>
    <w:rsid w:val="00C011DF"/>
    <w:rsid w:val="00C05723"/>
    <w:rsid w:val="00C05791"/>
    <w:rsid w:val="00C0580E"/>
    <w:rsid w:val="00C145D9"/>
    <w:rsid w:val="00C1783D"/>
    <w:rsid w:val="00C37956"/>
    <w:rsid w:val="00C3798B"/>
    <w:rsid w:val="00C40CA4"/>
    <w:rsid w:val="00C553DC"/>
    <w:rsid w:val="00C56554"/>
    <w:rsid w:val="00C56B36"/>
    <w:rsid w:val="00C74F3F"/>
    <w:rsid w:val="00C771B1"/>
    <w:rsid w:val="00C77EA9"/>
    <w:rsid w:val="00C80106"/>
    <w:rsid w:val="00C818E5"/>
    <w:rsid w:val="00C90A5E"/>
    <w:rsid w:val="00C9191B"/>
    <w:rsid w:val="00C952B4"/>
    <w:rsid w:val="00C97CD9"/>
    <w:rsid w:val="00CA0706"/>
    <w:rsid w:val="00CA364F"/>
    <w:rsid w:val="00CB55B3"/>
    <w:rsid w:val="00CC317F"/>
    <w:rsid w:val="00CC3CBC"/>
    <w:rsid w:val="00CF193B"/>
    <w:rsid w:val="00D1272C"/>
    <w:rsid w:val="00D2069E"/>
    <w:rsid w:val="00D26D3E"/>
    <w:rsid w:val="00D46B7C"/>
    <w:rsid w:val="00D525EB"/>
    <w:rsid w:val="00D568AD"/>
    <w:rsid w:val="00D57D25"/>
    <w:rsid w:val="00D60CF4"/>
    <w:rsid w:val="00D6293A"/>
    <w:rsid w:val="00D64EB7"/>
    <w:rsid w:val="00D676CB"/>
    <w:rsid w:val="00D73F9A"/>
    <w:rsid w:val="00D756E8"/>
    <w:rsid w:val="00D757D9"/>
    <w:rsid w:val="00D8640A"/>
    <w:rsid w:val="00D8684E"/>
    <w:rsid w:val="00D87514"/>
    <w:rsid w:val="00D909AA"/>
    <w:rsid w:val="00D90E52"/>
    <w:rsid w:val="00DA0D0D"/>
    <w:rsid w:val="00DA223E"/>
    <w:rsid w:val="00DA3F9A"/>
    <w:rsid w:val="00DB02A0"/>
    <w:rsid w:val="00DB09C4"/>
    <w:rsid w:val="00DB144F"/>
    <w:rsid w:val="00DB3014"/>
    <w:rsid w:val="00DC1429"/>
    <w:rsid w:val="00DC469C"/>
    <w:rsid w:val="00DD397B"/>
    <w:rsid w:val="00DD797B"/>
    <w:rsid w:val="00DD7E81"/>
    <w:rsid w:val="00E06BE5"/>
    <w:rsid w:val="00E11E11"/>
    <w:rsid w:val="00E16F07"/>
    <w:rsid w:val="00E3733E"/>
    <w:rsid w:val="00E37636"/>
    <w:rsid w:val="00E463FA"/>
    <w:rsid w:val="00E56088"/>
    <w:rsid w:val="00E70EB6"/>
    <w:rsid w:val="00E80D94"/>
    <w:rsid w:val="00E85E95"/>
    <w:rsid w:val="00E939A4"/>
    <w:rsid w:val="00E9544B"/>
    <w:rsid w:val="00E954B6"/>
    <w:rsid w:val="00EA3923"/>
    <w:rsid w:val="00EA5470"/>
    <w:rsid w:val="00EB3EDF"/>
    <w:rsid w:val="00EC62B4"/>
    <w:rsid w:val="00EE5E48"/>
    <w:rsid w:val="00EE704A"/>
    <w:rsid w:val="00EF0815"/>
    <w:rsid w:val="00EF1690"/>
    <w:rsid w:val="00EF225D"/>
    <w:rsid w:val="00EF2CF0"/>
    <w:rsid w:val="00F048F5"/>
    <w:rsid w:val="00F0504F"/>
    <w:rsid w:val="00F0595E"/>
    <w:rsid w:val="00F152F9"/>
    <w:rsid w:val="00F35DF7"/>
    <w:rsid w:val="00F45351"/>
    <w:rsid w:val="00F47249"/>
    <w:rsid w:val="00F47EB9"/>
    <w:rsid w:val="00F50FEB"/>
    <w:rsid w:val="00F51D66"/>
    <w:rsid w:val="00F56090"/>
    <w:rsid w:val="00F61298"/>
    <w:rsid w:val="00F629D1"/>
    <w:rsid w:val="00F66B6F"/>
    <w:rsid w:val="00F76ECA"/>
    <w:rsid w:val="00F94F7D"/>
    <w:rsid w:val="00F97D69"/>
    <w:rsid w:val="00FA0728"/>
    <w:rsid w:val="00FA6F73"/>
    <w:rsid w:val="00FB01FD"/>
    <w:rsid w:val="00FC3E1A"/>
    <w:rsid w:val="00FD216D"/>
    <w:rsid w:val="00FD7DBF"/>
    <w:rsid w:val="00FE2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1187"/>
  <w15:docId w15:val="{9F3293D4-4127-43C2-B5D6-66E1965B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68E0"/>
    <w:pPr>
      <w:ind w:left="720"/>
      <w:contextualSpacing/>
    </w:pPr>
  </w:style>
  <w:style w:type="character" w:styleId="KitapBal">
    <w:name w:val="Book Title"/>
    <w:basedOn w:val="VarsaylanParagrafYazTipi"/>
    <w:uiPriority w:val="33"/>
    <w:qFormat/>
    <w:rsid w:val="006C68E0"/>
    <w:rPr>
      <w:b/>
      <w:bCs/>
      <w:smallCaps/>
      <w:spacing w:val="5"/>
    </w:rPr>
  </w:style>
  <w:style w:type="paragraph" w:styleId="AralkYok">
    <w:name w:val="No Spacing"/>
    <w:uiPriority w:val="1"/>
    <w:qFormat/>
    <w:rsid w:val="00872EF0"/>
    <w:pPr>
      <w:spacing w:after="0" w:line="240" w:lineRule="auto"/>
    </w:pPr>
  </w:style>
  <w:style w:type="paragraph" w:styleId="NormalWeb">
    <w:name w:val="Normal (Web)"/>
    <w:basedOn w:val="Normal"/>
    <w:uiPriority w:val="99"/>
    <w:semiHidden/>
    <w:unhideWhenUsed/>
    <w:rsid w:val="009A60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4699">
      <w:bodyDiv w:val="1"/>
      <w:marLeft w:val="0"/>
      <w:marRight w:val="0"/>
      <w:marTop w:val="0"/>
      <w:marBottom w:val="0"/>
      <w:divBdr>
        <w:top w:val="none" w:sz="0" w:space="0" w:color="auto"/>
        <w:left w:val="none" w:sz="0" w:space="0" w:color="auto"/>
        <w:bottom w:val="none" w:sz="0" w:space="0" w:color="auto"/>
        <w:right w:val="none" w:sz="0" w:space="0" w:color="auto"/>
      </w:divBdr>
    </w:div>
    <w:div w:id="233779366">
      <w:bodyDiv w:val="1"/>
      <w:marLeft w:val="0"/>
      <w:marRight w:val="0"/>
      <w:marTop w:val="0"/>
      <w:marBottom w:val="0"/>
      <w:divBdr>
        <w:top w:val="none" w:sz="0" w:space="0" w:color="auto"/>
        <w:left w:val="none" w:sz="0" w:space="0" w:color="auto"/>
        <w:bottom w:val="none" w:sz="0" w:space="0" w:color="auto"/>
        <w:right w:val="none" w:sz="0" w:space="0" w:color="auto"/>
      </w:divBdr>
    </w:div>
    <w:div w:id="491995258">
      <w:bodyDiv w:val="1"/>
      <w:marLeft w:val="0"/>
      <w:marRight w:val="0"/>
      <w:marTop w:val="0"/>
      <w:marBottom w:val="0"/>
      <w:divBdr>
        <w:top w:val="none" w:sz="0" w:space="0" w:color="auto"/>
        <w:left w:val="none" w:sz="0" w:space="0" w:color="auto"/>
        <w:bottom w:val="none" w:sz="0" w:space="0" w:color="auto"/>
        <w:right w:val="none" w:sz="0" w:space="0" w:color="auto"/>
      </w:divBdr>
    </w:div>
    <w:div w:id="557130760">
      <w:bodyDiv w:val="1"/>
      <w:marLeft w:val="0"/>
      <w:marRight w:val="0"/>
      <w:marTop w:val="0"/>
      <w:marBottom w:val="0"/>
      <w:divBdr>
        <w:top w:val="none" w:sz="0" w:space="0" w:color="auto"/>
        <w:left w:val="none" w:sz="0" w:space="0" w:color="auto"/>
        <w:bottom w:val="none" w:sz="0" w:space="0" w:color="auto"/>
        <w:right w:val="none" w:sz="0" w:space="0" w:color="auto"/>
      </w:divBdr>
    </w:div>
    <w:div w:id="19116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3274</TotalTime>
  <Pages>18</Pages>
  <Words>6751</Words>
  <Characters>38485</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USER</cp:lastModifiedBy>
  <cp:revision>154</cp:revision>
  <dcterms:created xsi:type="dcterms:W3CDTF">2016-12-13T08:46:00Z</dcterms:created>
  <dcterms:modified xsi:type="dcterms:W3CDTF">2018-12-18T10:57:00Z</dcterms:modified>
</cp:coreProperties>
</file>