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97" w:rsidRPr="009D430B" w:rsidRDefault="00350BB6" w:rsidP="009D430B">
      <w:pPr>
        <w:spacing w:line="360" w:lineRule="auto"/>
        <w:jc w:val="center"/>
        <w:rPr>
          <w:rFonts w:ascii="Book Antiqua" w:hAnsi="Book Antiqua"/>
          <w:b/>
        </w:rPr>
      </w:pPr>
      <w:r w:rsidRPr="009D430B">
        <w:rPr>
          <w:rFonts w:ascii="Book Antiqua" w:hAnsi="Book Antiqua"/>
          <w:b/>
        </w:rPr>
        <w:t>CEZA MUHAKEMESİ HUKUKU</w:t>
      </w:r>
    </w:p>
    <w:p w:rsidR="00350BB6" w:rsidRPr="009D430B" w:rsidRDefault="00526E20" w:rsidP="009D430B">
      <w:pPr>
        <w:spacing w:line="360" w:lineRule="auto"/>
        <w:jc w:val="center"/>
        <w:rPr>
          <w:rFonts w:ascii="Book Antiqua" w:hAnsi="Book Antiqua"/>
          <w:b/>
        </w:rPr>
      </w:pPr>
      <w:r>
        <w:rPr>
          <w:rFonts w:ascii="Book Antiqua" w:hAnsi="Book Antiqua"/>
          <w:b/>
        </w:rPr>
        <w:t>8. HAFTA</w:t>
      </w:r>
    </w:p>
    <w:p w:rsidR="00350BB6" w:rsidRPr="009D430B" w:rsidRDefault="00350BB6" w:rsidP="009D430B">
      <w:pPr>
        <w:spacing w:line="360" w:lineRule="auto"/>
        <w:jc w:val="center"/>
        <w:rPr>
          <w:rFonts w:ascii="Book Antiqua" w:hAnsi="Book Antiqua"/>
          <w:b/>
        </w:rPr>
      </w:pPr>
      <w:r w:rsidRPr="009D430B">
        <w:rPr>
          <w:rFonts w:ascii="Book Antiqua" w:hAnsi="Book Antiqua"/>
          <w:b/>
        </w:rPr>
        <w:t>İSPAT VE DELİLLER</w:t>
      </w:r>
    </w:p>
    <w:p w:rsidR="00432678" w:rsidRPr="009D430B" w:rsidRDefault="00432678" w:rsidP="009D430B">
      <w:pPr>
        <w:spacing w:line="360" w:lineRule="auto"/>
        <w:jc w:val="both"/>
        <w:rPr>
          <w:rFonts w:ascii="Book Antiqua" w:hAnsi="Book Antiqua"/>
          <w:b/>
        </w:rPr>
      </w:pPr>
    </w:p>
    <w:p w:rsidR="00350BB6" w:rsidRPr="009D430B" w:rsidRDefault="00211755" w:rsidP="009D430B">
      <w:pPr>
        <w:spacing w:line="360" w:lineRule="auto"/>
        <w:jc w:val="both"/>
        <w:rPr>
          <w:rFonts w:ascii="Book Antiqua" w:hAnsi="Book Antiqua"/>
          <w:b/>
        </w:rPr>
      </w:pPr>
      <w:r w:rsidRPr="009D430B">
        <w:rPr>
          <w:rFonts w:ascii="Book Antiqua" w:hAnsi="Book Antiqua"/>
          <w:b/>
        </w:rPr>
        <w:t>İspat</w:t>
      </w:r>
      <w:r>
        <w:rPr>
          <w:rFonts w:ascii="Book Antiqua" w:hAnsi="Book Antiqua"/>
          <w:b/>
        </w:rPr>
        <w:t xml:space="preserve"> Kavramı ve İspatın Gerekli Olması</w:t>
      </w:r>
    </w:p>
    <w:p w:rsidR="00211755" w:rsidRDefault="00526E20" w:rsidP="009D430B">
      <w:pPr>
        <w:spacing w:line="360" w:lineRule="auto"/>
        <w:jc w:val="both"/>
        <w:rPr>
          <w:rFonts w:ascii="Book Antiqua" w:hAnsi="Book Antiqua"/>
        </w:rPr>
      </w:pPr>
      <w:r>
        <w:rPr>
          <w:rFonts w:ascii="Book Antiqua" w:hAnsi="Book Antiqua"/>
        </w:rPr>
        <w:t>İspat, k</w:t>
      </w:r>
      <w:r w:rsidR="00350BB6" w:rsidRPr="009D430B">
        <w:rPr>
          <w:rFonts w:ascii="Book Antiqua" w:hAnsi="Book Antiqua"/>
        </w:rPr>
        <w:t>elime manası olarak sab</w:t>
      </w:r>
      <w:r w:rsidR="00153656">
        <w:rPr>
          <w:rFonts w:ascii="Book Antiqua" w:hAnsi="Book Antiqua"/>
        </w:rPr>
        <w:t xml:space="preserve">it olma anlamına gelir. Muhakeme hukukunda nasıl gerçekleştiği bilinmeyen bir </w:t>
      </w:r>
      <w:r w:rsidR="009577F8">
        <w:rPr>
          <w:rFonts w:ascii="Book Antiqua" w:hAnsi="Book Antiqua"/>
        </w:rPr>
        <w:t>olayın ne şekilde gerçekleştiğinin sübuta ererek</w:t>
      </w:r>
      <w:r w:rsidR="00350BB6" w:rsidRPr="009D430B">
        <w:rPr>
          <w:rFonts w:ascii="Book Antiqua" w:hAnsi="Book Antiqua"/>
        </w:rPr>
        <w:t xml:space="preserve"> sabit </w:t>
      </w:r>
      <w:r w:rsidR="009577F8">
        <w:rPr>
          <w:rFonts w:ascii="Book Antiqua" w:hAnsi="Book Antiqua"/>
        </w:rPr>
        <w:t>olmasına</w:t>
      </w:r>
      <w:r w:rsidR="004C07E2">
        <w:rPr>
          <w:rFonts w:ascii="Book Antiqua" w:hAnsi="Book Antiqua"/>
        </w:rPr>
        <w:t>,</w:t>
      </w:r>
      <w:r w:rsidR="00350BB6" w:rsidRPr="009D430B">
        <w:rPr>
          <w:rFonts w:ascii="Book Antiqua" w:hAnsi="Book Antiqua"/>
        </w:rPr>
        <w:t xml:space="preserve"> ispat denir. </w:t>
      </w:r>
      <w:r w:rsidR="00EA6CB2" w:rsidRPr="009D430B">
        <w:rPr>
          <w:rFonts w:ascii="Book Antiqua" w:hAnsi="Book Antiqua"/>
        </w:rPr>
        <w:t>Ceza muhakemesinde,</w:t>
      </w:r>
      <w:r w:rsidR="00350BB6" w:rsidRPr="009D430B">
        <w:rPr>
          <w:rFonts w:ascii="Book Antiqua" w:hAnsi="Book Antiqua"/>
        </w:rPr>
        <w:t xml:space="preserve"> önce</w:t>
      </w:r>
      <w:r w:rsidR="00EA6CB2" w:rsidRPr="009D430B">
        <w:rPr>
          <w:rFonts w:ascii="Book Antiqua" w:hAnsi="Book Antiqua"/>
        </w:rPr>
        <w:t>den gerçekleşmiş maddi</w:t>
      </w:r>
      <w:r w:rsidR="00DE3F8C">
        <w:rPr>
          <w:rFonts w:ascii="Book Antiqua" w:hAnsi="Book Antiqua"/>
        </w:rPr>
        <w:t xml:space="preserve"> vaka/olay</w:t>
      </w:r>
      <w:r w:rsidR="00EA6CB2" w:rsidRPr="009D430B">
        <w:rPr>
          <w:rFonts w:ascii="Book Antiqua" w:hAnsi="Book Antiqua"/>
        </w:rPr>
        <w:t xml:space="preserve"> hakkında yargılama yapılır</w:t>
      </w:r>
      <w:r w:rsidR="00350BB6" w:rsidRPr="009D430B">
        <w:rPr>
          <w:rFonts w:ascii="Book Antiqua" w:hAnsi="Book Antiqua"/>
        </w:rPr>
        <w:t>. Bu olay yargılama makamlarının</w:t>
      </w:r>
      <w:r w:rsidR="00F90F29">
        <w:rPr>
          <w:rFonts w:ascii="Book Antiqua" w:hAnsi="Book Antiqua"/>
        </w:rPr>
        <w:t xml:space="preserve"> ne şekilde gerçekleştiğini bildikleri bir olay olmadığından,</w:t>
      </w:r>
      <w:r w:rsidR="00350BB6" w:rsidRPr="009D430B">
        <w:rPr>
          <w:rFonts w:ascii="Book Antiqua" w:hAnsi="Book Antiqua"/>
        </w:rPr>
        <w:t xml:space="preserve"> olayın ispat edilebilmesi için, yargılama makamları önünde olayın nasıl gerçekleştiğinin</w:t>
      </w:r>
      <w:r w:rsidR="00F90F29">
        <w:rPr>
          <w:rFonts w:ascii="Book Antiqua" w:hAnsi="Book Antiqua"/>
        </w:rPr>
        <w:t>,</w:t>
      </w:r>
      <w:r w:rsidR="00350BB6" w:rsidRPr="009D430B">
        <w:rPr>
          <w:rFonts w:ascii="Book Antiqua" w:hAnsi="Book Antiqua"/>
        </w:rPr>
        <w:t xml:space="preserve"> deliller denilen ispat vasıtaları/araçlarıyla yeniden canlandırılması gerekir. Eğer </w:t>
      </w:r>
      <w:r w:rsidR="00D419B0" w:rsidRPr="009D430B">
        <w:rPr>
          <w:rFonts w:ascii="Book Antiqua" w:hAnsi="Book Antiqua"/>
        </w:rPr>
        <w:t xml:space="preserve">olay deliller vasıtasıyla </w:t>
      </w:r>
      <w:r w:rsidR="00350BB6" w:rsidRPr="009D430B">
        <w:rPr>
          <w:rFonts w:ascii="Book Antiqua" w:hAnsi="Book Antiqua"/>
        </w:rPr>
        <w:t>canla</w:t>
      </w:r>
      <w:r w:rsidR="00D419B0" w:rsidRPr="009D430B">
        <w:rPr>
          <w:rFonts w:ascii="Book Antiqua" w:hAnsi="Book Antiqua"/>
        </w:rPr>
        <w:t>ndır</w:t>
      </w:r>
      <w:r w:rsidR="00EA6CB2" w:rsidRPr="009D430B">
        <w:rPr>
          <w:rFonts w:ascii="Book Antiqua" w:hAnsi="Book Antiqua"/>
        </w:rPr>
        <w:t>ılamazsa ispatın gerçekleştiği</w:t>
      </w:r>
      <w:r w:rsidR="00D419B0" w:rsidRPr="009D430B">
        <w:rPr>
          <w:rFonts w:ascii="Book Antiqua" w:hAnsi="Book Antiqua"/>
        </w:rPr>
        <w:t xml:space="preserve"> söylenemez. Bunun yanında ceza muhakemesinde </w:t>
      </w:r>
      <w:r w:rsidR="00D419B0" w:rsidRPr="009D430B">
        <w:rPr>
          <w:rFonts w:ascii="Book Antiqua" w:hAnsi="Book Antiqua"/>
          <w:u w:val="single"/>
        </w:rPr>
        <w:t>şüpheden sanık yararlanır ilkesi</w:t>
      </w:r>
      <w:r w:rsidR="00D419B0" w:rsidRPr="009D430B">
        <w:rPr>
          <w:rFonts w:ascii="Book Antiqua" w:hAnsi="Book Antiqua"/>
        </w:rPr>
        <w:t xml:space="preserve"> ve </w:t>
      </w:r>
      <w:r w:rsidR="00D419B0" w:rsidRPr="009D430B">
        <w:rPr>
          <w:rFonts w:ascii="Book Antiqua" w:hAnsi="Book Antiqua"/>
          <w:u w:val="single"/>
        </w:rPr>
        <w:t>suçsuzluk karinesi</w:t>
      </w:r>
      <w:r w:rsidR="00D419B0" w:rsidRPr="009D430B">
        <w:rPr>
          <w:rFonts w:ascii="Book Antiqua" w:hAnsi="Book Antiqua"/>
        </w:rPr>
        <w:t xml:space="preserve"> geçerli olduğu</w:t>
      </w:r>
      <w:r w:rsidR="00182DB8" w:rsidRPr="009D430B">
        <w:rPr>
          <w:rFonts w:ascii="Book Antiqua" w:hAnsi="Book Antiqua"/>
        </w:rPr>
        <w:t xml:space="preserve">ndan, </w:t>
      </w:r>
      <w:r w:rsidR="00D419B0" w:rsidRPr="009D430B">
        <w:rPr>
          <w:rFonts w:ascii="Book Antiqua" w:hAnsi="Book Antiqua"/>
        </w:rPr>
        <w:t>ispat tam manasıyla gerçekleşmeden yargılamada kişi aleyhine</w:t>
      </w:r>
      <w:r w:rsidR="00AD2B5E" w:rsidRPr="009D430B">
        <w:rPr>
          <w:rFonts w:ascii="Book Antiqua" w:hAnsi="Book Antiqua"/>
        </w:rPr>
        <w:t xml:space="preserve"> mahkûmiyet</w:t>
      </w:r>
      <w:r w:rsidR="00D419B0" w:rsidRPr="009D430B">
        <w:rPr>
          <w:rFonts w:ascii="Book Antiqua" w:hAnsi="Book Antiqua"/>
        </w:rPr>
        <w:t xml:space="preserve"> karar</w:t>
      </w:r>
      <w:r w:rsidR="00AD2B5E" w:rsidRPr="009D430B">
        <w:rPr>
          <w:rFonts w:ascii="Book Antiqua" w:hAnsi="Book Antiqua"/>
        </w:rPr>
        <w:t>ı</w:t>
      </w:r>
      <w:r w:rsidR="00D419B0" w:rsidRPr="009D430B">
        <w:rPr>
          <w:rFonts w:ascii="Book Antiqua" w:hAnsi="Book Antiqua"/>
        </w:rPr>
        <w:t xml:space="preserve"> verilemez. İşte tüm bu sebeplerin sonucu olarak da </w:t>
      </w:r>
      <w:r w:rsidR="00AD2B5E" w:rsidRPr="009D430B">
        <w:rPr>
          <w:rFonts w:ascii="Book Antiqua" w:hAnsi="Book Antiqua"/>
          <w:b/>
        </w:rPr>
        <w:t xml:space="preserve">ispat muhakeme sürecinin </w:t>
      </w:r>
      <w:r w:rsidR="00D419B0" w:rsidRPr="009D430B">
        <w:rPr>
          <w:rFonts w:ascii="Book Antiqua" w:hAnsi="Book Antiqua"/>
          <w:b/>
        </w:rPr>
        <w:t>özünü</w:t>
      </w:r>
      <w:r w:rsidR="00182DB8" w:rsidRPr="009D430B">
        <w:rPr>
          <w:rFonts w:ascii="Book Antiqua" w:hAnsi="Book Antiqua"/>
          <w:b/>
        </w:rPr>
        <w:t>/</w:t>
      </w:r>
      <w:r w:rsidR="00AD2B5E" w:rsidRPr="009D430B">
        <w:rPr>
          <w:rFonts w:ascii="Book Antiqua" w:hAnsi="Book Antiqua"/>
          <w:b/>
        </w:rPr>
        <w:t>temel amacını</w:t>
      </w:r>
      <w:r w:rsidR="00D419B0" w:rsidRPr="009D430B">
        <w:rPr>
          <w:rFonts w:ascii="Book Antiqua" w:hAnsi="Book Antiqua"/>
          <w:b/>
        </w:rPr>
        <w:t xml:space="preserve"> oluşturur </w:t>
      </w:r>
      <w:r w:rsidR="00474E1C" w:rsidRPr="009D430B">
        <w:rPr>
          <w:rFonts w:ascii="Book Antiqua" w:hAnsi="Book Antiqua"/>
        </w:rPr>
        <w:t>çıkarımı yapılır.</w:t>
      </w:r>
    </w:p>
    <w:p w:rsidR="00211755" w:rsidRPr="009D430B" w:rsidRDefault="00211755" w:rsidP="00211755">
      <w:pPr>
        <w:spacing w:line="360" w:lineRule="auto"/>
        <w:jc w:val="both"/>
        <w:rPr>
          <w:rFonts w:ascii="Book Antiqua" w:hAnsi="Book Antiqua"/>
        </w:rPr>
      </w:pPr>
      <w:r w:rsidRPr="009D430B">
        <w:rPr>
          <w:rFonts w:ascii="Book Antiqua" w:hAnsi="Book Antiqua"/>
          <w:b/>
        </w:rPr>
        <w:t>Ceza muhakemesinde ispat gerekliliğinin</w:t>
      </w:r>
      <w:r w:rsidRPr="009D430B">
        <w:rPr>
          <w:rFonts w:ascii="Book Antiqua" w:hAnsi="Book Antiqua"/>
        </w:rPr>
        <w:t xml:space="preserve"> iki tane kaynağı vardır. Bunlar:</w:t>
      </w:r>
    </w:p>
    <w:p w:rsidR="00211755" w:rsidRPr="009D430B" w:rsidRDefault="00211755" w:rsidP="00211755">
      <w:pPr>
        <w:pStyle w:val="ListeParagraf"/>
        <w:numPr>
          <w:ilvl w:val="0"/>
          <w:numId w:val="2"/>
        </w:numPr>
        <w:tabs>
          <w:tab w:val="left" w:pos="426"/>
        </w:tabs>
        <w:spacing w:line="360" w:lineRule="auto"/>
        <w:ind w:left="0" w:firstLine="0"/>
        <w:jc w:val="both"/>
        <w:rPr>
          <w:rFonts w:ascii="Book Antiqua" w:hAnsi="Book Antiqua"/>
        </w:rPr>
      </w:pPr>
      <w:r w:rsidRPr="009D430B">
        <w:rPr>
          <w:rFonts w:ascii="Book Antiqua" w:hAnsi="Book Antiqua"/>
        </w:rPr>
        <w:t>Geçmişte yaşanan olayın hüküm kurulabilmesi için yargılama organları önünde tekrardan canlandırılması gerekliliği</w:t>
      </w:r>
      <w:r>
        <w:rPr>
          <w:rFonts w:ascii="Book Antiqua" w:hAnsi="Book Antiqua"/>
        </w:rPr>
        <w:t>,</w:t>
      </w:r>
    </w:p>
    <w:p w:rsidR="00211755" w:rsidRPr="009D430B" w:rsidRDefault="00211755" w:rsidP="00211755">
      <w:pPr>
        <w:pStyle w:val="ListeParagraf"/>
        <w:numPr>
          <w:ilvl w:val="0"/>
          <w:numId w:val="2"/>
        </w:numPr>
        <w:tabs>
          <w:tab w:val="left" w:pos="426"/>
        </w:tabs>
        <w:spacing w:line="360" w:lineRule="auto"/>
        <w:ind w:left="0" w:firstLine="0"/>
        <w:jc w:val="both"/>
        <w:rPr>
          <w:rFonts w:ascii="Book Antiqua" w:hAnsi="Book Antiqua"/>
        </w:rPr>
      </w:pPr>
      <w:r w:rsidRPr="009D430B">
        <w:rPr>
          <w:rFonts w:ascii="Book Antiqua" w:hAnsi="Book Antiqua"/>
        </w:rPr>
        <w:t>Suçsuzluk karinesi nedeniyle kişinin ceza muhakemesinde suçlu olarak kabul edilememesi ve bu sebepten dolayı mahkûm edilebilmesi için</w:t>
      </w:r>
      <w:r>
        <w:rPr>
          <w:rFonts w:ascii="Book Antiqua" w:hAnsi="Book Antiqua"/>
        </w:rPr>
        <w:t>, suç işlenip işlenmediği ve işlendiyse kim tarafından işlendiğine ilişkin</w:t>
      </w:r>
      <w:r w:rsidRPr="009D430B">
        <w:rPr>
          <w:rFonts w:ascii="Book Antiqua" w:hAnsi="Book Antiqua"/>
        </w:rPr>
        <w:t xml:space="preserve"> </w:t>
      </w:r>
      <w:r>
        <w:rPr>
          <w:rFonts w:ascii="Book Antiqua" w:hAnsi="Book Antiqua"/>
        </w:rPr>
        <w:t>her türlü şüpheden uzak bir kanaat</w:t>
      </w:r>
      <w:r w:rsidRPr="009D430B">
        <w:rPr>
          <w:rFonts w:ascii="Book Antiqua" w:hAnsi="Book Antiqua"/>
        </w:rPr>
        <w:t xml:space="preserve"> zorunluluğu ortaya çıkar.</w:t>
      </w:r>
    </w:p>
    <w:p w:rsidR="00474E1C" w:rsidRPr="009D430B" w:rsidRDefault="00474E1C" w:rsidP="009D430B">
      <w:pPr>
        <w:spacing w:line="360" w:lineRule="auto"/>
        <w:jc w:val="both"/>
        <w:rPr>
          <w:rFonts w:ascii="Book Antiqua" w:hAnsi="Book Antiqua"/>
        </w:rPr>
      </w:pPr>
      <w:r w:rsidRPr="009D430B">
        <w:rPr>
          <w:rFonts w:ascii="Book Antiqua" w:hAnsi="Book Antiqua"/>
        </w:rPr>
        <w:t xml:space="preserve"> </w:t>
      </w:r>
    </w:p>
    <w:p w:rsidR="00446079" w:rsidRPr="00446079" w:rsidRDefault="00446079" w:rsidP="009D430B">
      <w:pPr>
        <w:spacing w:line="360" w:lineRule="auto"/>
        <w:jc w:val="both"/>
        <w:rPr>
          <w:rFonts w:ascii="Book Antiqua" w:hAnsi="Book Antiqua"/>
          <w:b/>
        </w:rPr>
      </w:pPr>
      <w:r w:rsidRPr="00446079">
        <w:rPr>
          <w:rFonts w:ascii="Book Antiqua" w:hAnsi="Book Antiqua"/>
          <w:b/>
        </w:rPr>
        <w:t>İspatın Konusu</w:t>
      </w:r>
    </w:p>
    <w:p w:rsidR="00350BB6" w:rsidRPr="009D430B" w:rsidRDefault="00474E1C" w:rsidP="009D430B">
      <w:pPr>
        <w:spacing w:line="360" w:lineRule="auto"/>
        <w:jc w:val="both"/>
        <w:rPr>
          <w:rFonts w:ascii="Book Antiqua" w:hAnsi="Book Antiqua"/>
        </w:rPr>
      </w:pPr>
      <w:r w:rsidRPr="009D430B">
        <w:rPr>
          <w:rFonts w:ascii="Book Antiqua" w:hAnsi="Book Antiqua"/>
        </w:rPr>
        <w:t xml:space="preserve">Yargılamaya sebebiyet veren uyuşmazlık maddi bir vakıadır. Buna bağlı olarak </w:t>
      </w:r>
      <w:r w:rsidRPr="009D430B">
        <w:rPr>
          <w:rFonts w:ascii="Book Antiqua" w:hAnsi="Book Antiqua"/>
          <w:u w:val="single"/>
        </w:rPr>
        <w:t>ispat edilecek olan şey</w:t>
      </w:r>
      <w:r w:rsidRPr="009D430B">
        <w:rPr>
          <w:rFonts w:ascii="Book Antiqua" w:hAnsi="Book Antiqua"/>
        </w:rPr>
        <w:t xml:space="preserve"> de</w:t>
      </w:r>
      <w:r w:rsidR="00AD2B5E" w:rsidRPr="009D430B">
        <w:rPr>
          <w:rFonts w:ascii="Book Antiqua" w:hAnsi="Book Antiqua"/>
        </w:rPr>
        <w:t xml:space="preserve"> A’nın B’yi öldürmesi veya A’nın B’ye cinsel saldırıda bulunması veya B’nin devlete ait bir malı zimmetine geçirmesi örneklerinde olduğu gibi</w:t>
      </w:r>
      <w:r w:rsidR="00182DB8" w:rsidRPr="009D430B">
        <w:rPr>
          <w:rFonts w:ascii="Book Antiqua" w:hAnsi="Book Antiqua"/>
        </w:rPr>
        <w:t>,</w:t>
      </w:r>
      <w:r w:rsidR="00AD2B5E" w:rsidRPr="009D430B">
        <w:rPr>
          <w:rFonts w:ascii="Book Antiqua" w:hAnsi="Book Antiqua"/>
        </w:rPr>
        <w:t xml:space="preserve"> </w:t>
      </w:r>
      <w:r w:rsidR="00AD2B5E" w:rsidRPr="009D430B">
        <w:rPr>
          <w:rFonts w:ascii="Book Antiqua" w:hAnsi="Book Antiqua"/>
          <w:u w:val="single"/>
        </w:rPr>
        <w:t>uyuşmazlığın</w:t>
      </w:r>
      <w:r w:rsidRPr="009D430B">
        <w:rPr>
          <w:rFonts w:ascii="Book Antiqua" w:hAnsi="Book Antiqua"/>
          <w:u w:val="single"/>
        </w:rPr>
        <w:t xml:space="preserve"> maddi boyutu</w:t>
      </w:r>
      <w:r w:rsidRPr="009D430B">
        <w:rPr>
          <w:rFonts w:ascii="Book Antiqua" w:hAnsi="Book Antiqua"/>
        </w:rPr>
        <w:t xml:space="preserve">dur. </w:t>
      </w:r>
    </w:p>
    <w:p w:rsidR="00AD2B5E" w:rsidRPr="009D430B" w:rsidRDefault="00A202A1" w:rsidP="009D430B">
      <w:pPr>
        <w:spacing w:line="360" w:lineRule="auto"/>
        <w:jc w:val="both"/>
        <w:rPr>
          <w:rFonts w:ascii="Book Antiqua" w:hAnsi="Book Antiqua"/>
        </w:rPr>
      </w:pPr>
      <w:r>
        <w:rPr>
          <w:rFonts w:ascii="Book Antiqua" w:hAnsi="Book Antiqua"/>
          <w:b/>
        </w:rPr>
        <w:t xml:space="preserve">CMK m.225 gereğince, </w:t>
      </w:r>
      <w:r>
        <w:rPr>
          <w:rFonts w:ascii="Book Antiqua" w:hAnsi="Book Antiqua"/>
        </w:rPr>
        <w:t>“</w:t>
      </w:r>
      <w:r w:rsidR="00474E1C" w:rsidRPr="00A202A1">
        <w:rPr>
          <w:rFonts w:ascii="Book Antiqua" w:hAnsi="Book Antiqua"/>
          <w:i/>
        </w:rPr>
        <w:t xml:space="preserve">Hüküm, ancak iddianamede unsurları gösterilen suça ilişkin </w:t>
      </w:r>
      <w:r w:rsidR="00474E1C" w:rsidRPr="00A202A1">
        <w:rPr>
          <w:rFonts w:ascii="Book Antiqua" w:hAnsi="Book Antiqua"/>
          <w:b/>
          <w:i/>
          <w:u w:val="single"/>
        </w:rPr>
        <w:t>fiil ve faili</w:t>
      </w:r>
      <w:r w:rsidR="00474E1C" w:rsidRPr="00A202A1">
        <w:rPr>
          <w:rFonts w:ascii="Book Antiqua" w:hAnsi="Book Antiqua"/>
          <w:i/>
        </w:rPr>
        <w:t xml:space="preserve"> hakkında verilir</w:t>
      </w:r>
      <w:r>
        <w:rPr>
          <w:rFonts w:ascii="Book Antiqua" w:hAnsi="Book Antiqua"/>
        </w:rPr>
        <w:t>”</w:t>
      </w:r>
      <w:r w:rsidRPr="00A202A1">
        <w:rPr>
          <w:rFonts w:ascii="Book Antiqua" w:hAnsi="Book Antiqua"/>
        </w:rPr>
        <w:t>.</w:t>
      </w:r>
      <w:r>
        <w:rPr>
          <w:rFonts w:ascii="Book Antiqua" w:hAnsi="Book Antiqua"/>
        </w:rPr>
        <w:t xml:space="preserve"> </w:t>
      </w:r>
      <w:r w:rsidR="005A64B0" w:rsidRPr="009D430B">
        <w:rPr>
          <w:rFonts w:ascii="Book Antiqua" w:hAnsi="Book Antiqua"/>
        </w:rPr>
        <w:t>Dolayısıyla c</w:t>
      </w:r>
      <w:r w:rsidR="00AD2B5E" w:rsidRPr="009D430B">
        <w:rPr>
          <w:rFonts w:ascii="Book Antiqua" w:hAnsi="Book Antiqua"/>
        </w:rPr>
        <w:t>eza yargılamasının konusunu</w:t>
      </w:r>
      <w:r w:rsidR="005A64B0" w:rsidRPr="009D430B">
        <w:rPr>
          <w:rFonts w:ascii="Book Antiqua" w:hAnsi="Book Antiqua"/>
        </w:rPr>
        <w:t>,</w:t>
      </w:r>
      <w:r w:rsidR="00AD2B5E" w:rsidRPr="009D430B">
        <w:rPr>
          <w:rFonts w:ascii="Book Antiqua" w:hAnsi="Book Antiqua"/>
        </w:rPr>
        <w:t xml:space="preserve"> suçu oluşturan fiil ve bu fiili gerçekleştiren fail oluşturur. Bu sebepten dolayı ceza muhakemesinde </w:t>
      </w:r>
      <w:r w:rsidR="00AD2B5E" w:rsidRPr="009D430B">
        <w:rPr>
          <w:rFonts w:ascii="Book Antiqua" w:hAnsi="Book Antiqua"/>
          <w:b/>
        </w:rPr>
        <w:t>ispat faaliyetinin konusunu</w:t>
      </w:r>
      <w:r w:rsidR="00A3505F" w:rsidRPr="009D430B">
        <w:rPr>
          <w:rFonts w:ascii="Book Antiqua" w:hAnsi="Book Antiqua"/>
          <w:b/>
        </w:rPr>
        <w:t>:</w:t>
      </w:r>
    </w:p>
    <w:p w:rsidR="005A64B0" w:rsidRPr="009D430B" w:rsidRDefault="00AD2B5E" w:rsidP="009D430B">
      <w:pPr>
        <w:pStyle w:val="ListeParagraf"/>
        <w:numPr>
          <w:ilvl w:val="0"/>
          <w:numId w:val="1"/>
        </w:numPr>
        <w:spacing w:line="360" w:lineRule="auto"/>
        <w:jc w:val="both"/>
        <w:rPr>
          <w:rFonts w:ascii="Book Antiqua" w:hAnsi="Book Antiqua"/>
        </w:rPr>
      </w:pPr>
      <w:r w:rsidRPr="009D430B">
        <w:rPr>
          <w:rFonts w:ascii="Book Antiqua" w:hAnsi="Book Antiqua"/>
        </w:rPr>
        <w:t>Suça konu olan fiilin işlenip işlenmediğinin tespiti</w:t>
      </w:r>
    </w:p>
    <w:p w:rsidR="00A3505F" w:rsidRPr="009D430B" w:rsidRDefault="005A64B0" w:rsidP="009D430B">
      <w:pPr>
        <w:pStyle w:val="ListeParagraf"/>
        <w:numPr>
          <w:ilvl w:val="0"/>
          <w:numId w:val="1"/>
        </w:numPr>
        <w:spacing w:line="360" w:lineRule="auto"/>
        <w:jc w:val="both"/>
        <w:rPr>
          <w:rFonts w:ascii="Book Antiqua" w:hAnsi="Book Antiqua"/>
        </w:rPr>
      </w:pPr>
      <w:r w:rsidRPr="009D430B">
        <w:rPr>
          <w:rFonts w:ascii="Book Antiqua" w:hAnsi="Book Antiqua"/>
        </w:rPr>
        <w:t>Bu fiilin kim tarafından işlendiğinin</w:t>
      </w:r>
      <w:r w:rsidR="00AD2B5E" w:rsidRPr="009D430B">
        <w:rPr>
          <w:rFonts w:ascii="Book Antiqua" w:hAnsi="Book Antiqua"/>
        </w:rPr>
        <w:t xml:space="preserve"> </w:t>
      </w:r>
      <w:r w:rsidR="00A3505F" w:rsidRPr="009D430B">
        <w:rPr>
          <w:rFonts w:ascii="Book Antiqua" w:hAnsi="Book Antiqua"/>
        </w:rPr>
        <w:t>belirlenmesi</w:t>
      </w:r>
      <w:r w:rsidRPr="009D430B">
        <w:rPr>
          <w:rFonts w:ascii="Book Antiqua" w:hAnsi="Book Antiqua"/>
        </w:rPr>
        <w:t xml:space="preserve"> o</w:t>
      </w:r>
      <w:r w:rsidR="00A3505F" w:rsidRPr="009D430B">
        <w:rPr>
          <w:rFonts w:ascii="Book Antiqua" w:hAnsi="Book Antiqua"/>
        </w:rPr>
        <w:t>luşturur.</w:t>
      </w:r>
    </w:p>
    <w:p w:rsidR="00117F5E" w:rsidRPr="00117F5E" w:rsidRDefault="00117F5E" w:rsidP="009D430B">
      <w:pPr>
        <w:spacing w:line="360" w:lineRule="auto"/>
        <w:jc w:val="both"/>
        <w:rPr>
          <w:rFonts w:ascii="Book Antiqua" w:hAnsi="Book Antiqua"/>
          <w:b/>
        </w:rPr>
      </w:pPr>
      <w:r w:rsidRPr="00117F5E">
        <w:rPr>
          <w:rFonts w:ascii="Book Antiqua" w:hAnsi="Book Antiqua"/>
          <w:b/>
        </w:rPr>
        <w:lastRenderedPageBreak/>
        <w:t>İspat Külfeti</w:t>
      </w:r>
    </w:p>
    <w:p w:rsidR="007E3CB6" w:rsidRPr="009D430B" w:rsidRDefault="00A3505F" w:rsidP="007E3CB6">
      <w:pPr>
        <w:spacing w:line="360" w:lineRule="auto"/>
        <w:jc w:val="both"/>
        <w:rPr>
          <w:rFonts w:ascii="Book Antiqua" w:hAnsi="Book Antiqua"/>
          <w:b/>
        </w:rPr>
      </w:pPr>
      <w:r w:rsidRPr="009D430B">
        <w:rPr>
          <w:rFonts w:ascii="Book Antiqua" w:hAnsi="Book Antiqua"/>
        </w:rPr>
        <w:t>Ceza muhakemesinde yargılamanın sona erdirilebilmesi</w:t>
      </w:r>
      <w:r w:rsidR="00CA69D7" w:rsidRPr="009D430B">
        <w:rPr>
          <w:rFonts w:ascii="Book Antiqua" w:hAnsi="Book Antiqua"/>
        </w:rPr>
        <w:t>ne yönelik ispat zorunluluğu</w:t>
      </w:r>
      <w:r w:rsidR="002A5CBB">
        <w:rPr>
          <w:rFonts w:ascii="Book Antiqua" w:hAnsi="Book Antiqua"/>
        </w:rPr>
        <w:t>nun</w:t>
      </w:r>
      <w:r w:rsidR="00CA69D7" w:rsidRPr="009D430B">
        <w:rPr>
          <w:rFonts w:ascii="Book Antiqua" w:hAnsi="Book Antiqua"/>
        </w:rPr>
        <w:t xml:space="preserve"> bulunması </w:t>
      </w:r>
      <w:r w:rsidR="004C07E2">
        <w:rPr>
          <w:rFonts w:ascii="Book Antiqua" w:hAnsi="Book Antiqua"/>
        </w:rPr>
        <w:t>birtakım sonuçlara yol aça</w:t>
      </w:r>
      <w:r w:rsidR="00CA69D7" w:rsidRPr="009D430B">
        <w:rPr>
          <w:rFonts w:ascii="Book Antiqua" w:hAnsi="Book Antiqua"/>
        </w:rPr>
        <w:t>r.</w:t>
      </w:r>
      <w:r w:rsidR="00152001">
        <w:rPr>
          <w:rFonts w:ascii="Book Antiqua" w:hAnsi="Book Antiqua"/>
        </w:rPr>
        <w:t xml:space="preserve"> </w:t>
      </w:r>
      <w:r w:rsidRPr="009D430B">
        <w:rPr>
          <w:rFonts w:ascii="Book Antiqua" w:hAnsi="Book Antiqua"/>
        </w:rPr>
        <w:t>İspat bir gereklilik olduğu için</w:t>
      </w:r>
      <w:r w:rsidR="00CA69D7" w:rsidRPr="009D430B">
        <w:rPr>
          <w:rFonts w:ascii="Book Antiqua" w:hAnsi="Book Antiqua"/>
        </w:rPr>
        <w:t>,</w:t>
      </w:r>
      <w:r w:rsidRPr="009D430B">
        <w:rPr>
          <w:rFonts w:ascii="Book Antiqua" w:hAnsi="Book Antiqua"/>
        </w:rPr>
        <w:t xml:space="preserve"> bu faaliyetin en az bir tane süje tarafın</w:t>
      </w:r>
      <w:r w:rsidR="00443DF8" w:rsidRPr="009D430B">
        <w:rPr>
          <w:rFonts w:ascii="Book Antiqua" w:hAnsi="Book Antiqua"/>
        </w:rPr>
        <w:t>dan yerine get</w:t>
      </w:r>
      <w:r w:rsidR="002F64C7" w:rsidRPr="009D430B">
        <w:rPr>
          <w:rFonts w:ascii="Book Antiqua" w:hAnsi="Book Antiqua"/>
        </w:rPr>
        <w:t xml:space="preserve">irilmesi gerekir. İspatın </w:t>
      </w:r>
      <w:r w:rsidR="00443DF8" w:rsidRPr="009D430B">
        <w:rPr>
          <w:rFonts w:ascii="Book Antiqua" w:hAnsi="Book Antiqua"/>
        </w:rPr>
        <w:t xml:space="preserve">bir süje tarafında yerine getirilmesine de muhakeme hukuklarında </w:t>
      </w:r>
      <w:r w:rsidR="00443DF8" w:rsidRPr="009D430B">
        <w:rPr>
          <w:rFonts w:ascii="Book Antiqua" w:hAnsi="Book Antiqua"/>
          <w:b/>
        </w:rPr>
        <w:t>ispat külfeti</w:t>
      </w:r>
      <w:r w:rsidR="00443DF8" w:rsidRPr="009D430B">
        <w:rPr>
          <w:rFonts w:ascii="Book Antiqua" w:hAnsi="Book Antiqua"/>
        </w:rPr>
        <w:t xml:space="preserve"> denir.</w:t>
      </w:r>
      <w:r w:rsidR="002F64C7" w:rsidRPr="009D430B">
        <w:rPr>
          <w:rFonts w:ascii="Book Antiqua" w:hAnsi="Book Antiqua"/>
        </w:rPr>
        <w:t xml:space="preserve"> Dolayısıyla </w:t>
      </w:r>
      <w:r w:rsidR="002F64C7" w:rsidRPr="009D430B">
        <w:rPr>
          <w:rFonts w:ascii="Book Antiqua" w:hAnsi="Book Antiqua"/>
          <w:b/>
        </w:rPr>
        <w:t>ispat külfeti</w:t>
      </w:r>
      <w:r w:rsidR="002F64C7" w:rsidRPr="009D430B">
        <w:rPr>
          <w:rFonts w:ascii="Book Antiqua" w:hAnsi="Book Antiqua"/>
        </w:rPr>
        <w:t xml:space="preserve">, ispat etme yükümlülüğünün kime ait olduğunun belirlenmesidir. </w:t>
      </w:r>
      <w:r w:rsidR="007E3CB6" w:rsidRPr="00753C3E">
        <w:rPr>
          <w:rFonts w:ascii="Book Antiqua" w:hAnsi="Book Antiqua"/>
          <w:b/>
        </w:rPr>
        <w:t>Muhakeme hukuklarında ispat külfetinin varlığının kabul edilmesinin sonucu, kişi</w:t>
      </w:r>
      <w:r w:rsidR="003D4D35" w:rsidRPr="00753C3E">
        <w:rPr>
          <w:rFonts w:ascii="Book Antiqua" w:hAnsi="Book Antiqua"/>
          <w:b/>
        </w:rPr>
        <w:t>nin</w:t>
      </w:r>
      <w:r w:rsidR="007E3CB6" w:rsidRPr="00753C3E">
        <w:rPr>
          <w:rFonts w:ascii="Book Antiqua" w:hAnsi="Book Antiqua"/>
          <w:b/>
        </w:rPr>
        <w:t xml:space="preserve"> iddiasını kanıtla</w:t>
      </w:r>
      <w:r w:rsidR="003D4D35" w:rsidRPr="00753C3E">
        <w:rPr>
          <w:rFonts w:ascii="Book Antiqua" w:hAnsi="Book Antiqua"/>
          <w:b/>
        </w:rPr>
        <w:t>ması durumunda</w:t>
      </w:r>
      <w:r w:rsidR="007E3CB6" w:rsidRPr="00753C3E">
        <w:rPr>
          <w:rFonts w:ascii="Book Antiqua" w:hAnsi="Book Antiqua"/>
          <w:b/>
        </w:rPr>
        <w:t xml:space="preserve"> iddia</w:t>
      </w:r>
      <w:r w:rsidR="003D4D35" w:rsidRPr="00753C3E">
        <w:rPr>
          <w:rFonts w:ascii="Book Antiqua" w:hAnsi="Book Antiqua"/>
          <w:b/>
        </w:rPr>
        <w:t>sı</w:t>
      </w:r>
      <w:r w:rsidR="007E3CB6" w:rsidRPr="00753C3E">
        <w:rPr>
          <w:rFonts w:ascii="Book Antiqua" w:hAnsi="Book Antiqua"/>
          <w:b/>
        </w:rPr>
        <w:t xml:space="preserve">nın </w:t>
      </w:r>
      <w:r w:rsidR="003D4D35" w:rsidRPr="00753C3E">
        <w:rPr>
          <w:rFonts w:ascii="Book Antiqua" w:hAnsi="Book Antiqua"/>
          <w:b/>
        </w:rPr>
        <w:t>kendi</w:t>
      </w:r>
      <w:r w:rsidR="00753C3E" w:rsidRPr="00753C3E">
        <w:rPr>
          <w:rFonts w:ascii="Book Antiqua" w:hAnsi="Book Antiqua"/>
          <w:b/>
        </w:rPr>
        <w:t>sinin</w:t>
      </w:r>
      <w:r w:rsidR="003D4D35" w:rsidRPr="00753C3E">
        <w:rPr>
          <w:rFonts w:ascii="Book Antiqua" w:hAnsi="Book Antiqua"/>
          <w:b/>
        </w:rPr>
        <w:t xml:space="preserve"> lehine, </w:t>
      </w:r>
      <w:r w:rsidR="007E3CB6" w:rsidRPr="00753C3E">
        <w:rPr>
          <w:rFonts w:ascii="Book Antiqua" w:hAnsi="Book Antiqua"/>
          <w:b/>
        </w:rPr>
        <w:t>kanıtlayamazsa kendisinin aleyhine ispatlanmış</w:t>
      </w:r>
      <w:r w:rsidR="00753C3E" w:rsidRPr="00753C3E">
        <w:rPr>
          <w:rFonts w:ascii="Book Antiqua" w:hAnsi="Book Antiqua"/>
          <w:b/>
        </w:rPr>
        <w:t xml:space="preserve"> olması</w:t>
      </w:r>
      <w:r w:rsidR="007E3CB6" w:rsidRPr="00753C3E">
        <w:rPr>
          <w:rFonts w:ascii="Book Antiqua" w:hAnsi="Book Antiqua"/>
          <w:b/>
        </w:rPr>
        <w:t xml:space="preserve"> ve sonuç doğur</w:t>
      </w:r>
      <w:r w:rsidR="00753C3E" w:rsidRPr="00753C3E">
        <w:rPr>
          <w:rFonts w:ascii="Book Antiqua" w:hAnsi="Book Antiqua"/>
          <w:b/>
        </w:rPr>
        <w:t>masıdır</w:t>
      </w:r>
      <w:r w:rsidR="007E3CB6" w:rsidRPr="009D430B">
        <w:rPr>
          <w:rFonts w:ascii="Book Antiqua" w:hAnsi="Book Antiqua"/>
        </w:rPr>
        <w:t>. Yani eğer kişi kendi iddiasını ispatlayamazsa olay kendi iddiasının aksiyle ispatlanmış olur. Meden</w:t>
      </w:r>
      <w:r w:rsidR="006F0A0E">
        <w:rPr>
          <w:rFonts w:ascii="Book Antiqua" w:hAnsi="Book Antiqua"/>
        </w:rPr>
        <w:t xml:space="preserve">i muhakemeden örnek verirsek, B </w:t>
      </w:r>
      <w:r w:rsidR="007E3CB6" w:rsidRPr="009D430B">
        <w:rPr>
          <w:rFonts w:ascii="Book Antiqua" w:hAnsi="Book Antiqua"/>
        </w:rPr>
        <w:t>kişisi</w:t>
      </w:r>
      <w:r w:rsidR="006F0A0E">
        <w:rPr>
          <w:rFonts w:ascii="Book Antiqua" w:hAnsi="Book Antiqua"/>
        </w:rPr>
        <w:t>nden</w:t>
      </w:r>
      <w:r w:rsidR="007E3CB6" w:rsidRPr="009D430B">
        <w:rPr>
          <w:rFonts w:ascii="Book Antiqua" w:hAnsi="Book Antiqua"/>
        </w:rPr>
        <w:t xml:space="preserve"> 10.000 TL alacağı olduğunu iddia </w:t>
      </w:r>
      <w:r w:rsidR="006F0A0E">
        <w:rPr>
          <w:rFonts w:ascii="Book Antiqua" w:hAnsi="Book Antiqua"/>
        </w:rPr>
        <w:t>eden A kişisi,</w:t>
      </w:r>
      <w:r w:rsidR="007E3CB6" w:rsidRPr="009D430B">
        <w:rPr>
          <w:rFonts w:ascii="Book Antiqua" w:hAnsi="Book Antiqua"/>
        </w:rPr>
        <w:t xml:space="preserve"> 10.000 T</w:t>
      </w:r>
      <w:r w:rsidR="006F0A0E">
        <w:rPr>
          <w:rFonts w:ascii="Book Antiqua" w:hAnsi="Book Antiqua"/>
        </w:rPr>
        <w:t>L alacağı olduğunu ispat ederse</w:t>
      </w:r>
      <w:r w:rsidR="007E3CB6" w:rsidRPr="009D430B">
        <w:rPr>
          <w:rFonts w:ascii="Book Antiqua" w:hAnsi="Book Antiqua"/>
        </w:rPr>
        <w:t xml:space="preserve"> o uyuşmazlık A kişisinin kendi lehine sonuçlanır. Fakat bu iddiasını ispat edemezse 10.000 TL alacağı olmadığı sonucuna varılır</w:t>
      </w:r>
      <w:r w:rsidR="00E569E1">
        <w:rPr>
          <w:rFonts w:ascii="Book Antiqua" w:hAnsi="Book Antiqua"/>
        </w:rPr>
        <w:t xml:space="preserve"> ve aleyhine sonuçlanır</w:t>
      </w:r>
      <w:r w:rsidR="007E3CB6" w:rsidRPr="009D430B">
        <w:rPr>
          <w:rFonts w:ascii="Book Antiqua" w:hAnsi="Book Antiqua"/>
        </w:rPr>
        <w:t xml:space="preserve">. </w:t>
      </w:r>
      <w:r w:rsidR="007E3CB6" w:rsidRPr="009D430B">
        <w:rPr>
          <w:rFonts w:ascii="Book Antiqua" w:hAnsi="Book Antiqua"/>
          <w:b/>
        </w:rPr>
        <w:t xml:space="preserve"> </w:t>
      </w:r>
    </w:p>
    <w:p w:rsidR="00443DF8" w:rsidRPr="00753C3E" w:rsidRDefault="00443DF8" w:rsidP="009D430B">
      <w:pPr>
        <w:spacing w:line="360" w:lineRule="auto"/>
        <w:jc w:val="both"/>
        <w:rPr>
          <w:rFonts w:ascii="Book Antiqua" w:hAnsi="Book Antiqua"/>
          <w:b/>
        </w:rPr>
      </w:pPr>
      <w:r w:rsidRPr="00753C3E">
        <w:rPr>
          <w:rFonts w:ascii="Book Antiqua" w:hAnsi="Book Antiqua"/>
          <w:b/>
        </w:rPr>
        <w:t>Ceza muhakemesinde ispat külfeti var mıdır?</w:t>
      </w:r>
    </w:p>
    <w:p w:rsidR="00953979" w:rsidRPr="009D430B" w:rsidRDefault="00443DF8" w:rsidP="009D430B">
      <w:pPr>
        <w:spacing w:line="360" w:lineRule="auto"/>
        <w:jc w:val="both"/>
        <w:rPr>
          <w:rFonts w:ascii="Book Antiqua" w:hAnsi="Book Antiqua"/>
        </w:rPr>
      </w:pPr>
      <w:r w:rsidRPr="009D430B">
        <w:rPr>
          <w:rFonts w:ascii="Book Antiqua" w:hAnsi="Book Antiqua"/>
        </w:rPr>
        <w:t>Medeni muhakemede</w:t>
      </w:r>
      <w:r w:rsidR="00184D52" w:rsidRPr="009D430B">
        <w:rPr>
          <w:rFonts w:ascii="Book Antiqua" w:hAnsi="Book Antiqua"/>
        </w:rPr>
        <w:t xml:space="preserve"> ispat yükümlülüğünün belirlenmesinde,</w:t>
      </w:r>
      <w:r w:rsidRPr="009D430B">
        <w:rPr>
          <w:rFonts w:ascii="Book Antiqua" w:hAnsi="Book Antiqua"/>
        </w:rPr>
        <w:t xml:space="preserve"> </w:t>
      </w:r>
      <w:r w:rsidRPr="00117F5E">
        <w:rPr>
          <w:rFonts w:ascii="Book Antiqua" w:hAnsi="Book Antiqua"/>
          <w:i/>
        </w:rPr>
        <w:t xml:space="preserve">‘’iddia eden </w:t>
      </w:r>
      <w:r w:rsidR="00184D52" w:rsidRPr="00117F5E">
        <w:rPr>
          <w:rFonts w:ascii="Book Antiqua" w:hAnsi="Book Antiqua"/>
          <w:i/>
        </w:rPr>
        <w:t>iddiasını ispat etmekle yükümlüdür</w:t>
      </w:r>
      <w:r w:rsidRPr="00117F5E">
        <w:rPr>
          <w:rFonts w:ascii="Book Antiqua" w:hAnsi="Book Antiqua"/>
          <w:i/>
        </w:rPr>
        <w:t>’’</w:t>
      </w:r>
      <w:r w:rsidRPr="009D430B">
        <w:rPr>
          <w:rFonts w:ascii="Book Antiqua" w:hAnsi="Book Antiqua"/>
        </w:rPr>
        <w:t xml:space="preserve"> </w:t>
      </w:r>
      <w:r w:rsidR="00184D52" w:rsidRPr="009D430B">
        <w:rPr>
          <w:rFonts w:ascii="Book Antiqua" w:hAnsi="Book Antiqua"/>
        </w:rPr>
        <w:t>kuralı geçerlidir</w:t>
      </w:r>
      <w:r w:rsidRPr="009D430B">
        <w:rPr>
          <w:rFonts w:ascii="Book Antiqua" w:hAnsi="Book Antiqua"/>
        </w:rPr>
        <w:t>. Ceza muhakemesinde ise bu durum farklılık gösterir.</w:t>
      </w:r>
      <w:r w:rsidR="00C01743">
        <w:rPr>
          <w:rFonts w:ascii="Book Antiqua" w:hAnsi="Book Antiqua"/>
        </w:rPr>
        <w:t xml:space="preserve"> </w:t>
      </w:r>
      <w:r w:rsidR="00953979" w:rsidRPr="009D430B">
        <w:rPr>
          <w:rFonts w:ascii="Book Antiqua" w:hAnsi="Book Antiqua"/>
        </w:rPr>
        <w:t>Bazı yazarlar medeni muhakemede olduğu gibi</w:t>
      </w:r>
      <w:r w:rsidR="006955F2" w:rsidRPr="009D430B">
        <w:rPr>
          <w:rFonts w:ascii="Book Antiqua" w:hAnsi="Book Antiqua"/>
        </w:rPr>
        <w:t xml:space="preserve"> ceza muhakemesinde de</w:t>
      </w:r>
      <w:r w:rsidR="00953979" w:rsidRPr="009D430B">
        <w:rPr>
          <w:rFonts w:ascii="Book Antiqua" w:hAnsi="Book Antiqua"/>
        </w:rPr>
        <w:t xml:space="preserve"> ispat külfetinin </w:t>
      </w:r>
      <w:r w:rsidR="006955F2" w:rsidRPr="009D430B">
        <w:rPr>
          <w:rFonts w:ascii="Book Antiqua" w:hAnsi="Book Antiqua"/>
        </w:rPr>
        <w:t xml:space="preserve">bulunduğunu </w:t>
      </w:r>
      <w:r w:rsidR="00953979" w:rsidRPr="009D430B">
        <w:rPr>
          <w:rFonts w:ascii="Book Antiqua" w:hAnsi="Book Antiqua"/>
        </w:rPr>
        <w:t xml:space="preserve">söylerler. Bu görüş </w:t>
      </w:r>
      <w:r w:rsidR="00155E94" w:rsidRPr="009D430B">
        <w:rPr>
          <w:rFonts w:ascii="Book Antiqua" w:hAnsi="Book Antiqua"/>
        </w:rPr>
        <w:t xml:space="preserve">özellikle </w:t>
      </w:r>
      <w:r w:rsidR="00953979" w:rsidRPr="009D430B">
        <w:rPr>
          <w:rFonts w:ascii="Book Antiqua" w:hAnsi="Book Antiqua"/>
        </w:rPr>
        <w:t xml:space="preserve">2005 yılında yürürlüğe giren CMK’dan sonra </w:t>
      </w:r>
      <w:r w:rsidR="00155E94" w:rsidRPr="009D430B">
        <w:rPr>
          <w:rFonts w:ascii="Book Antiqua" w:hAnsi="Book Antiqua"/>
        </w:rPr>
        <w:t xml:space="preserve">savunulmaya başlanmış bir </w:t>
      </w:r>
      <w:r w:rsidR="00953979" w:rsidRPr="009D430B">
        <w:rPr>
          <w:rFonts w:ascii="Book Antiqua" w:hAnsi="Book Antiqua"/>
        </w:rPr>
        <w:t>görüştür. Dayanak olarak ise, yeni kanunda kovuşturma evresinde mah</w:t>
      </w:r>
      <w:r w:rsidR="00155E94" w:rsidRPr="009D430B">
        <w:rPr>
          <w:rFonts w:ascii="Book Antiqua" w:hAnsi="Book Antiqua"/>
        </w:rPr>
        <w:t>kemenin delil toplama yetkisine sahip olduğuna ilişkin açık</w:t>
      </w:r>
      <w:r w:rsidR="00953979" w:rsidRPr="009D430B">
        <w:rPr>
          <w:rFonts w:ascii="Book Antiqua" w:hAnsi="Book Antiqua"/>
        </w:rPr>
        <w:t xml:space="preserve"> </w:t>
      </w:r>
      <w:r w:rsidR="00155E94" w:rsidRPr="009D430B">
        <w:rPr>
          <w:rFonts w:ascii="Book Antiqua" w:hAnsi="Book Antiqua"/>
        </w:rPr>
        <w:t>bir düzeleme yapılmamış olması</w:t>
      </w:r>
      <w:r w:rsidR="00953979" w:rsidRPr="009D430B">
        <w:rPr>
          <w:rFonts w:ascii="Book Antiqua" w:hAnsi="Book Antiqua"/>
        </w:rPr>
        <w:t xml:space="preserve"> ve AİHM’nin kararlarında ‘’ispatın savcı</w:t>
      </w:r>
      <w:r w:rsidR="00155E94" w:rsidRPr="009D430B">
        <w:rPr>
          <w:rFonts w:ascii="Book Antiqua" w:hAnsi="Book Antiqua"/>
        </w:rPr>
        <w:t xml:space="preserve"> tarafından yerine getirileceğine</w:t>
      </w:r>
      <w:r w:rsidR="00953979" w:rsidRPr="009D430B">
        <w:rPr>
          <w:rFonts w:ascii="Book Antiqua" w:hAnsi="Book Antiqua"/>
        </w:rPr>
        <w:t>’’ ilişkin ib</w:t>
      </w:r>
      <w:r w:rsidR="00C01743">
        <w:rPr>
          <w:rFonts w:ascii="Book Antiqua" w:hAnsi="Book Antiqua"/>
        </w:rPr>
        <w:t>arelere yer verilmesi gösterilmiştir</w:t>
      </w:r>
      <w:r w:rsidR="00953979" w:rsidRPr="009D430B">
        <w:rPr>
          <w:rFonts w:ascii="Book Antiqua" w:hAnsi="Book Antiqua"/>
        </w:rPr>
        <w:t xml:space="preserve">. </w:t>
      </w:r>
    </w:p>
    <w:p w:rsidR="00B366E5" w:rsidRPr="009D430B" w:rsidRDefault="00953979" w:rsidP="009D430B">
      <w:pPr>
        <w:spacing w:line="360" w:lineRule="auto"/>
        <w:jc w:val="both"/>
        <w:rPr>
          <w:rFonts w:ascii="Book Antiqua" w:hAnsi="Book Antiqua"/>
        </w:rPr>
      </w:pPr>
      <w:r w:rsidRPr="009D430B">
        <w:rPr>
          <w:rFonts w:ascii="Book Antiqua" w:hAnsi="Book Antiqua"/>
        </w:rPr>
        <w:t>Bu görüş</w:t>
      </w:r>
      <w:r w:rsidR="00C01743">
        <w:rPr>
          <w:rFonts w:ascii="Book Antiqua" w:hAnsi="Book Antiqua"/>
        </w:rPr>
        <w:t>,</w:t>
      </w:r>
      <w:r w:rsidRPr="009D430B">
        <w:rPr>
          <w:rFonts w:ascii="Book Antiqua" w:hAnsi="Book Antiqua"/>
        </w:rPr>
        <w:t xml:space="preserve"> Türk ceza muhakemesi </w:t>
      </w:r>
      <w:r w:rsidR="00155E94" w:rsidRPr="009D430B">
        <w:rPr>
          <w:rFonts w:ascii="Book Antiqua" w:hAnsi="Book Antiqua"/>
        </w:rPr>
        <w:t>açısından</w:t>
      </w:r>
      <w:r w:rsidRPr="009D430B">
        <w:rPr>
          <w:rFonts w:ascii="Book Antiqua" w:hAnsi="Book Antiqua"/>
        </w:rPr>
        <w:t xml:space="preserve"> isabetli bir görüş değildir.</w:t>
      </w:r>
      <w:r w:rsidR="00155E94" w:rsidRPr="009D430B">
        <w:rPr>
          <w:rFonts w:ascii="Book Antiqua" w:hAnsi="Book Antiqua"/>
        </w:rPr>
        <w:t xml:space="preserve"> Zir</w:t>
      </w:r>
      <w:r w:rsidR="00802661" w:rsidRPr="009D430B">
        <w:rPr>
          <w:rFonts w:ascii="Book Antiqua" w:hAnsi="Book Antiqua"/>
        </w:rPr>
        <w:t xml:space="preserve">a </w:t>
      </w:r>
      <w:r w:rsidR="00802661" w:rsidRPr="009D430B">
        <w:rPr>
          <w:rFonts w:ascii="Book Antiqua" w:hAnsi="Book Antiqua"/>
          <w:b/>
        </w:rPr>
        <w:t>ispat külfeti</w:t>
      </w:r>
      <w:r w:rsidR="00C01743">
        <w:rPr>
          <w:rFonts w:ascii="Book Antiqua" w:hAnsi="Book Antiqua"/>
          <w:b/>
        </w:rPr>
        <w:t>,</w:t>
      </w:r>
      <w:r w:rsidR="00155E94" w:rsidRPr="009D430B">
        <w:rPr>
          <w:rFonts w:ascii="Book Antiqua" w:hAnsi="Book Antiqua"/>
          <w:b/>
        </w:rPr>
        <w:t xml:space="preserve"> taraf muhakemesinin bir </w:t>
      </w:r>
      <w:r w:rsidR="00802661" w:rsidRPr="009D430B">
        <w:rPr>
          <w:rFonts w:ascii="Book Antiqua" w:hAnsi="Book Antiqua"/>
          <w:b/>
        </w:rPr>
        <w:t>unsurudur.</w:t>
      </w:r>
      <w:r w:rsidRPr="009D430B">
        <w:rPr>
          <w:rFonts w:ascii="Book Antiqua" w:hAnsi="Book Antiqua"/>
          <w:b/>
        </w:rPr>
        <w:t xml:space="preserve"> </w:t>
      </w:r>
      <w:r w:rsidR="00802661" w:rsidRPr="009D430B">
        <w:rPr>
          <w:rFonts w:ascii="Book Antiqua" w:hAnsi="Book Antiqua"/>
          <w:b/>
        </w:rPr>
        <w:t xml:space="preserve">Yani </w:t>
      </w:r>
      <w:r w:rsidR="00802661" w:rsidRPr="00AD503D">
        <w:rPr>
          <w:rFonts w:ascii="Book Antiqua" w:hAnsi="Book Antiqua"/>
          <w:b/>
          <w:u w:val="single"/>
        </w:rPr>
        <w:t>t</w:t>
      </w:r>
      <w:r w:rsidRPr="009D430B">
        <w:rPr>
          <w:rFonts w:ascii="Book Antiqua" w:hAnsi="Book Antiqua"/>
          <w:b/>
          <w:u w:val="single"/>
        </w:rPr>
        <w:t>araf muhakemesinin olmadığı yerde ispat külfeti olmaz.</w:t>
      </w:r>
      <w:r w:rsidRPr="009D430B">
        <w:rPr>
          <w:rFonts w:ascii="Book Antiqua" w:hAnsi="Book Antiqua"/>
          <w:b/>
        </w:rPr>
        <w:t xml:space="preserve"> </w:t>
      </w:r>
      <w:r w:rsidR="00E4526A" w:rsidRPr="009D430B">
        <w:rPr>
          <w:rFonts w:ascii="Book Antiqua" w:hAnsi="Book Antiqua"/>
        </w:rPr>
        <w:t>Zira</w:t>
      </w:r>
      <w:r w:rsidR="004543B6" w:rsidRPr="009D430B">
        <w:rPr>
          <w:rFonts w:ascii="Book Antiqua" w:hAnsi="Book Antiqua"/>
        </w:rPr>
        <w:t xml:space="preserve"> delil toplama yetkisi</w:t>
      </w:r>
      <w:r w:rsidR="00E4526A" w:rsidRPr="009D430B">
        <w:rPr>
          <w:rFonts w:ascii="Book Antiqua" w:hAnsi="Book Antiqua"/>
        </w:rPr>
        <w:t>ne sahip olmayan bir süjenin</w:t>
      </w:r>
      <w:r w:rsidR="004543B6" w:rsidRPr="009D430B">
        <w:rPr>
          <w:rFonts w:ascii="Book Antiqua" w:hAnsi="Book Antiqua"/>
        </w:rPr>
        <w:t xml:space="preserve"> </w:t>
      </w:r>
      <w:r w:rsidR="0025679C" w:rsidRPr="009D430B">
        <w:rPr>
          <w:rFonts w:ascii="Book Antiqua" w:hAnsi="Book Antiqua"/>
        </w:rPr>
        <w:t>ispat külfeti</w:t>
      </w:r>
      <w:r w:rsidR="00E4526A" w:rsidRPr="009D430B">
        <w:rPr>
          <w:rFonts w:ascii="Book Antiqua" w:hAnsi="Book Antiqua"/>
        </w:rPr>
        <w:t xml:space="preserve"> olduğundan</w:t>
      </w:r>
      <w:r w:rsidR="0025679C" w:rsidRPr="009D430B">
        <w:rPr>
          <w:rFonts w:ascii="Book Antiqua" w:hAnsi="Book Antiqua"/>
        </w:rPr>
        <w:t xml:space="preserve"> bahsedilemez. Bir muhakeme hukuku</w:t>
      </w:r>
      <w:r w:rsidR="00E4526A" w:rsidRPr="009D430B">
        <w:rPr>
          <w:rFonts w:ascii="Book Antiqua" w:hAnsi="Book Antiqua"/>
        </w:rPr>
        <w:t xml:space="preserve"> dalında bir süjenin</w:t>
      </w:r>
      <w:r w:rsidR="0025679C" w:rsidRPr="009D430B">
        <w:rPr>
          <w:rFonts w:ascii="Book Antiqua" w:hAnsi="Book Antiqua"/>
        </w:rPr>
        <w:t xml:space="preserve"> ispat külfetin</w:t>
      </w:r>
      <w:r w:rsidR="00C13BEC" w:rsidRPr="009D430B">
        <w:rPr>
          <w:rFonts w:ascii="Book Antiqua" w:hAnsi="Book Antiqua"/>
        </w:rPr>
        <w:t>in var olması için öncelikli koşul, o süjenin</w:t>
      </w:r>
      <w:r w:rsidR="0025679C" w:rsidRPr="009D430B">
        <w:rPr>
          <w:rFonts w:ascii="Book Antiqua" w:hAnsi="Book Antiqua"/>
        </w:rPr>
        <w:t xml:space="preserve"> delil toplama y</w:t>
      </w:r>
      <w:r w:rsidR="00C13BEC" w:rsidRPr="009D430B">
        <w:rPr>
          <w:rFonts w:ascii="Book Antiqua" w:hAnsi="Book Antiqua"/>
        </w:rPr>
        <w:t xml:space="preserve">etkisinin var olmasıdır. </w:t>
      </w:r>
      <w:r w:rsidR="0025679C" w:rsidRPr="009D430B">
        <w:rPr>
          <w:rFonts w:ascii="Book Antiqua" w:hAnsi="Book Antiqua"/>
        </w:rPr>
        <w:t>Ceza muhakemesinde savcının delil toplama yetkisi vardır</w:t>
      </w:r>
      <w:r w:rsidR="009937A0" w:rsidRPr="009D430B">
        <w:rPr>
          <w:rFonts w:ascii="Book Antiqua" w:hAnsi="Book Antiqua"/>
        </w:rPr>
        <w:t>. F</w:t>
      </w:r>
      <w:r w:rsidR="0025679C" w:rsidRPr="009D430B">
        <w:rPr>
          <w:rFonts w:ascii="Book Antiqua" w:hAnsi="Book Antiqua"/>
        </w:rPr>
        <w:t>akat bu yetki sadece soruşturma evresinde</w:t>
      </w:r>
      <w:r w:rsidR="002A5CBB">
        <w:rPr>
          <w:rFonts w:ascii="Book Antiqua" w:hAnsi="Book Antiqua"/>
        </w:rPr>
        <w:t xml:space="preserve">, </w:t>
      </w:r>
      <w:r w:rsidR="006D6380">
        <w:rPr>
          <w:rFonts w:ascii="Book Antiqua" w:hAnsi="Book Antiqua"/>
        </w:rPr>
        <w:t xml:space="preserve">kovuşturma evresini hazırlamak için </w:t>
      </w:r>
      <w:r w:rsidR="002A5CBB">
        <w:rPr>
          <w:rFonts w:ascii="Book Antiqua" w:hAnsi="Book Antiqua"/>
        </w:rPr>
        <w:t>kullanılmaktadır</w:t>
      </w:r>
      <w:r w:rsidR="0025679C" w:rsidRPr="009D430B">
        <w:rPr>
          <w:rFonts w:ascii="Book Antiqua" w:hAnsi="Book Antiqua"/>
        </w:rPr>
        <w:t xml:space="preserve">. </w:t>
      </w:r>
      <w:r w:rsidR="00DE70E0">
        <w:rPr>
          <w:rFonts w:ascii="Book Antiqua" w:hAnsi="Book Antiqua"/>
        </w:rPr>
        <w:t>Kanun’da mahkemenin k</w:t>
      </w:r>
      <w:r w:rsidR="0025679C" w:rsidRPr="009D430B">
        <w:rPr>
          <w:rFonts w:ascii="Book Antiqua" w:hAnsi="Book Antiqua"/>
        </w:rPr>
        <w:t>ovuşturma evresinde delil toplayabileceği</w:t>
      </w:r>
      <w:r w:rsidR="00DE70E0">
        <w:rPr>
          <w:rFonts w:ascii="Book Antiqua" w:hAnsi="Book Antiqua"/>
        </w:rPr>
        <w:t>ne ilişkin müstakil bir</w:t>
      </w:r>
      <w:r w:rsidR="0025679C" w:rsidRPr="009D430B">
        <w:rPr>
          <w:rFonts w:ascii="Book Antiqua" w:hAnsi="Book Antiqua"/>
        </w:rPr>
        <w:t xml:space="preserve"> </w:t>
      </w:r>
      <w:r w:rsidR="00DE70E0">
        <w:rPr>
          <w:rFonts w:ascii="Book Antiqua" w:hAnsi="Book Antiqua"/>
        </w:rPr>
        <w:t xml:space="preserve">hükme yer </w:t>
      </w:r>
      <w:r w:rsidR="00285C8A">
        <w:rPr>
          <w:rFonts w:ascii="Book Antiqua" w:hAnsi="Book Antiqua"/>
        </w:rPr>
        <w:t>verilmemiş olsa bile, m</w:t>
      </w:r>
      <w:r w:rsidR="009937A0" w:rsidRPr="009D430B">
        <w:rPr>
          <w:rFonts w:ascii="Book Antiqua" w:hAnsi="Book Antiqua"/>
        </w:rPr>
        <w:t>ahkemenin delil toplama yetkisinin olduğu Kanun’da</w:t>
      </w:r>
      <w:r w:rsidR="00285C8A">
        <w:rPr>
          <w:rFonts w:ascii="Book Antiqua" w:hAnsi="Book Antiqua"/>
        </w:rPr>
        <w:t>ki</w:t>
      </w:r>
      <w:r w:rsidR="009937A0" w:rsidRPr="009D430B">
        <w:rPr>
          <w:rFonts w:ascii="Book Antiqua" w:hAnsi="Book Antiqua"/>
        </w:rPr>
        <w:t xml:space="preserve"> birçok maddeden</w:t>
      </w:r>
      <w:r w:rsidR="002A5CBB">
        <w:rPr>
          <w:rFonts w:ascii="Book Antiqua" w:hAnsi="Book Antiqua"/>
        </w:rPr>
        <w:t xml:space="preserve"> (</w:t>
      </w:r>
      <w:r w:rsidR="00285C8A">
        <w:rPr>
          <w:rFonts w:ascii="Book Antiqua" w:hAnsi="Book Antiqua"/>
        </w:rPr>
        <w:t xml:space="preserve">mesela 135. </w:t>
      </w:r>
      <w:r w:rsidR="002A5CBB">
        <w:rPr>
          <w:rFonts w:ascii="Book Antiqua" w:hAnsi="Book Antiqua"/>
        </w:rPr>
        <w:t>M-madde)</w:t>
      </w:r>
      <w:r w:rsidR="00285C8A">
        <w:rPr>
          <w:rFonts w:ascii="Book Antiqua" w:hAnsi="Book Antiqua"/>
        </w:rPr>
        <w:t xml:space="preserve"> anlaşılabilmektedir. </w:t>
      </w:r>
      <w:r w:rsidR="0025679C" w:rsidRPr="009D430B">
        <w:rPr>
          <w:rFonts w:ascii="Book Antiqua" w:hAnsi="Book Antiqua"/>
        </w:rPr>
        <w:t xml:space="preserve">Dolayısıyla ceza muhakemesinde </w:t>
      </w:r>
      <w:r w:rsidR="00285C8A">
        <w:rPr>
          <w:rFonts w:ascii="Book Antiqua" w:hAnsi="Book Antiqua"/>
        </w:rPr>
        <w:t>delil toplamak,</w:t>
      </w:r>
      <w:r w:rsidR="0025679C" w:rsidRPr="009D430B">
        <w:rPr>
          <w:rFonts w:ascii="Book Antiqua" w:hAnsi="Book Antiqua"/>
        </w:rPr>
        <w:t xml:space="preserve"> </w:t>
      </w:r>
      <w:r w:rsidR="00285C8A">
        <w:rPr>
          <w:rFonts w:ascii="Book Antiqua" w:hAnsi="Book Antiqua"/>
        </w:rPr>
        <w:t>soruşturma evresinde savcının</w:t>
      </w:r>
      <w:r w:rsidR="0025679C" w:rsidRPr="009D430B">
        <w:rPr>
          <w:rFonts w:ascii="Book Antiqua" w:hAnsi="Book Antiqua"/>
        </w:rPr>
        <w:t xml:space="preserve"> kovuş</w:t>
      </w:r>
      <w:r w:rsidR="00285C8A">
        <w:rPr>
          <w:rFonts w:ascii="Book Antiqua" w:hAnsi="Book Antiqua"/>
        </w:rPr>
        <w:t>turma evresinde ise mahkemenin yetkisindedir</w:t>
      </w:r>
      <w:r w:rsidR="0025679C" w:rsidRPr="009D430B">
        <w:rPr>
          <w:rFonts w:ascii="Book Antiqua" w:hAnsi="Book Antiqua"/>
        </w:rPr>
        <w:t>.</w:t>
      </w:r>
      <w:r w:rsidR="009B33EB">
        <w:rPr>
          <w:rFonts w:ascii="Book Antiqua" w:hAnsi="Book Antiqua"/>
        </w:rPr>
        <w:t xml:space="preserve"> </w:t>
      </w:r>
      <w:r w:rsidR="00171269" w:rsidRPr="009D430B">
        <w:rPr>
          <w:rFonts w:ascii="Book Antiqua" w:hAnsi="Book Antiqua"/>
        </w:rPr>
        <w:t>AİHM’nin kararlarında geçen ‘’</w:t>
      </w:r>
      <w:r w:rsidR="0013062D" w:rsidRPr="009D430B">
        <w:rPr>
          <w:rFonts w:ascii="Book Antiqua" w:hAnsi="Book Antiqua"/>
        </w:rPr>
        <w:t xml:space="preserve">ispat </w:t>
      </w:r>
      <w:r w:rsidR="00171269" w:rsidRPr="009D430B">
        <w:rPr>
          <w:rFonts w:ascii="Book Antiqua" w:hAnsi="Book Antiqua"/>
        </w:rPr>
        <w:t>savcılık tarafından yerine getirilir’’ ifadesi</w:t>
      </w:r>
      <w:r w:rsidR="00B366E5" w:rsidRPr="009D430B">
        <w:rPr>
          <w:rFonts w:ascii="Book Antiqua" w:hAnsi="Book Antiqua"/>
        </w:rPr>
        <w:t>, ispat külfetinin savcının üzerinde olduğunu belirtmek değil,</w:t>
      </w:r>
      <w:r w:rsidR="00171269" w:rsidRPr="009D430B">
        <w:rPr>
          <w:rFonts w:ascii="Book Antiqua" w:hAnsi="Book Antiqua"/>
        </w:rPr>
        <w:t xml:space="preserve"> şüpheli/sanığın i</w:t>
      </w:r>
      <w:r w:rsidR="002A5CBB">
        <w:rPr>
          <w:rFonts w:ascii="Book Antiqua" w:hAnsi="Book Antiqua"/>
        </w:rPr>
        <w:t>spat külfeti altında olmadığına işaret etmek</w:t>
      </w:r>
      <w:r w:rsidR="00171269" w:rsidRPr="009D430B">
        <w:rPr>
          <w:rFonts w:ascii="Book Antiqua" w:hAnsi="Book Antiqua"/>
        </w:rPr>
        <w:t xml:space="preserve"> için kullanıl</w:t>
      </w:r>
      <w:r w:rsidR="002A5CBB">
        <w:rPr>
          <w:rFonts w:ascii="Book Antiqua" w:hAnsi="Book Antiqua"/>
        </w:rPr>
        <w:t>maktadır</w:t>
      </w:r>
      <w:r w:rsidR="00171269" w:rsidRPr="009D430B">
        <w:rPr>
          <w:rFonts w:ascii="Book Antiqua" w:hAnsi="Book Antiqua"/>
        </w:rPr>
        <w:t xml:space="preserve">. </w:t>
      </w:r>
    </w:p>
    <w:p w:rsidR="00ED47B9" w:rsidRDefault="00171269" w:rsidP="009D430B">
      <w:pPr>
        <w:spacing w:line="360" w:lineRule="auto"/>
        <w:jc w:val="both"/>
        <w:rPr>
          <w:rFonts w:ascii="Book Antiqua" w:hAnsi="Book Antiqua"/>
          <w:b/>
        </w:rPr>
      </w:pPr>
      <w:r w:rsidRPr="005A4684">
        <w:rPr>
          <w:rFonts w:ascii="Book Antiqua" w:hAnsi="Book Antiqua"/>
          <w:b/>
        </w:rPr>
        <w:t>Sonuç olarak</w:t>
      </w:r>
      <w:r w:rsidR="005A4684">
        <w:rPr>
          <w:rFonts w:ascii="Book Antiqua" w:hAnsi="Book Antiqua"/>
        </w:rPr>
        <w:t>,</w:t>
      </w:r>
      <w:r w:rsidRPr="009D430B">
        <w:rPr>
          <w:rFonts w:ascii="Book Antiqua" w:hAnsi="Book Antiqua"/>
        </w:rPr>
        <w:t xml:space="preserve"> hem AİHM kararlarında geçen ifade hem de CMK’nın yeni halinde mahkemelere açıkça delil toplama yetkisinin verilmemesi durumlarından yola çıkarak bazı yazarların ceza muhakemesi </w:t>
      </w:r>
      <w:r w:rsidRPr="009D430B">
        <w:rPr>
          <w:rFonts w:ascii="Book Antiqua" w:hAnsi="Book Antiqua"/>
        </w:rPr>
        <w:lastRenderedPageBreak/>
        <w:t>sürecinde ispat külfeti</w:t>
      </w:r>
      <w:r w:rsidR="008A1B1B">
        <w:rPr>
          <w:rFonts w:ascii="Book Antiqua" w:hAnsi="Book Antiqua"/>
        </w:rPr>
        <w:t>nin</w:t>
      </w:r>
      <w:r w:rsidRPr="009D430B">
        <w:rPr>
          <w:rFonts w:ascii="Book Antiqua" w:hAnsi="Book Antiqua"/>
        </w:rPr>
        <w:t xml:space="preserve"> varlığını savunması</w:t>
      </w:r>
      <w:r w:rsidR="005A4684">
        <w:rPr>
          <w:rFonts w:ascii="Book Antiqua" w:hAnsi="Book Antiqua"/>
        </w:rPr>
        <w:t>,</w:t>
      </w:r>
      <w:r w:rsidRPr="009D430B">
        <w:rPr>
          <w:rFonts w:ascii="Book Antiqua" w:hAnsi="Book Antiqua"/>
        </w:rPr>
        <w:t xml:space="preserve"> Türk ceza muhakemesi açısından isabetli bir görüş değildir. </w:t>
      </w:r>
      <w:r w:rsidRPr="009D430B">
        <w:rPr>
          <w:rFonts w:ascii="Book Antiqua" w:hAnsi="Book Antiqua"/>
          <w:b/>
        </w:rPr>
        <w:t>Türk ceza muhakemesi süreci</w:t>
      </w:r>
      <w:r w:rsidR="00F80703" w:rsidRPr="009D430B">
        <w:rPr>
          <w:rFonts w:ascii="Book Antiqua" w:hAnsi="Book Antiqua"/>
          <w:b/>
        </w:rPr>
        <w:t xml:space="preserve">nde maddi gerçeğin tespiti, </w:t>
      </w:r>
      <w:r w:rsidRPr="009D430B">
        <w:rPr>
          <w:rFonts w:ascii="Book Antiqua" w:hAnsi="Book Antiqua"/>
          <w:b/>
        </w:rPr>
        <w:t>bütün süjelerin k</w:t>
      </w:r>
      <w:r w:rsidR="00F80703" w:rsidRPr="009D430B">
        <w:rPr>
          <w:rFonts w:ascii="Book Antiqua" w:hAnsi="Book Antiqua"/>
          <w:b/>
        </w:rPr>
        <w:t>atılımıyla gerçekleştirilmesi</w:t>
      </w:r>
      <w:r w:rsidRPr="009D430B">
        <w:rPr>
          <w:rFonts w:ascii="Book Antiqua" w:hAnsi="Book Antiqua"/>
          <w:b/>
        </w:rPr>
        <w:t xml:space="preserve"> öngörülen kol</w:t>
      </w:r>
      <w:r w:rsidR="00F80703" w:rsidRPr="009D430B">
        <w:rPr>
          <w:rFonts w:ascii="Book Antiqua" w:hAnsi="Book Antiqua"/>
          <w:b/>
        </w:rPr>
        <w:t>l</w:t>
      </w:r>
      <w:r w:rsidRPr="009D430B">
        <w:rPr>
          <w:rFonts w:ascii="Book Antiqua" w:hAnsi="Book Antiqua"/>
          <w:b/>
        </w:rPr>
        <w:t xml:space="preserve">ektif bir faaliyet olarak </w:t>
      </w:r>
      <w:r w:rsidR="00F80703" w:rsidRPr="009D430B">
        <w:rPr>
          <w:rFonts w:ascii="Book Antiqua" w:hAnsi="Book Antiqua"/>
          <w:b/>
        </w:rPr>
        <w:t>düşünülmüştür</w:t>
      </w:r>
      <w:r w:rsidRPr="009D430B">
        <w:rPr>
          <w:rFonts w:ascii="Book Antiqua" w:hAnsi="Book Antiqua"/>
          <w:b/>
        </w:rPr>
        <w:t>.</w:t>
      </w:r>
      <w:r w:rsidRPr="009D430B">
        <w:rPr>
          <w:rFonts w:ascii="Book Antiqua" w:hAnsi="Book Antiqua"/>
        </w:rPr>
        <w:t xml:space="preserve"> Maddi gerçeğin tespitinde işbölümü açısından ise delillerin toplanması</w:t>
      </w:r>
      <w:r w:rsidR="00760A67" w:rsidRPr="009D430B">
        <w:rPr>
          <w:rFonts w:ascii="Book Antiqua" w:hAnsi="Book Antiqua"/>
        </w:rPr>
        <w:t xml:space="preserve"> </w:t>
      </w:r>
      <w:r w:rsidRPr="009D430B">
        <w:rPr>
          <w:rFonts w:ascii="Book Antiqua" w:hAnsi="Book Antiqua"/>
        </w:rPr>
        <w:t xml:space="preserve">(soruşturma evresinin temel işlevi)  soruşturma evresinde savcıya, kovuşturma evresinde ise mahkemeye aittir. Bu </w:t>
      </w:r>
      <w:r w:rsidR="00F80703" w:rsidRPr="009D430B">
        <w:rPr>
          <w:rFonts w:ascii="Book Antiqua" w:hAnsi="Book Antiqua"/>
        </w:rPr>
        <w:t>nedenle</w:t>
      </w:r>
      <w:r w:rsidRPr="009D430B">
        <w:rPr>
          <w:rFonts w:ascii="Book Antiqua" w:hAnsi="Book Antiqua"/>
        </w:rPr>
        <w:t xml:space="preserve"> ceza muhakemesinde ispat külfeti</w:t>
      </w:r>
      <w:r w:rsidR="00B5024F" w:rsidRPr="009D430B">
        <w:rPr>
          <w:rFonts w:ascii="Book Antiqua" w:hAnsi="Book Antiqua"/>
        </w:rPr>
        <w:t xml:space="preserve"> değil, maddi gerçeğin tespiti ödevi/görevinden</w:t>
      </w:r>
      <w:r w:rsidRPr="009D430B">
        <w:rPr>
          <w:rFonts w:ascii="Book Antiqua" w:hAnsi="Book Antiqua"/>
        </w:rPr>
        <w:t xml:space="preserve"> söz </w:t>
      </w:r>
      <w:r w:rsidR="00B5024F" w:rsidRPr="009D430B">
        <w:rPr>
          <w:rFonts w:ascii="Book Antiqua" w:hAnsi="Book Antiqua"/>
        </w:rPr>
        <w:t>edilebilir. Bunun en önemli göstergelerinden birisi,</w:t>
      </w:r>
      <w:r w:rsidRPr="009D430B">
        <w:rPr>
          <w:rFonts w:ascii="Book Antiqua" w:hAnsi="Book Antiqua"/>
        </w:rPr>
        <w:t xml:space="preserve"> ceza muhakemesinin Cumhuriyet savcılarının görevini dü</w:t>
      </w:r>
      <w:r w:rsidR="00760A67" w:rsidRPr="009D430B">
        <w:rPr>
          <w:rFonts w:ascii="Book Antiqua" w:hAnsi="Book Antiqua"/>
        </w:rPr>
        <w:t>zenleyen maddelerinde</w:t>
      </w:r>
      <w:r w:rsidR="00B5024F" w:rsidRPr="009D430B">
        <w:rPr>
          <w:rFonts w:ascii="Book Antiqua" w:hAnsi="Book Antiqua"/>
        </w:rPr>
        <w:t>,</w:t>
      </w:r>
      <w:r w:rsidR="00760A67" w:rsidRPr="009D430B">
        <w:rPr>
          <w:rFonts w:ascii="Book Antiqua" w:hAnsi="Book Antiqua"/>
        </w:rPr>
        <w:t xml:space="preserve"> savcının </w:t>
      </w:r>
      <w:r w:rsidRPr="009D430B">
        <w:rPr>
          <w:rFonts w:ascii="Book Antiqua" w:hAnsi="Book Antiqua"/>
        </w:rPr>
        <w:t xml:space="preserve">şüpheli/sanığın hem lehine hem aleyhine olan delilleri </w:t>
      </w:r>
      <w:r w:rsidR="00C1088D" w:rsidRPr="009D430B">
        <w:rPr>
          <w:rFonts w:ascii="Book Antiqua" w:hAnsi="Book Antiqua"/>
        </w:rPr>
        <w:t>toplayacağının,</w:t>
      </w:r>
      <w:r w:rsidRPr="009D430B">
        <w:rPr>
          <w:rFonts w:ascii="Book Antiqua" w:hAnsi="Book Antiqua"/>
        </w:rPr>
        <w:t xml:space="preserve"> şüpheli/sanığın haklarını koruyacağı</w:t>
      </w:r>
      <w:r w:rsidR="00C1088D" w:rsidRPr="009D430B">
        <w:rPr>
          <w:rFonts w:ascii="Book Antiqua" w:hAnsi="Book Antiqua"/>
        </w:rPr>
        <w:t>nın belirtilmiş olmasıdır</w:t>
      </w:r>
      <w:r w:rsidRPr="009D430B">
        <w:rPr>
          <w:rFonts w:ascii="Book Antiqua" w:hAnsi="Book Antiqua"/>
        </w:rPr>
        <w:t>. Dolayısıyla b</w:t>
      </w:r>
      <w:r w:rsidR="00760A67" w:rsidRPr="009D430B">
        <w:rPr>
          <w:rFonts w:ascii="Book Antiqua" w:hAnsi="Book Antiqua"/>
        </w:rPr>
        <w:t>ir süjeye</w:t>
      </w:r>
      <w:r w:rsidRPr="009D430B">
        <w:rPr>
          <w:rFonts w:ascii="Book Antiqua" w:hAnsi="Book Antiqua"/>
        </w:rPr>
        <w:t xml:space="preserve"> diğer bir süjenin hem lehine hem aleyhine hareket etme yükümlülüğü yüklendiğine göre </w:t>
      </w:r>
      <w:r w:rsidR="00760A67" w:rsidRPr="009D430B">
        <w:rPr>
          <w:rFonts w:ascii="Book Antiqua" w:hAnsi="Book Antiqua"/>
        </w:rPr>
        <w:t xml:space="preserve">bu süjenin yani </w:t>
      </w:r>
      <w:r w:rsidRPr="009D430B">
        <w:rPr>
          <w:rFonts w:ascii="Book Antiqua" w:hAnsi="Book Antiqua"/>
        </w:rPr>
        <w:t xml:space="preserve">savcının ispat külfeti altından bulunduğundan bahsedilemez. </w:t>
      </w:r>
      <w:r w:rsidR="00C1088D" w:rsidRPr="009D430B">
        <w:rPr>
          <w:rFonts w:ascii="Book Antiqua" w:hAnsi="Book Antiqua"/>
          <w:b/>
        </w:rPr>
        <w:t>S</w:t>
      </w:r>
      <w:r w:rsidR="00760A67" w:rsidRPr="009D430B">
        <w:rPr>
          <w:rFonts w:ascii="Book Antiqua" w:hAnsi="Book Antiqua"/>
          <w:b/>
        </w:rPr>
        <w:t>avcı makam</w:t>
      </w:r>
      <w:r w:rsidRPr="009D430B">
        <w:rPr>
          <w:rFonts w:ascii="Book Antiqua" w:hAnsi="Book Antiqua"/>
          <w:b/>
        </w:rPr>
        <w:t xml:space="preserve"> itibariyle </w:t>
      </w:r>
      <w:r w:rsidR="00760A67" w:rsidRPr="009D430B">
        <w:rPr>
          <w:rFonts w:ascii="Book Antiqua" w:hAnsi="Book Antiqua"/>
          <w:b/>
        </w:rPr>
        <w:t>süjedir</w:t>
      </w:r>
      <w:r w:rsidR="002D7FA5">
        <w:rPr>
          <w:rFonts w:ascii="Book Antiqua" w:hAnsi="Book Antiqua"/>
          <w:b/>
        </w:rPr>
        <w:t xml:space="preserve">, </w:t>
      </w:r>
      <w:r w:rsidR="002D7FA5" w:rsidRPr="009D430B">
        <w:rPr>
          <w:rFonts w:ascii="Book Antiqua" w:hAnsi="Book Antiqua"/>
          <w:b/>
        </w:rPr>
        <w:t>kamu adına</w:t>
      </w:r>
      <w:r w:rsidR="002D7FA5">
        <w:rPr>
          <w:rFonts w:ascii="Book Antiqua" w:hAnsi="Book Antiqua"/>
          <w:b/>
        </w:rPr>
        <w:t xml:space="preserve"> soruşturmayı</w:t>
      </w:r>
      <w:r w:rsidR="002D7FA5" w:rsidRPr="009D430B">
        <w:rPr>
          <w:rFonts w:ascii="Book Antiqua" w:hAnsi="Book Antiqua"/>
          <w:b/>
        </w:rPr>
        <w:t xml:space="preserve"> </w:t>
      </w:r>
      <w:r w:rsidR="002D7FA5">
        <w:rPr>
          <w:rFonts w:ascii="Book Antiqua" w:hAnsi="Book Antiqua"/>
          <w:b/>
        </w:rPr>
        <w:t xml:space="preserve">yürütür ve </w:t>
      </w:r>
      <w:r w:rsidR="00760A67" w:rsidRPr="009D430B">
        <w:rPr>
          <w:rFonts w:ascii="Book Antiqua" w:hAnsi="Book Antiqua"/>
          <w:b/>
        </w:rPr>
        <w:t>davayı takip ed</w:t>
      </w:r>
      <w:r w:rsidR="002D7FA5">
        <w:rPr>
          <w:rFonts w:ascii="Book Antiqua" w:hAnsi="Book Antiqua"/>
          <w:b/>
        </w:rPr>
        <w:t>e</w:t>
      </w:r>
      <w:r w:rsidR="00760A67" w:rsidRPr="009D430B">
        <w:rPr>
          <w:rFonts w:ascii="Book Antiqua" w:hAnsi="Book Antiqua"/>
          <w:b/>
        </w:rPr>
        <w:t>r</w:t>
      </w:r>
      <w:r w:rsidR="009B3070">
        <w:rPr>
          <w:rFonts w:ascii="Book Antiqua" w:hAnsi="Book Antiqua"/>
          <w:b/>
        </w:rPr>
        <w:t>. Bu sebeple</w:t>
      </w:r>
      <w:r w:rsidR="00760A67" w:rsidRPr="009D430B">
        <w:rPr>
          <w:rFonts w:ascii="Book Antiqua" w:hAnsi="Book Antiqua"/>
          <w:b/>
        </w:rPr>
        <w:t xml:space="preserve"> yargılama sonucunda verilecek hükümden</w:t>
      </w:r>
      <w:r w:rsidR="009B3070">
        <w:rPr>
          <w:rFonts w:ascii="Book Antiqua" w:hAnsi="Book Antiqua"/>
          <w:b/>
        </w:rPr>
        <w:t xml:space="preserve"> şahsen etkilenmez. Yani muhakemede verilen hüküm savcı aleyhine sonuç doğurmaz</w:t>
      </w:r>
      <w:r w:rsidR="00760A67" w:rsidRPr="009D430B">
        <w:rPr>
          <w:rFonts w:ascii="Book Antiqua" w:hAnsi="Book Antiqua"/>
          <w:b/>
        </w:rPr>
        <w:t>.</w:t>
      </w:r>
    </w:p>
    <w:p w:rsidR="00171269" w:rsidRPr="009D430B" w:rsidRDefault="00CD3B6D" w:rsidP="009D430B">
      <w:pPr>
        <w:spacing w:line="360" w:lineRule="auto"/>
        <w:jc w:val="both"/>
        <w:rPr>
          <w:rFonts w:ascii="Book Antiqua" w:hAnsi="Book Antiqua"/>
        </w:rPr>
      </w:pPr>
      <w:r>
        <w:rPr>
          <w:rFonts w:ascii="Book Antiqua" w:hAnsi="Book Antiqua"/>
          <w:b/>
        </w:rPr>
        <w:t>İspat Gerekliliğinin Sonuçları</w:t>
      </w:r>
      <w:r w:rsidR="00760A67" w:rsidRPr="009D430B">
        <w:rPr>
          <w:rFonts w:ascii="Book Antiqua" w:hAnsi="Book Antiqua"/>
          <w:b/>
        </w:rPr>
        <w:t xml:space="preserve"> </w:t>
      </w:r>
    </w:p>
    <w:p w:rsidR="00760A67" w:rsidRDefault="00CD3B6D" w:rsidP="00BF28B1">
      <w:pPr>
        <w:pStyle w:val="ListeParagraf"/>
        <w:numPr>
          <w:ilvl w:val="0"/>
          <w:numId w:val="3"/>
        </w:numPr>
        <w:tabs>
          <w:tab w:val="left" w:pos="284"/>
        </w:tabs>
        <w:spacing w:line="360" w:lineRule="auto"/>
        <w:ind w:left="0" w:firstLine="0"/>
        <w:jc w:val="both"/>
        <w:rPr>
          <w:rFonts w:ascii="Book Antiqua" w:hAnsi="Book Antiqua"/>
        </w:rPr>
      </w:pPr>
      <w:r w:rsidRPr="00CD3B6D">
        <w:rPr>
          <w:rFonts w:ascii="Book Antiqua" w:hAnsi="Book Antiqua"/>
          <w:b/>
        </w:rPr>
        <w:t>Delil</w:t>
      </w:r>
      <w:r w:rsidR="00BA26DA">
        <w:rPr>
          <w:rFonts w:ascii="Book Antiqua" w:hAnsi="Book Antiqua"/>
          <w:b/>
        </w:rPr>
        <w:t>lerin</w:t>
      </w:r>
      <w:r w:rsidRPr="00CD3B6D">
        <w:rPr>
          <w:rFonts w:ascii="Book Antiqua" w:hAnsi="Book Antiqua"/>
          <w:b/>
        </w:rPr>
        <w:t xml:space="preserve"> Toplanması</w:t>
      </w:r>
      <w:r w:rsidR="00BA26DA">
        <w:rPr>
          <w:rFonts w:ascii="Book Antiqua" w:hAnsi="Book Antiqua"/>
          <w:b/>
        </w:rPr>
        <w:t>nın</w:t>
      </w:r>
      <w:r w:rsidRPr="00CD3B6D">
        <w:rPr>
          <w:rFonts w:ascii="Book Antiqua" w:hAnsi="Book Antiqua"/>
          <w:b/>
        </w:rPr>
        <w:t xml:space="preserve"> ve </w:t>
      </w:r>
      <w:r w:rsidR="00BA26DA">
        <w:rPr>
          <w:rFonts w:ascii="Book Antiqua" w:hAnsi="Book Antiqua"/>
          <w:b/>
        </w:rPr>
        <w:t>Bunların</w:t>
      </w:r>
      <w:r w:rsidRPr="00CD3B6D">
        <w:rPr>
          <w:rFonts w:ascii="Book Antiqua" w:hAnsi="Book Antiqua"/>
          <w:b/>
        </w:rPr>
        <w:t xml:space="preserve"> Ne Şekilde Toplanacağının </w:t>
      </w:r>
      <w:r w:rsidR="00BA26DA">
        <w:rPr>
          <w:rFonts w:ascii="Book Antiqua" w:hAnsi="Book Antiqua"/>
          <w:b/>
        </w:rPr>
        <w:t xml:space="preserve">Kanun’da </w:t>
      </w:r>
      <w:r w:rsidRPr="00CD3B6D">
        <w:rPr>
          <w:rFonts w:ascii="Book Antiqua" w:hAnsi="Book Antiqua"/>
          <w:b/>
        </w:rPr>
        <w:t>Düzenlenmesi</w:t>
      </w:r>
      <w:r w:rsidR="00BA26DA">
        <w:rPr>
          <w:rFonts w:ascii="Book Antiqua" w:hAnsi="Book Antiqua"/>
          <w:b/>
        </w:rPr>
        <w:t xml:space="preserve">nin Zorunlu Olması </w:t>
      </w:r>
      <w:r w:rsidRPr="00CD3B6D">
        <w:rPr>
          <w:rFonts w:ascii="Book Antiqua" w:hAnsi="Book Antiqua"/>
          <w:b/>
        </w:rPr>
        <w:t xml:space="preserve">   </w:t>
      </w:r>
      <w:r w:rsidR="00BA26DA">
        <w:rPr>
          <w:rFonts w:ascii="Book Antiqua" w:hAnsi="Book Antiqua"/>
          <w:b/>
        </w:rPr>
        <w:sym w:font="Wingdings" w:char="F0DC"/>
      </w:r>
      <w:r w:rsidR="00BA26DA">
        <w:rPr>
          <w:rFonts w:ascii="Book Antiqua" w:hAnsi="Book Antiqua"/>
          <w:b/>
        </w:rPr>
        <w:sym w:font="Wingdings" w:char="F0DC"/>
      </w:r>
      <w:r w:rsidR="00BA26DA">
        <w:rPr>
          <w:rFonts w:ascii="Book Antiqua" w:hAnsi="Book Antiqua"/>
          <w:b/>
        </w:rPr>
        <w:sym w:font="Wingdings" w:char="F0DC"/>
      </w:r>
      <w:r w:rsidR="00BA26DA">
        <w:rPr>
          <w:rFonts w:ascii="Book Antiqua" w:hAnsi="Book Antiqua"/>
          <w:b/>
        </w:rPr>
        <w:sym w:font="Wingdings" w:char="F0DC"/>
      </w:r>
      <w:r w:rsidR="00BA26DA">
        <w:rPr>
          <w:rFonts w:ascii="Book Antiqua" w:hAnsi="Book Antiqua"/>
          <w:b/>
        </w:rPr>
        <w:sym w:font="Wingdings" w:char="F0DC"/>
      </w:r>
      <w:r w:rsidR="00BA26DA">
        <w:rPr>
          <w:rFonts w:ascii="Book Antiqua" w:hAnsi="Book Antiqua"/>
          <w:b/>
        </w:rPr>
        <w:t xml:space="preserve">   </w:t>
      </w:r>
      <w:r w:rsidR="00760A67" w:rsidRPr="009D430B">
        <w:rPr>
          <w:rFonts w:ascii="Book Antiqua" w:hAnsi="Book Antiqua"/>
        </w:rPr>
        <w:t>Ceza muhakemesinde</w:t>
      </w:r>
      <w:r w:rsidR="00812DEA" w:rsidRPr="009D430B">
        <w:rPr>
          <w:rFonts w:ascii="Book Antiqua" w:hAnsi="Book Antiqua"/>
        </w:rPr>
        <w:t xml:space="preserve"> şahıs itibariyle süjelerin delil toplama ve ikame yetkileri olmadığından,</w:t>
      </w:r>
      <w:r w:rsidR="00760A67" w:rsidRPr="009D430B">
        <w:rPr>
          <w:rFonts w:ascii="Book Antiqua" w:hAnsi="Book Antiqua"/>
        </w:rPr>
        <w:t xml:space="preserve"> </w:t>
      </w:r>
      <w:r w:rsidR="004D7B27" w:rsidRPr="009D430B">
        <w:rPr>
          <w:rFonts w:ascii="Book Antiqua" w:hAnsi="Book Antiqua"/>
        </w:rPr>
        <w:t xml:space="preserve">soruşturma ve yargılama makamlarının </w:t>
      </w:r>
      <w:r w:rsidR="003E0EA1">
        <w:rPr>
          <w:rFonts w:ascii="Book Antiqua" w:hAnsi="Book Antiqua"/>
        </w:rPr>
        <w:t>maddi gerçeği tespit ed</w:t>
      </w:r>
      <w:r w:rsidR="00760A67" w:rsidRPr="009D430B">
        <w:rPr>
          <w:rFonts w:ascii="Book Antiqua" w:hAnsi="Book Antiqua"/>
        </w:rPr>
        <w:t>ebilmesi</w:t>
      </w:r>
      <w:r w:rsidR="003E0EA1">
        <w:rPr>
          <w:rFonts w:ascii="Book Antiqua" w:hAnsi="Book Antiqua"/>
        </w:rPr>
        <w:t xml:space="preserve"> için</w:t>
      </w:r>
      <w:r w:rsidR="00760A67" w:rsidRPr="009D430B">
        <w:rPr>
          <w:rFonts w:ascii="Book Antiqua" w:hAnsi="Book Antiqua"/>
          <w:b/>
        </w:rPr>
        <w:t xml:space="preserve"> </w:t>
      </w:r>
      <w:r w:rsidR="003E0EA1">
        <w:rPr>
          <w:rFonts w:ascii="Book Antiqua" w:hAnsi="Book Antiqua"/>
          <w:b/>
        </w:rPr>
        <w:t xml:space="preserve">delilleri </w:t>
      </w:r>
      <w:r w:rsidR="00760A67" w:rsidRPr="009D430B">
        <w:rPr>
          <w:rFonts w:ascii="Book Antiqua" w:hAnsi="Book Antiqua"/>
          <w:b/>
        </w:rPr>
        <w:t>toplama</w:t>
      </w:r>
      <w:r w:rsidR="004D7B27" w:rsidRPr="009D430B">
        <w:rPr>
          <w:rFonts w:ascii="Book Antiqua" w:hAnsi="Book Antiqua"/>
          <w:b/>
        </w:rPr>
        <w:t>sı</w:t>
      </w:r>
      <w:r w:rsidR="003E0EA1">
        <w:rPr>
          <w:rFonts w:ascii="Book Antiqua" w:hAnsi="Book Antiqua"/>
          <w:b/>
        </w:rPr>
        <w:t>na bağlıdır</w:t>
      </w:r>
      <w:r w:rsidR="002B49B0">
        <w:rPr>
          <w:rFonts w:ascii="Book Antiqua" w:hAnsi="Book Antiqua"/>
          <w:b/>
        </w:rPr>
        <w:t>. Bu zorunluluk nedeniyle</w:t>
      </w:r>
      <w:r w:rsidR="00111D52">
        <w:rPr>
          <w:rFonts w:ascii="Book Antiqua" w:hAnsi="Book Antiqua"/>
          <w:b/>
        </w:rPr>
        <w:t>,</w:t>
      </w:r>
      <w:r w:rsidR="002B49B0">
        <w:rPr>
          <w:rFonts w:ascii="Book Antiqua" w:hAnsi="Book Antiqua"/>
          <w:b/>
        </w:rPr>
        <w:t xml:space="preserve"> </w:t>
      </w:r>
      <w:r w:rsidR="004D7B27" w:rsidRPr="009D430B">
        <w:rPr>
          <w:rFonts w:ascii="Book Antiqua" w:hAnsi="Book Antiqua"/>
        </w:rPr>
        <w:t xml:space="preserve">medeni muhakemenin aksine </w:t>
      </w:r>
      <w:r w:rsidR="00760A67" w:rsidRPr="009D430B">
        <w:rPr>
          <w:rFonts w:ascii="Book Antiqua" w:hAnsi="Book Antiqua"/>
        </w:rPr>
        <w:t>ceza muhakemesinde</w:t>
      </w:r>
      <w:r w:rsidR="004D7B27" w:rsidRPr="009D430B">
        <w:rPr>
          <w:rFonts w:ascii="Book Antiqua" w:hAnsi="Book Antiqua"/>
        </w:rPr>
        <w:t>,</w:t>
      </w:r>
      <w:r w:rsidR="00760A67" w:rsidRPr="009D430B">
        <w:rPr>
          <w:rFonts w:ascii="Book Antiqua" w:hAnsi="Book Antiqua"/>
        </w:rPr>
        <w:t xml:space="preserve"> delillerin</w:t>
      </w:r>
      <w:r w:rsidR="00735191">
        <w:rPr>
          <w:rFonts w:ascii="Book Antiqua" w:hAnsi="Book Antiqua"/>
        </w:rPr>
        <w:t>,</w:t>
      </w:r>
      <w:r w:rsidR="00760A67" w:rsidRPr="009D430B">
        <w:rPr>
          <w:rFonts w:ascii="Book Antiqua" w:hAnsi="Book Antiqua"/>
        </w:rPr>
        <w:t xml:space="preserve"> kim tara</w:t>
      </w:r>
      <w:r w:rsidR="00735191">
        <w:rPr>
          <w:rFonts w:ascii="Book Antiqua" w:hAnsi="Book Antiqua"/>
        </w:rPr>
        <w:t>fından</w:t>
      </w:r>
      <w:r w:rsidR="002842B7">
        <w:rPr>
          <w:rFonts w:ascii="Book Antiqua" w:hAnsi="Book Antiqua"/>
        </w:rPr>
        <w:t xml:space="preserve"> ve</w:t>
      </w:r>
      <w:r w:rsidR="002842B7" w:rsidRPr="009D430B">
        <w:rPr>
          <w:rFonts w:ascii="Book Antiqua" w:hAnsi="Book Antiqua"/>
        </w:rPr>
        <w:t xml:space="preserve"> nasıl toplanacağı</w:t>
      </w:r>
      <w:r w:rsidR="00735191">
        <w:rPr>
          <w:rFonts w:ascii="Book Antiqua" w:hAnsi="Book Antiqua"/>
        </w:rPr>
        <w:t>, delil toplamak için hangi yöntemlerin</w:t>
      </w:r>
      <w:r w:rsidR="006932FA">
        <w:rPr>
          <w:rFonts w:ascii="Book Antiqua" w:hAnsi="Book Antiqua"/>
        </w:rPr>
        <w:t xml:space="preserve"> (ifade ve sorgu</w:t>
      </w:r>
      <w:r w:rsidR="006932FA" w:rsidRPr="009D430B">
        <w:rPr>
          <w:rFonts w:ascii="Book Antiqua" w:hAnsi="Book Antiqua"/>
        </w:rPr>
        <w:t>, keşif, teşhis,</w:t>
      </w:r>
      <w:r w:rsidR="006932FA">
        <w:rPr>
          <w:rFonts w:ascii="Book Antiqua" w:hAnsi="Book Antiqua"/>
        </w:rPr>
        <w:t xml:space="preserve"> bilirkişi incelemesi,</w:t>
      </w:r>
      <w:r w:rsidR="006932FA" w:rsidRPr="009D430B">
        <w:rPr>
          <w:rFonts w:ascii="Book Antiqua" w:hAnsi="Book Antiqua"/>
        </w:rPr>
        <w:t xml:space="preserve"> gözlem altına alma</w:t>
      </w:r>
      <w:r w:rsidR="006932FA">
        <w:rPr>
          <w:rFonts w:ascii="Book Antiqua" w:hAnsi="Book Antiqua"/>
        </w:rPr>
        <w:t>, arama vs.</w:t>
      </w:r>
      <w:r w:rsidR="006932FA" w:rsidRPr="009D430B">
        <w:rPr>
          <w:rFonts w:ascii="Book Antiqua" w:hAnsi="Book Antiqua"/>
        </w:rPr>
        <w:t>)</w:t>
      </w:r>
      <w:r w:rsidR="00760A67" w:rsidRPr="009D430B">
        <w:rPr>
          <w:rFonts w:ascii="Book Antiqua" w:hAnsi="Book Antiqua"/>
        </w:rPr>
        <w:t xml:space="preserve"> </w:t>
      </w:r>
      <w:r w:rsidR="00735191">
        <w:rPr>
          <w:rFonts w:ascii="Book Antiqua" w:hAnsi="Book Antiqua"/>
        </w:rPr>
        <w:t>kullanılabileceği, bu yöntemlere kim tarafından karar verilebileceği</w:t>
      </w:r>
      <w:r w:rsidR="006932FA">
        <w:rPr>
          <w:rFonts w:ascii="Book Antiqua" w:hAnsi="Book Antiqua"/>
        </w:rPr>
        <w:t>,</w:t>
      </w:r>
      <w:r w:rsidR="00735191">
        <w:rPr>
          <w:rFonts w:ascii="Book Antiqua" w:hAnsi="Book Antiqua"/>
        </w:rPr>
        <w:t xml:space="preserve"> </w:t>
      </w:r>
      <w:r w:rsidR="004D7B27" w:rsidRPr="009D430B">
        <w:rPr>
          <w:rFonts w:ascii="Book Antiqua" w:hAnsi="Book Antiqua"/>
        </w:rPr>
        <w:t>Kanun’da</w:t>
      </w:r>
      <w:r w:rsidR="00760A67" w:rsidRPr="009D430B">
        <w:rPr>
          <w:rFonts w:ascii="Book Antiqua" w:hAnsi="Book Antiqua"/>
        </w:rPr>
        <w:t xml:space="preserve"> açıkça düzenlenmiştir. </w:t>
      </w:r>
      <w:r w:rsidR="004D7B27" w:rsidRPr="009D430B">
        <w:rPr>
          <w:rFonts w:ascii="Book Antiqua" w:hAnsi="Book Antiqua"/>
        </w:rPr>
        <w:t>Bunun aksine m</w:t>
      </w:r>
      <w:r w:rsidR="00760A67" w:rsidRPr="009D430B">
        <w:rPr>
          <w:rFonts w:ascii="Book Antiqua" w:hAnsi="Book Antiqua"/>
        </w:rPr>
        <w:t xml:space="preserve">edeni muhakemede delillerin nasıl ve ne şekilde toplanacağı </w:t>
      </w:r>
      <w:r w:rsidR="004D7B27" w:rsidRPr="009D430B">
        <w:rPr>
          <w:rFonts w:ascii="Book Antiqua" w:hAnsi="Book Antiqua"/>
        </w:rPr>
        <w:t>K</w:t>
      </w:r>
      <w:r w:rsidR="00760A67" w:rsidRPr="009D430B">
        <w:rPr>
          <w:rFonts w:ascii="Book Antiqua" w:hAnsi="Book Antiqua"/>
        </w:rPr>
        <w:t>anun</w:t>
      </w:r>
      <w:r w:rsidR="004D7B27" w:rsidRPr="009D430B">
        <w:rPr>
          <w:rFonts w:ascii="Book Antiqua" w:hAnsi="Book Antiqua"/>
        </w:rPr>
        <w:t>’</w:t>
      </w:r>
      <w:r w:rsidR="00760A67" w:rsidRPr="009D430B">
        <w:rPr>
          <w:rFonts w:ascii="Book Antiqua" w:hAnsi="Book Antiqua"/>
        </w:rPr>
        <w:t>da</w:t>
      </w:r>
      <w:r w:rsidR="004D7B27" w:rsidRPr="009D430B">
        <w:rPr>
          <w:rFonts w:ascii="Book Antiqua" w:hAnsi="Book Antiqua"/>
        </w:rPr>
        <w:t xml:space="preserve"> çok fazla</w:t>
      </w:r>
      <w:r w:rsidR="00760A67" w:rsidRPr="009D430B">
        <w:rPr>
          <w:rFonts w:ascii="Book Antiqua" w:hAnsi="Book Antiqua"/>
        </w:rPr>
        <w:t xml:space="preserve"> be</w:t>
      </w:r>
      <w:r w:rsidR="004D7B27" w:rsidRPr="009D430B">
        <w:rPr>
          <w:rFonts w:ascii="Book Antiqua" w:hAnsi="Book Antiqua"/>
        </w:rPr>
        <w:t>lirtilmemiştir. Bunun sebebi</w:t>
      </w:r>
      <w:r w:rsidR="00760A67" w:rsidRPr="009D430B">
        <w:rPr>
          <w:rFonts w:ascii="Book Antiqua" w:hAnsi="Book Antiqua"/>
        </w:rPr>
        <w:t xml:space="preserve"> delilleri</w:t>
      </w:r>
      <w:r w:rsidR="004D7B27" w:rsidRPr="009D430B">
        <w:rPr>
          <w:rFonts w:ascii="Book Antiqua" w:hAnsi="Book Antiqua"/>
        </w:rPr>
        <w:t>n taraflarca</w:t>
      </w:r>
      <w:r w:rsidR="00760A67" w:rsidRPr="009D430B">
        <w:rPr>
          <w:rFonts w:ascii="Book Antiqua" w:hAnsi="Book Antiqua"/>
        </w:rPr>
        <w:t xml:space="preserve"> topla</w:t>
      </w:r>
      <w:r w:rsidR="004D7B27" w:rsidRPr="009D430B">
        <w:rPr>
          <w:rFonts w:ascii="Book Antiqua" w:hAnsi="Book Antiqua"/>
        </w:rPr>
        <w:t>n</w:t>
      </w:r>
      <w:r w:rsidR="00760A67" w:rsidRPr="009D430B">
        <w:rPr>
          <w:rFonts w:ascii="Book Antiqua" w:hAnsi="Book Antiqua"/>
        </w:rPr>
        <w:t xml:space="preserve">masıdır. </w:t>
      </w:r>
      <w:r w:rsidR="00DB29B4" w:rsidRPr="009D430B">
        <w:rPr>
          <w:rFonts w:ascii="Book Antiqua" w:hAnsi="Book Antiqua"/>
        </w:rPr>
        <w:t>Yani ceza muhakemesi ve medeni muhakemedeki temel farklılık ceza muhakemesinde ispat külfetinin olmamasıdır.</w:t>
      </w:r>
    </w:p>
    <w:p w:rsidR="00CD3B6D" w:rsidRDefault="00AB7C3D" w:rsidP="007852FD">
      <w:pPr>
        <w:pStyle w:val="ListeParagraf"/>
        <w:numPr>
          <w:ilvl w:val="0"/>
          <w:numId w:val="29"/>
        </w:numPr>
        <w:tabs>
          <w:tab w:val="left" w:pos="0"/>
          <w:tab w:val="left" w:pos="426"/>
        </w:tabs>
        <w:spacing w:line="360" w:lineRule="auto"/>
        <w:ind w:left="0" w:firstLine="0"/>
        <w:jc w:val="both"/>
        <w:rPr>
          <w:rFonts w:ascii="Book Antiqua" w:hAnsi="Book Antiqua"/>
        </w:rPr>
      </w:pPr>
      <w:r w:rsidRPr="009D430B">
        <w:rPr>
          <w:rFonts w:ascii="Book Antiqua" w:hAnsi="Book Antiqua"/>
        </w:rPr>
        <w:t>Ceza muhakemesinde şahıs itibariyle süjelerin delil toplama ve ikame yetkileri</w:t>
      </w:r>
      <w:r w:rsidR="007852FD">
        <w:rPr>
          <w:rFonts w:ascii="Book Antiqua" w:hAnsi="Book Antiqua"/>
        </w:rPr>
        <w:t xml:space="preserve"> olmayıp, sadece delillerin toplanmasını talep etme yetkisi vardır. Yani soruşturma ve kovuşturma makamı olmayan üçün</w:t>
      </w:r>
      <w:r w:rsidR="003B3FB8">
        <w:rPr>
          <w:rFonts w:ascii="Book Antiqua" w:hAnsi="Book Antiqua"/>
        </w:rPr>
        <w:t>cü kişiler delil toplayamaz</w:t>
      </w:r>
      <w:r w:rsidR="007852FD">
        <w:rPr>
          <w:rFonts w:ascii="Book Antiqua" w:hAnsi="Book Antiqua"/>
        </w:rPr>
        <w:t>.</w:t>
      </w:r>
    </w:p>
    <w:p w:rsidR="00AB7C3D" w:rsidRPr="009D430B" w:rsidRDefault="00AB7C3D" w:rsidP="00CD3B6D">
      <w:pPr>
        <w:pStyle w:val="ListeParagraf"/>
        <w:tabs>
          <w:tab w:val="left" w:pos="284"/>
        </w:tabs>
        <w:spacing w:line="360" w:lineRule="auto"/>
        <w:ind w:left="0"/>
        <w:jc w:val="both"/>
        <w:rPr>
          <w:rFonts w:ascii="Book Antiqua" w:hAnsi="Book Antiqua"/>
        </w:rPr>
      </w:pPr>
    </w:p>
    <w:p w:rsidR="00DB29B4" w:rsidRPr="009D430B" w:rsidRDefault="001D5DC5" w:rsidP="009D430B">
      <w:pPr>
        <w:pStyle w:val="ListeParagraf"/>
        <w:numPr>
          <w:ilvl w:val="0"/>
          <w:numId w:val="3"/>
        </w:numPr>
        <w:spacing w:line="360" w:lineRule="auto"/>
        <w:jc w:val="both"/>
        <w:rPr>
          <w:rFonts w:ascii="Book Antiqua" w:hAnsi="Book Antiqua"/>
          <w:b/>
        </w:rPr>
      </w:pPr>
      <w:r w:rsidRPr="009D430B">
        <w:rPr>
          <w:rFonts w:ascii="Book Antiqua" w:hAnsi="Book Antiqua"/>
          <w:b/>
        </w:rPr>
        <w:t xml:space="preserve">İspatın </w:t>
      </w:r>
      <w:r w:rsidR="00D11BE7" w:rsidRPr="009D430B">
        <w:rPr>
          <w:rFonts w:ascii="Book Antiqua" w:hAnsi="Book Antiqua"/>
          <w:b/>
        </w:rPr>
        <w:t>Hangi Durumda Gerçekleştiğinin Tespiti Zorunluluğu.</w:t>
      </w:r>
    </w:p>
    <w:p w:rsidR="001D5DC5" w:rsidRPr="009D430B" w:rsidRDefault="001D5DC5" w:rsidP="009D430B">
      <w:pPr>
        <w:spacing w:line="360" w:lineRule="auto"/>
        <w:jc w:val="both"/>
        <w:rPr>
          <w:rFonts w:ascii="Book Antiqua" w:hAnsi="Book Antiqua"/>
        </w:rPr>
      </w:pPr>
      <w:r w:rsidRPr="009D430B">
        <w:rPr>
          <w:rFonts w:ascii="Book Antiqua" w:hAnsi="Book Antiqua"/>
        </w:rPr>
        <w:t>İspat</w:t>
      </w:r>
      <w:r w:rsidR="00BF28B1">
        <w:rPr>
          <w:rFonts w:ascii="Book Antiqua" w:hAnsi="Book Antiqua"/>
        </w:rPr>
        <w:t>,</w:t>
      </w:r>
      <w:r w:rsidRPr="009D430B">
        <w:rPr>
          <w:rFonts w:ascii="Book Antiqua" w:hAnsi="Book Antiqua"/>
        </w:rPr>
        <w:t xml:space="preserve"> sabit olma demektir. </w:t>
      </w:r>
      <w:r w:rsidR="005A127A" w:rsidRPr="009D430B">
        <w:rPr>
          <w:rFonts w:ascii="Book Antiqua" w:hAnsi="Book Antiqua"/>
        </w:rPr>
        <w:t>M</w:t>
      </w:r>
      <w:r w:rsidRPr="009D430B">
        <w:rPr>
          <w:rFonts w:ascii="Book Antiqua" w:hAnsi="Book Antiqua"/>
        </w:rPr>
        <w:t>uhakeme hukuklarında</w:t>
      </w:r>
      <w:r w:rsidR="001D710C" w:rsidRPr="009D430B">
        <w:rPr>
          <w:rFonts w:ascii="Book Antiqua" w:hAnsi="Book Antiqua"/>
        </w:rPr>
        <w:t xml:space="preserve"> yargılamanın sona erdirilebilmesi için,</w:t>
      </w:r>
      <w:r w:rsidRPr="009D430B">
        <w:rPr>
          <w:rFonts w:ascii="Book Antiqua" w:hAnsi="Book Antiqua"/>
        </w:rPr>
        <w:t xml:space="preserve"> </w:t>
      </w:r>
      <w:r w:rsidR="001D710C" w:rsidRPr="009D430B">
        <w:rPr>
          <w:rFonts w:ascii="Book Antiqua" w:hAnsi="Book Antiqua"/>
        </w:rPr>
        <w:t xml:space="preserve">hâkimde </w:t>
      </w:r>
      <w:r w:rsidRPr="009D430B">
        <w:rPr>
          <w:rFonts w:ascii="Book Antiqua" w:hAnsi="Book Antiqua"/>
        </w:rPr>
        <w:t>ispatın gerçekleştiği ve</w:t>
      </w:r>
      <w:r w:rsidR="001D710C" w:rsidRPr="009D430B">
        <w:rPr>
          <w:rFonts w:ascii="Book Antiqua" w:hAnsi="Book Antiqua"/>
        </w:rPr>
        <w:t>ya gerçekleşmediği yönünde bir kanaat oluşması gerekir.</w:t>
      </w:r>
      <w:r w:rsidRPr="009D430B">
        <w:rPr>
          <w:rFonts w:ascii="Book Antiqua" w:hAnsi="Book Antiqua"/>
        </w:rPr>
        <w:t xml:space="preserve"> </w:t>
      </w:r>
      <w:r w:rsidR="0059259F" w:rsidRPr="009D430B">
        <w:rPr>
          <w:rFonts w:ascii="Book Antiqua" w:hAnsi="Book Antiqua"/>
        </w:rPr>
        <w:t xml:space="preserve">Bu hususta </w:t>
      </w:r>
      <w:r w:rsidR="00FB1D31" w:rsidRPr="009D430B">
        <w:rPr>
          <w:rFonts w:ascii="Book Antiqua" w:hAnsi="Book Antiqua"/>
        </w:rPr>
        <w:t>kanaate varılabilmesi ise</w:t>
      </w:r>
      <w:r w:rsidR="0059259F" w:rsidRPr="009D430B">
        <w:rPr>
          <w:rFonts w:ascii="Book Antiqua" w:hAnsi="Book Antiqua"/>
        </w:rPr>
        <w:t xml:space="preserve"> bir</w:t>
      </w:r>
      <w:r w:rsidRPr="009D430B">
        <w:rPr>
          <w:rFonts w:ascii="Book Antiqua" w:hAnsi="Book Antiqua"/>
        </w:rPr>
        <w:t xml:space="preserve"> </w:t>
      </w:r>
      <w:r w:rsidR="00FB1D31" w:rsidRPr="009D430B">
        <w:rPr>
          <w:rFonts w:ascii="Book Antiqua" w:hAnsi="Book Antiqua"/>
        </w:rPr>
        <w:t>ispat ölçütünün kullanılması</w:t>
      </w:r>
      <w:r w:rsidR="0059259F" w:rsidRPr="009D430B">
        <w:rPr>
          <w:rFonts w:ascii="Book Antiqua" w:hAnsi="Book Antiqua"/>
        </w:rPr>
        <w:t>nı</w:t>
      </w:r>
      <w:r w:rsidR="00FB1D31" w:rsidRPr="009D430B">
        <w:rPr>
          <w:rFonts w:ascii="Book Antiqua" w:hAnsi="Book Antiqua"/>
        </w:rPr>
        <w:t xml:space="preserve"> gerek</w:t>
      </w:r>
      <w:r w:rsidR="00CD3B6D">
        <w:rPr>
          <w:rFonts w:ascii="Book Antiqua" w:hAnsi="Book Antiqua"/>
        </w:rPr>
        <w:t>tirmektedir</w:t>
      </w:r>
      <w:r w:rsidR="0059259F" w:rsidRPr="009D430B">
        <w:rPr>
          <w:rFonts w:ascii="Book Antiqua" w:hAnsi="Book Antiqua"/>
        </w:rPr>
        <w:t>.</w:t>
      </w:r>
    </w:p>
    <w:p w:rsidR="001D5DC5" w:rsidRPr="009D430B" w:rsidRDefault="0059259F" w:rsidP="009D430B">
      <w:pPr>
        <w:spacing w:line="360" w:lineRule="auto"/>
        <w:jc w:val="both"/>
        <w:rPr>
          <w:rFonts w:ascii="Book Antiqua" w:hAnsi="Book Antiqua"/>
        </w:rPr>
      </w:pPr>
      <w:r w:rsidRPr="00AB7C3D">
        <w:rPr>
          <w:rFonts w:ascii="Book Antiqua" w:hAnsi="Book Antiqua"/>
          <w:b/>
        </w:rPr>
        <w:t>İspat</w:t>
      </w:r>
      <w:r w:rsidR="003B3FB8">
        <w:rPr>
          <w:rFonts w:ascii="Book Antiqua" w:hAnsi="Book Antiqua"/>
          <w:b/>
        </w:rPr>
        <w:t>ın</w:t>
      </w:r>
      <w:r w:rsidRPr="00AB7C3D">
        <w:rPr>
          <w:rFonts w:ascii="Book Antiqua" w:hAnsi="Book Antiqua"/>
          <w:b/>
        </w:rPr>
        <w:t xml:space="preserve"> ölçütü nedir?</w:t>
      </w:r>
      <w:r w:rsidRPr="009D430B">
        <w:rPr>
          <w:rFonts w:ascii="Book Antiqua" w:hAnsi="Book Antiqua"/>
        </w:rPr>
        <w:t xml:space="preserve"> D</w:t>
      </w:r>
      <w:r w:rsidR="007D7627">
        <w:rPr>
          <w:rFonts w:ascii="Book Antiqua" w:hAnsi="Book Antiqua"/>
        </w:rPr>
        <w:t>iyelim ki beş tane delil var, bu beş</w:t>
      </w:r>
      <w:r w:rsidR="001D5DC5" w:rsidRPr="009D430B">
        <w:rPr>
          <w:rFonts w:ascii="Book Antiqua" w:hAnsi="Book Antiqua"/>
        </w:rPr>
        <w:t xml:space="preserve"> tane delille o</w:t>
      </w:r>
      <w:r w:rsidRPr="009D430B">
        <w:rPr>
          <w:rFonts w:ascii="Book Antiqua" w:hAnsi="Book Antiqua"/>
        </w:rPr>
        <w:t>lay ispat sabit oldu mu? Sabit o</w:t>
      </w:r>
      <w:r w:rsidR="001D5DC5" w:rsidRPr="009D430B">
        <w:rPr>
          <w:rFonts w:ascii="Book Antiqua" w:hAnsi="Book Antiqua"/>
        </w:rPr>
        <w:t>lmadı mı? Yani ispatın gerçekleşip gerçekleşmediğine karar verilebilmesi lazımdır.</w:t>
      </w:r>
      <w:r w:rsidR="007D7627">
        <w:rPr>
          <w:rFonts w:ascii="Book Antiqua" w:hAnsi="Book Antiqua"/>
        </w:rPr>
        <w:t xml:space="preserve"> </w:t>
      </w:r>
      <w:r w:rsidR="004574C3" w:rsidRPr="007D7627">
        <w:rPr>
          <w:rFonts w:ascii="Book Antiqua" w:hAnsi="Book Antiqua"/>
          <w:b/>
        </w:rPr>
        <w:t>İspat</w:t>
      </w:r>
      <w:r w:rsidR="007D7627" w:rsidRPr="007D7627">
        <w:rPr>
          <w:rFonts w:ascii="Book Antiqua" w:hAnsi="Book Antiqua"/>
          <w:b/>
        </w:rPr>
        <w:t>ın</w:t>
      </w:r>
      <w:r w:rsidR="004574C3" w:rsidRPr="007D7627">
        <w:rPr>
          <w:rFonts w:ascii="Book Antiqua" w:hAnsi="Book Antiqua"/>
          <w:b/>
        </w:rPr>
        <w:t xml:space="preserve"> ölçütü</w:t>
      </w:r>
      <w:r w:rsidR="00D11BE7" w:rsidRPr="009D430B">
        <w:rPr>
          <w:rFonts w:ascii="Book Antiqua" w:hAnsi="Book Antiqua"/>
        </w:rPr>
        <w:t xml:space="preserve"> </w:t>
      </w:r>
      <w:r w:rsidR="004574C3">
        <w:rPr>
          <w:rFonts w:ascii="Book Antiqua" w:hAnsi="Book Antiqua"/>
          <w:b/>
        </w:rPr>
        <w:t>kabul edilen ispat sistemine göre farklılık gösterir</w:t>
      </w:r>
      <w:r w:rsidR="00D11BE7" w:rsidRPr="009D430B">
        <w:rPr>
          <w:rFonts w:ascii="Book Antiqua" w:hAnsi="Book Antiqua"/>
        </w:rPr>
        <w:t>.</w:t>
      </w:r>
    </w:p>
    <w:p w:rsidR="002A5CBB" w:rsidRDefault="002A5CBB" w:rsidP="009D430B">
      <w:pPr>
        <w:spacing w:line="360" w:lineRule="auto"/>
        <w:jc w:val="both"/>
        <w:rPr>
          <w:rFonts w:ascii="Book Antiqua" w:hAnsi="Book Antiqua"/>
          <w:b/>
        </w:rPr>
      </w:pPr>
      <w:r>
        <w:rPr>
          <w:rFonts w:ascii="Book Antiqua" w:hAnsi="Book Antiqua"/>
          <w:b/>
        </w:rPr>
        <w:lastRenderedPageBreak/>
        <w:t>İspat Sistemleri</w:t>
      </w:r>
    </w:p>
    <w:p w:rsidR="00D11BE7" w:rsidRPr="003B3FB8" w:rsidRDefault="00D11BE7" w:rsidP="009D430B">
      <w:pPr>
        <w:spacing w:line="360" w:lineRule="auto"/>
        <w:jc w:val="both"/>
        <w:rPr>
          <w:rFonts w:ascii="Book Antiqua" w:hAnsi="Book Antiqua"/>
          <w:b/>
        </w:rPr>
      </w:pPr>
      <w:r w:rsidRPr="003B3FB8">
        <w:rPr>
          <w:rFonts w:ascii="Book Antiqua" w:hAnsi="Book Antiqua"/>
          <w:b/>
        </w:rPr>
        <w:t>Türk</w:t>
      </w:r>
      <w:r w:rsidR="0059259F" w:rsidRPr="003B3FB8">
        <w:rPr>
          <w:rFonts w:ascii="Book Antiqua" w:hAnsi="Book Antiqua"/>
          <w:b/>
        </w:rPr>
        <w:t xml:space="preserve"> </w:t>
      </w:r>
      <w:r w:rsidR="002A5CBB">
        <w:rPr>
          <w:rFonts w:ascii="Book Antiqua" w:hAnsi="Book Antiqua"/>
          <w:b/>
        </w:rPr>
        <w:t>hukukunda muhakeme alanında</w:t>
      </w:r>
      <w:r w:rsidR="0059259F" w:rsidRPr="003B3FB8">
        <w:rPr>
          <w:rFonts w:ascii="Book Antiqua" w:hAnsi="Book Antiqua"/>
          <w:b/>
        </w:rPr>
        <w:t xml:space="preserve"> başlıca iki</w:t>
      </w:r>
      <w:r w:rsidR="002A5CBB">
        <w:rPr>
          <w:rFonts w:ascii="Book Antiqua" w:hAnsi="Book Antiqua"/>
          <w:b/>
        </w:rPr>
        <w:t xml:space="preserve"> ispat sistemi vardır:</w:t>
      </w:r>
    </w:p>
    <w:p w:rsidR="00D11BE7" w:rsidRPr="009D430B" w:rsidRDefault="00D11BE7" w:rsidP="009D430B">
      <w:pPr>
        <w:pStyle w:val="ListeParagraf"/>
        <w:numPr>
          <w:ilvl w:val="0"/>
          <w:numId w:val="4"/>
        </w:numPr>
        <w:spacing w:line="360" w:lineRule="auto"/>
        <w:jc w:val="both"/>
        <w:rPr>
          <w:rFonts w:ascii="Book Antiqua" w:hAnsi="Book Antiqua"/>
        </w:rPr>
      </w:pPr>
      <w:r w:rsidRPr="009D430B">
        <w:rPr>
          <w:rFonts w:ascii="Book Antiqua" w:hAnsi="Book Antiqua"/>
        </w:rPr>
        <w:t>Kanuni ispat sistemi</w:t>
      </w:r>
    </w:p>
    <w:p w:rsidR="00D11BE7" w:rsidRPr="009D430B" w:rsidRDefault="00D11BE7" w:rsidP="009D430B">
      <w:pPr>
        <w:pStyle w:val="ListeParagraf"/>
        <w:numPr>
          <w:ilvl w:val="0"/>
          <w:numId w:val="4"/>
        </w:numPr>
        <w:spacing w:line="360" w:lineRule="auto"/>
        <w:jc w:val="both"/>
        <w:rPr>
          <w:rFonts w:ascii="Book Antiqua" w:hAnsi="Book Antiqua"/>
        </w:rPr>
      </w:pPr>
      <w:r w:rsidRPr="009D430B">
        <w:rPr>
          <w:rFonts w:ascii="Book Antiqua" w:hAnsi="Book Antiqua"/>
        </w:rPr>
        <w:t>Serbest ispat sistemi (delillerin serbestçe değerlendirilmesi sistemi)</w:t>
      </w:r>
    </w:p>
    <w:p w:rsidR="00D11BE7" w:rsidRPr="009D430B" w:rsidRDefault="00D11BE7" w:rsidP="009D430B">
      <w:pPr>
        <w:spacing w:line="360" w:lineRule="auto"/>
        <w:jc w:val="both"/>
        <w:rPr>
          <w:rFonts w:ascii="Book Antiqua" w:hAnsi="Book Antiqua"/>
        </w:rPr>
      </w:pPr>
      <w:r w:rsidRPr="009D430B">
        <w:rPr>
          <w:rFonts w:ascii="Book Antiqua" w:hAnsi="Book Antiqua"/>
        </w:rPr>
        <w:t xml:space="preserve">Bu iki ispat sistemi dışında </w:t>
      </w:r>
      <w:r w:rsidR="00090468">
        <w:rPr>
          <w:rFonts w:ascii="Book Antiqua" w:hAnsi="Book Antiqua"/>
        </w:rPr>
        <w:t>“</w:t>
      </w:r>
      <w:r w:rsidRPr="00090468">
        <w:rPr>
          <w:rFonts w:ascii="Book Antiqua" w:hAnsi="Book Antiqua"/>
          <w:b/>
        </w:rPr>
        <w:t>bili</w:t>
      </w:r>
      <w:r w:rsidR="0059259F" w:rsidRPr="00090468">
        <w:rPr>
          <w:rFonts w:ascii="Book Antiqua" w:hAnsi="Book Antiqua"/>
          <w:b/>
        </w:rPr>
        <w:t>msel ispat sistemi</w:t>
      </w:r>
      <w:r w:rsidR="00090468">
        <w:rPr>
          <w:rFonts w:ascii="Book Antiqua" w:hAnsi="Book Antiqua"/>
        </w:rPr>
        <w:t>”</w:t>
      </w:r>
      <w:r w:rsidR="0059259F" w:rsidRPr="009D430B">
        <w:rPr>
          <w:rFonts w:ascii="Book Antiqua" w:hAnsi="Book Antiqua"/>
        </w:rPr>
        <w:t xml:space="preserve"> </w:t>
      </w:r>
      <w:r w:rsidR="00090468">
        <w:rPr>
          <w:rFonts w:ascii="Book Antiqua" w:hAnsi="Book Antiqua"/>
        </w:rPr>
        <w:t>adıyla üçüncü bir</w:t>
      </w:r>
      <w:r w:rsidR="0059259F" w:rsidRPr="009D430B">
        <w:rPr>
          <w:rFonts w:ascii="Book Antiqua" w:hAnsi="Book Antiqua"/>
        </w:rPr>
        <w:t xml:space="preserve"> s</w:t>
      </w:r>
      <w:r w:rsidRPr="009D430B">
        <w:rPr>
          <w:rFonts w:ascii="Book Antiqua" w:hAnsi="Book Antiqua"/>
        </w:rPr>
        <w:t>istemden dah</w:t>
      </w:r>
      <w:r w:rsidR="00B06435" w:rsidRPr="009D430B">
        <w:rPr>
          <w:rFonts w:ascii="Book Antiqua" w:hAnsi="Book Antiqua"/>
        </w:rPr>
        <w:t>a bahsedilir. Fakat bilimsel ispat</w:t>
      </w:r>
      <w:r w:rsidR="00090468">
        <w:rPr>
          <w:rFonts w:ascii="Book Antiqua" w:hAnsi="Book Antiqua"/>
        </w:rPr>
        <w:t>,</w:t>
      </w:r>
      <w:r w:rsidR="002A5CBB">
        <w:rPr>
          <w:rFonts w:ascii="Book Antiqua" w:hAnsi="Book Antiqua"/>
        </w:rPr>
        <w:t xml:space="preserve"> bir ispat sistemi değil;</w:t>
      </w:r>
      <w:r w:rsidR="00B06435" w:rsidRPr="009D430B">
        <w:rPr>
          <w:rFonts w:ascii="Book Antiqua" w:hAnsi="Book Antiqua"/>
        </w:rPr>
        <w:t xml:space="preserve"> delil kaynağından </w:t>
      </w:r>
      <w:r w:rsidR="002A5CBB">
        <w:rPr>
          <w:rFonts w:ascii="Book Antiqua" w:hAnsi="Book Antiqua"/>
        </w:rPr>
        <w:t>delil elde etme</w:t>
      </w:r>
      <w:r w:rsidR="004E4B74" w:rsidRPr="009D430B">
        <w:rPr>
          <w:rFonts w:ascii="Book Antiqua" w:hAnsi="Book Antiqua"/>
        </w:rPr>
        <w:t xml:space="preserve"> yöntemidir.</w:t>
      </w:r>
      <w:r w:rsidR="00B06435" w:rsidRPr="009D430B">
        <w:rPr>
          <w:rFonts w:ascii="Book Antiqua" w:hAnsi="Book Antiqua"/>
        </w:rPr>
        <w:t xml:space="preserve"> </w:t>
      </w:r>
    </w:p>
    <w:p w:rsidR="00D11BE7" w:rsidRPr="009D430B" w:rsidRDefault="00D11BE7" w:rsidP="009D430B">
      <w:pPr>
        <w:pStyle w:val="ListeParagraf"/>
        <w:numPr>
          <w:ilvl w:val="0"/>
          <w:numId w:val="5"/>
        </w:numPr>
        <w:spacing w:line="360" w:lineRule="auto"/>
        <w:jc w:val="both"/>
        <w:rPr>
          <w:rFonts w:ascii="Book Antiqua" w:hAnsi="Book Antiqua"/>
          <w:b/>
        </w:rPr>
      </w:pPr>
      <w:r w:rsidRPr="009D430B">
        <w:rPr>
          <w:rFonts w:ascii="Book Antiqua" w:hAnsi="Book Antiqua"/>
          <w:b/>
        </w:rPr>
        <w:t>Kanuni İspat Sistemi</w:t>
      </w:r>
    </w:p>
    <w:p w:rsidR="00D11BE7" w:rsidRPr="009D430B" w:rsidRDefault="00C919F9" w:rsidP="009D430B">
      <w:pPr>
        <w:spacing w:line="360" w:lineRule="auto"/>
        <w:jc w:val="both"/>
        <w:rPr>
          <w:rFonts w:ascii="Book Antiqua" w:hAnsi="Book Antiqua"/>
        </w:rPr>
      </w:pPr>
      <w:r w:rsidRPr="009D430B">
        <w:rPr>
          <w:rFonts w:ascii="Book Antiqua" w:hAnsi="Book Antiqua"/>
        </w:rPr>
        <w:t>Hâkimlerin farklı keyfi uygulamalarına karşı hukuk güvenliğin</w:t>
      </w:r>
      <w:r>
        <w:rPr>
          <w:rFonts w:ascii="Book Antiqua" w:hAnsi="Book Antiqua"/>
        </w:rPr>
        <w:t>i temin etmek için getirilen</w:t>
      </w:r>
      <w:r w:rsidRPr="009D430B">
        <w:rPr>
          <w:rFonts w:ascii="Book Antiqua" w:hAnsi="Book Antiqua"/>
        </w:rPr>
        <w:t xml:space="preserve"> ispat sistemidir.</w:t>
      </w:r>
      <w:r>
        <w:rPr>
          <w:rFonts w:ascii="Book Antiqua" w:hAnsi="Book Antiqua"/>
        </w:rPr>
        <w:t xml:space="preserve"> </w:t>
      </w:r>
      <w:r w:rsidR="00CA6CC7">
        <w:rPr>
          <w:rFonts w:ascii="Book Antiqua" w:hAnsi="Book Antiqua"/>
        </w:rPr>
        <w:t xml:space="preserve">Bu sistemde </w:t>
      </w:r>
      <w:r w:rsidR="00D11BE7" w:rsidRPr="009D430B">
        <w:rPr>
          <w:rFonts w:ascii="Book Antiqua" w:hAnsi="Book Antiqua"/>
        </w:rPr>
        <w:t>bir uyuşmazlığın çözümlenmesinde kullanılacak delillerin türü ve ispat de</w:t>
      </w:r>
      <w:r w:rsidR="00A13C31" w:rsidRPr="009D430B">
        <w:rPr>
          <w:rFonts w:ascii="Book Antiqua" w:hAnsi="Book Antiqua"/>
        </w:rPr>
        <w:t>ğ</w:t>
      </w:r>
      <w:r w:rsidR="00D11BE7" w:rsidRPr="009D430B">
        <w:rPr>
          <w:rFonts w:ascii="Book Antiqua" w:hAnsi="Book Antiqua"/>
        </w:rPr>
        <w:t>eri</w:t>
      </w:r>
      <w:r w:rsidR="00CA6CC7">
        <w:rPr>
          <w:rFonts w:ascii="Book Antiqua" w:hAnsi="Book Antiqua"/>
        </w:rPr>
        <w:t>,</w:t>
      </w:r>
      <w:r w:rsidR="00D11BE7" w:rsidRPr="009D430B">
        <w:rPr>
          <w:rFonts w:ascii="Book Antiqua" w:hAnsi="Book Antiqua"/>
        </w:rPr>
        <w:t xml:space="preserve"> </w:t>
      </w:r>
      <w:r w:rsidR="002A5CBB">
        <w:rPr>
          <w:rFonts w:ascii="Book Antiqua" w:hAnsi="Book Antiqua"/>
          <w:u w:val="single"/>
        </w:rPr>
        <w:t>kanun koyucu tarafından kanun ile belirlen</w:t>
      </w:r>
      <w:r w:rsidR="00D11BE7" w:rsidRPr="009D430B">
        <w:rPr>
          <w:rFonts w:ascii="Book Antiqua" w:hAnsi="Book Antiqua"/>
          <w:u w:val="single"/>
        </w:rPr>
        <w:t>ir</w:t>
      </w:r>
      <w:r w:rsidR="00D11BE7" w:rsidRPr="009D430B">
        <w:rPr>
          <w:rFonts w:ascii="Book Antiqua" w:hAnsi="Book Antiqua"/>
        </w:rPr>
        <w:t>.</w:t>
      </w:r>
      <w:r w:rsidR="00CA6CC7">
        <w:rPr>
          <w:rFonts w:ascii="Book Antiqua" w:hAnsi="Book Antiqua"/>
        </w:rPr>
        <w:t xml:space="preserve"> Bu sebeple ispat</w:t>
      </w:r>
      <w:r w:rsidR="002A5CBB">
        <w:rPr>
          <w:rFonts w:ascii="Book Antiqua" w:hAnsi="Book Antiqua"/>
        </w:rPr>
        <w:t xml:space="preserve"> faaliyetinin konusu</w:t>
      </w:r>
      <w:r w:rsidR="001112E3">
        <w:rPr>
          <w:rFonts w:ascii="Book Antiqua" w:hAnsi="Book Antiqua"/>
        </w:rPr>
        <w:t>,</w:t>
      </w:r>
      <w:r w:rsidR="00CA6CC7">
        <w:rPr>
          <w:rFonts w:ascii="Book Antiqua" w:hAnsi="Book Antiqua"/>
        </w:rPr>
        <w:t xml:space="preserve"> söz konusu delillerin toplanması</w:t>
      </w:r>
      <w:r w:rsidR="001112E3">
        <w:rPr>
          <w:rFonts w:ascii="Book Antiqua" w:hAnsi="Book Antiqua"/>
        </w:rPr>
        <w:t>ndan</w:t>
      </w:r>
      <w:r w:rsidR="00CA6CC7">
        <w:rPr>
          <w:rFonts w:ascii="Book Antiqua" w:hAnsi="Book Antiqua"/>
        </w:rPr>
        <w:t xml:space="preserve"> ve aranan nitelik ve/veya sayıda delilin varlığının tespitinden ibarettir.</w:t>
      </w:r>
      <w:r w:rsidR="004E4B74" w:rsidRPr="009D430B">
        <w:rPr>
          <w:rFonts w:ascii="Book Antiqua" w:hAnsi="Book Antiqua"/>
        </w:rPr>
        <w:t xml:space="preserve"> </w:t>
      </w:r>
      <w:r w:rsidR="008D2271" w:rsidRPr="009D430B">
        <w:rPr>
          <w:rFonts w:ascii="Book Antiqua" w:hAnsi="Book Antiqua"/>
          <w:b/>
        </w:rPr>
        <w:t>Mesela</w:t>
      </w:r>
      <w:r w:rsidR="008D2271" w:rsidRPr="009D430B">
        <w:rPr>
          <w:rFonts w:ascii="Book Antiqua" w:hAnsi="Book Antiqua"/>
        </w:rPr>
        <w:t>, medeni</w:t>
      </w:r>
      <w:r w:rsidR="00F85A0F" w:rsidRPr="009D430B">
        <w:rPr>
          <w:rFonts w:ascii="Book Antiqua" w:hAnsi="Book Antiqua"/>
        </w:rPr>
        <w:t xml:space="preserve"> muhakemedeki </w:t>
      </w:r>
      <w:r w:rsidR="004D67AA" w:rsidRPr="009D430B">
        <w:rPr>
          <w:rFonts w:ascii="Book Antiqua" w:hAnsi="Book Antiqua"/>
        </w:rPr>
        <w:t xml:space="preserve">belli bir miktarın üzerindeki alacağın ancak </w:t>
      </w:r>
      <w:r w:rsidR="00F85A0F" w:rsidRPr="009D430B">
        <w:rPr>
          <w:rFonts w:ascii="Book Antiqua" w:hAnsi="Book Antiqua"/>
        </w:rPr>
        <w:t>senetle ispat</w:t>
      </w:r>
      <w:r w:rsidR="004D67AA" w:rsidRPr="009D430B">
        <w:rPr>
          <w:rFonts w:ascii="Book Antiqua" w:hAnsi="Book Antiqua"/>
        </w:rPr>
        <w:t xml:space="preserve"> edilebileceğine ilişkin kural</w:t>
      </w:r>
      <w:r>
        <w:rPr>
          <w:rFonts w:ascii="Book Antiqua" w:hAnsi="Book Antiqua"/>
        </w:rPr>
        <w:t>,</w:t>
      </w:r>
      <w:r w:rsidR="00F85A0F" w:rsidRPr="009D430B">
        <w:rPr>
          <w:rFonts w:ascii="Book Antiqua" w:hAnsi="Book Antiqua"/>
        </w:rPr>
        <w:t xml:space="preserve"> </w:t>
      </w:r>
      <w:r w:rsidR="001112E3" w:rsidRPr="001112E3">
        <w:rPr>
          <w:rFonts w:ascii="Book Antiqua" w:hAnsi="Book Antiqua"/>
          <w:b/>
        </w:rPr>
        <w:t>m</w:t>
      </w:r>
      <w:r w:rsidR="00A13C31" w:rsidRPr="009D430B">
        <w:rPr>
          <w:rFonts w:ascii="Book Antiqua" w:hAnsi="Book Antiqua"/>
          <w:b/>
        </w:rPr>
        <w:t>esela,</w:t>
      </w:r>
      <w:r w:rsidR="00A13C31" w:rsidRPr="009D430B">
        <w:rPr>
          <w:rFonts w:ascii="Book Antiqua" w:hAnsi="Book Antiqua"/>
        </w:rPr>
        <w:t xml:space="preserve"> İslam</w:t>
      </w:r>
      <w:r w:rsidR="002367FC" w:rsidRPr="009D430B">
        <w:rPr>
          <w:rFonts w:ascii="Book Antiqua" w:hAnsi="Book Antiqua"/>
        </w:rPr>
        <w:t xml:space="preserve"> hukukunda</w:t>
      </w:r>
      <w:r w:rsidR="004D67AA" w:rsidRPr="009D430B">
        <w:rPr>
          <w:rFonts w:ascii="Book Antiqua" w:hAnsi="Book Antiqua"/>
        </w:rPr>
        <w:t>ki z</w:t>
      </w:r>
      <w:r w:rsidR="00A13C31" w:rsidRPr="009D430B">
        <w:rPr>
          <w:rFonts w:ascii="Book Antiqua" w:hAnsi="Book Antiqua"/>
        </w:rPr>
        <w:t xml:space="preserve">inanın </w:t>
      </w:r>
      <w:r w:rsidR="000D379D">
        <w:rPr>
          <w:rFonts w:ascii="Book Antiqua" w:hAnsi="Book Antiqua"/>
        </w:rPr>
        <w:t>dört/4</w:t>
      </w:r>
      <w:r w:rsidR="00A13C31" w:rsidRPr="009D430B">
        <w:rPr>
          <w:rFonts w:ascii="Book Antiqua" w:hAnsi="Book Antiqua"/>
        </w:rPr>
        <w:t xml:space="preserve"> şahit</w:t>
      </w:r>
      <w:r w:rsidR="001112E3">
        <w:rPr>
          <w:rFonts w:ascii="Book Antiqua" w:hAnsi="Book Antiqua"/>
        </w:rPr>
        <w:t>le</w:t>
      </w:r>
      <w:r w:rsidR="00A13C31" w:rsidRPr="009D430B">
        <w:rPr>
          <w:rFonts w:ascii="Book Antiqua" w:hAnsi="Book Antiqua"/>
        </w:rPr>
        <w:t xml:space="preserve"> </w:t>
      </w:r>
      <w:r w:rsidR="001112E3">
        <w:rPr>
          <w:rFonts w:ascii="Book Antiqua" w:hAnsi="Book Antiqua"/>
        </w:rPr>
        <w:t>ispat edilmesi</w:t>
      </w:r>
      <w:r w:rsidR="00A13C31" w:rsidRPr="009D430B">
        <w:rPr>
          <w:rFonts w:ascii="Book Antiqua" w:hAnsi="Book Antiqua"/>
        </w:rPr>
        <w:t xml:space="preserve"> zorunluluğu</w:t>
      </w:r>
      <w:r w:rsidR="004D67AA" w:rsidRPr="009D430B">
        <w:rPr>
          <w:rFonts w:ascii="Book Antiqua" w:hAnsi="Book Antiqua"/>
        </w:rPr>
        <w:t xml:space="preserve"> </w:t>
      </w:r>
      <w:r w:rsidR="001112E3">
        <w:rPr>
          <w:rFonts w:ascii="Book Antiqua" w:hAnsi="Book Antiqua"/>
        </w:rPr>
        <w:t>gibi</w:t>
      </w:r>
      <w:r w:rsidR="004D67AA" w:rsidRPr="009D430B">
        <w:rPr>
          <w:rFonts w:ascii="Book Antiqua" w:hAnsi="Book Antiqua"/>
        </w:rPr>
        <w:t xml:space="preserve">. </w:t>
      </w:r>
      <w:r w:rsidR="00A13C31" w:rsidRPr="009D430B">
        <w:rPr>
          <w:rFonts w:ascii="Book Antiqua" w:hAnsi="Book Antiqua"/>
        </w:rPr>
        <w:t>Bu örnekten yola çıkarsak</w:t>
      </w:r>
      <w:r w:rsidR="000D379D">
        <w:rPr>
          <w:rFonts w:ascii="Book Antiqua" w:hAnsi="Book Antiqua"/>
        </w:rPr>
        <w:t>,</w:t>
      </w:r>
      <w:r w:rsidR="00A13C31" w:rsidRPr="009D430B">
        <w:rPr>
          <w:rFonts w:ascii="Book Antiqua" w:hAnsi="Book Antiqua"/>
        </w:rPr>
        <w:t xml:space="preserve"> fiilin ispatına yönelik olarak kullanılabilecek delil türleri önceden belirlenmiştir</w:t>
      </w:r>
      <w:r w:rsidR="000D379D">
        <w:rPr>
          <w:rFonts w:ascii="Book Antiqua" w:hAnsi="Book Antiqua"/>
        </w:rPr>
        <w:t>. Bu yüzden</w:t>
      </w:r>
      <w:r w:rsidR="00A13C31" w:rsidRPr="009D430B">
        <w:rPr>
          <w:rFonts w:ascii="Book Antiqua" w:hAnsi="Book Antiqua"/>
        </w:rPr>
        <w:t xml:space="preserve"> ispat için tanık şarttır. Ölçüt olarak ise tanık sayısı</w:t>
      </w:r>
      <w:r w:rsidR="000D379D">
        <w:rPr>
          <w:rFonts w:ascii="Book Antiqua" w:hAnsi="Book Antiqua"/>
        </w:rPr>
        <w:t xml:space="preserve"> dört/4 olarak belirlenmiştir</w:t>
      </w:r>
      <w:r w:rsidR="001E31CF">
        <w:rPr>
          <w:rFonts w:ascii="Book Antiqua" w:hAnsi="Book Antiqua"/>
        </w:rPr>
        <w:t xml:space="preserve">, </w:t>
      </w:r>
      <w:r w:rsidR="00A13C31" w:rsidRPr="009D430B">
        <w:rPr>
          <w:rFonts w:ascii="Book Antiqua" w:hAnsi="Book Antiqua"/>
        </w:rPr>
        <w:t>ispat</w:t>
      </w:r>
      <w:r w:rsidR="000D379D">
        <w:rPr>
          <w:rFonts w:ascii="Book Antiqua" w:hAnsi="Book Antiqua"/>
        </w:rPr>
        <w:t xml:space="preserve"> için üç/3 tanık yeterli olmaz</w:t>
      </w:r>
      <w:r w:rsidR="001E31CF">
        <w:rPr>
          <w:rFonts w:ascii="Book Antiqua" w:hAnsi="Book Antiqua"/>
        </w:rPr>
        <w:t>,</w:t>
      </w:r>
      <w:r w:rsidR="00605291">
        <w:rPr>
          <w:rFonts w:ascii="Book Antiqua" w:hAnsi="Book Antiqua"/>
        </w:rPr>
        <w:t xml:space="preserve"> </w:t>
      </w:r>
      <w:r w:rsidR="000D379D">
        <w:rPr>
          <w:rFonts w:ascii="Book Antiqua" w:hAnsi="Book Antiqua"/>
        </w:rPr>
        <w:t>beş/5</w:t>
      </w:r>
      <w:r w:rsidR="001E31CF">
        <w:rPr>
          <w:rFonts w:ascii="Book Antiqua" w:hAnsi="Book Antiqua"/>
        </w:rPr>
        <w:t xml:space="preserve"> tanığa ise ihtiyaç duyulmaz</w:t>
      </w:r>
      <w:r w:rsidR="00A13C31" w:rsidRPr="009D430B">
        <w:rPr>
          <w:rFonts w:ascii="Book Antiqua" w:hAnsi="Book Antiqua"/>
        </w:rPr>
        <w:t xml:space="preserve">. </w:t>
      </w:r>
      <w:r w:rsidR="001E31CF">
        <w:rPr>
          <w:rFonts w:ascii="Book Antiqua" w:hAnsi="Book Antiqua"/>
        </w:rPr>
        <w:t xml:space="preserve">Dolayısıyla ispatta kullanılabilecek delilin türü ve ispatın ölçüsü kanun koyucu tarafından önceden belirlendiğinden, </w:t>
      </w:r>
      <w:r w:rsidR="00F44762">
        <w:rPr>
          <w:rFonts w:ascii="Book Antiqua" w:hAnsi="Book Antiqua"/>
        </w:rPr>
        <w:t>hâ</w:t>
      </w:r>
      <w:r w:rsidR="000067BD">
        <w:rPr>
          <w:rFonts w:ascii="Book Antiqua" w:hAnsi="Book Antiqua"/>
        </w:rPr>
        <w:t>kimin</w:t>
      </w:r>
      <w:r w:rsidR="00F44762">
        <w:rPr>
          <w:rFonts w:ascii="Book Antiqua" w:hAnsi="Book Antiqua"/>
        </w:rPr>
        <w:t xml:space="preserve"> bu hususlarda</w:t>
      </w:r>
      <w:r w:rsidR="000067BD">
        <w:rPr>
          <w:rFonts w:ascii="Book Antiqua" w:hAnsi="Book Antiqua"/>
        </w:rPr>
        <w:t xml:space="preserve"> takdir yetkisi bulunmamaktadır.</w:t>
      </w:r>
    </w:p>
    <w:p w:rsidR="00C40745" w:rsidRPr="009D430B" w:rsidRDefault="002367FC" w:rsidP="009D430B">
      <w:pPr>
        <w:spacing w:line="360" w:lineRule="auto"/>
        <w:jc w:val="both"/>
        <w:rPr>
          <w:rFonts w:ascii="Book Antiqua" w:hAnsi="Book Antiqua"/>
        </w:rPr>
      </w:pPr>
      <w:r w:rsidRPr="009D430B">
        <w:rPr>
          <w:rFonts w:ascii="Book Antiqua" w:hAnsi="Book Antiqua"/>
        </w:rPr>
        <w:t>Sonuç olarak</w:t>
      </w:r>
      <w:r w:rsidR="00A13C31" w:rsidRPr="009D430B">
        <w:rPr>
          <w:rFonts w:ascii="Book Antiqua" w:hAnsi="Book Antiqua"/>
        </w:rPr>
        <w:t xml:space="preserve"> ispatın gerçekleşebilmesi için hem</w:t>
      </w:r>
      <w:r w:rsidR="004E4069" w:rsidRPr="009D430B">
        <w:rPr>
          <w:rFonts w:ascii="Book Antiqua" w:hAnsi="Book Antiqua"/>
        </w:rPr>
        <w:t xml:space="preserve"> hangi tür</w:t>
      </w:r>
      <w:r w:rsidR="00A13C31" w:rsidRPr="009D430B">
        <w:rPr>
          <w:rFonts w:ascii="Book Antiqua" w:hAnsi="Book Antiqua"/>
        </w:rPr>
        <w:t xml:space="preserve"> delil</w:t>
      </w:r>
      <w:r w:rsidR="004E4069" w:rsidRPr="009D430B">
        <w:rPr>
          <w:rFonts w:ascii="Book Antiqua" w:hAnsi="Book Antiqua"/>
        </w:rPr>
        <w:t xml:space="preserve"> kullanılabileceği (tanık) hem de</w:t>
      </w:r>
      <w:r w:rsidR="00A13C31" w:rsidRPr="009D430B">
        <w:rPr>
          <w:rFonts w:ascii="Book Antiqua" w:hAnsi="Book Antiqua"/>
        </w:rPr>
        <w:t xml:space="preserve"> ispatın hangi anda gerçekleşmiş sayıla</w:t>
      </w:r>
      <w:r w:rsidR="004E4069" w:rsidRPr="009D430B">
        <w:rPr>
          <w:rFonts w:ascii="Book Antiqua" w:hAnsi="Book Antiqua"/>
        </w:rPr>
        <w:t>bileceği</w:t>
      </w:r>
      <w:r w:rsidR="00A13C31" w:rsidRPr="009D430B">
        <w:rPr>
          <w:rFonts w:ascii="Book Antiqua" w:hAnsi="Book Antiqua"/>
        </w:rPr>
        <w:t xml:space="preserve"> (4 tanıkla veya 4 kez</w:t>
      </w:r>
      <w:r w:rsidR="004E4069" w:rsidRPr="009D430B">
        <w:rPr>
          <w:rFonts w:ascii="Book Antiqua" w:hAnsi="Book Antiqua"/>
        </w:rPr>
        <w:t xml:space="preserve"> ikrar</w:t>
      </w:r>
      <w:r w:rsidR="007862A2" w:rsidRPr="009D430B">
        <w:rPr>
          <w:rFonts w:ascii="Book Antiqua" w:hAnsi="Book Antiqua"/>
        </w:rPr>
        <w:t>) k</w:t>
      </w:r>
      <w:r w:rsidR="00A13C31" w:rsidRPr="009D430B">
        <w:rPr>
          <w:rFonts w:ascii="Book Antiqua" w:hAnsi="Book Antiqua"/>
        </w:rPr>
        <w:t>anun</w:t>
      </w:r>
      <w:r w:rsidR="007862A2" w:rsidRPr="009D430B">
        <w:rPr>
          <w:rFonts w:ascii="Book Antiqua" w:hAnsi="Book Antiqua"/>
        </w:rPr>
        <w:t xml:space="preserve"> tarafından belirlenmiştir</w:t>
      </w:r>
      <w:r w:rsidR="00A13C31" w:rsidRPr="009D430B">
        <w:rPr>
          <w:rFonts w:ascii="Book Antiqua" w:hAnsi="Book Antiqua"/>
        </w:rPr>
        <w:t>.</w:t>
      </w:r>
      <w:r w:rsidRPr="009D430B">
        <w:rPr>
          <w:rFonts w:ascii="Book Antiqua" w:hAnsi="Book Antiqua"/>
        </w:rPr>
        <w:t xml:space="preserve"> </w:t>
      </w:r>
    </w:p>
    <w:p w:rsidR="00C40745" w:rsidRPr="009D430B" w:rsidRDefault="007862A2" w:rsidP="009D430B">
      <w:pPr>
        <w:spacing w:line="360" w:lineRule="auto"/>
        <w:jc w:val="both"/>
        <w:rPr>
          <w:rFonts w:ascii="Book Antiqua" w:hAnsi="Book Antiqua"/>
        </w:rPr>
      </w:pPr>
      <w:r w:rsidRPr="009D430B">
        <w:rPr>
          <w:rFonts w:ascii="Book Antiqua" w:hAnsi="Book Antiqua"/>
        </w:rPr>
        <w:t>Türk ceza muhakemesi uygulamasında</w:t>
      </w:r>
      <w:r w:rsidR="00C40745" w:rsidRPr="009D430B">
        <w:rPr>
          <w:rFonts w:ascii="Book Antiqua" w:hAnsi="Book Antiqua"/>
        </w:rPr>
        <w:t xml:space="preserve"> </w:t>
      </w:r>
      <w:r w:rsidR="00A0043B">
        <w:rPr>
          <w:rFonts w:ascii="Book Antiqua" w:hAnsi="Book Antiqua"/>
          <w:b/>
        </w:rPr>
        <w:t>kanuni ispat sisteminin kabul edildiği</w:t>
      </w:r>
      <w:r w:rsidR="00C40745" w:rsidRPr="009D430B">
        <w:rPr>
          <w:rFonts w:ascii="Book Antiqua" w:hAnsi="Book Antiqua"/>
          <w:b/>
        </w:rPr>
        <w:t xml:space="preserve"> </w:t>
      </w:r>
      <w:r w:rsidR="00A0043B">
        <w:rPr>
          <w:rFonts w:ascii="Book Antiqua" w:hAnsi="Book Antiqua"/>
          <w:b/>
        </w:rPr>
        <w:t>iki</w:t>
      </w:r>
      <w:r w:rsidR="00C40745" w:rsidRPr="009D430B">
        <w:rPr>
          <w:rFonts w:ascii="Book Antiqua" w:hAnsi="Book Antiqua"/>
          <w:b/>
        </w:rPr>
        <w:t xml:space="preserve"> durum</w:t>
      </w:r>
      <w:r w:rsidR="00C40745" w:rsidRPr="009D430B">
        <w:rPr>
          <w:rFonts w:ascii="Book Antiqua" w:hAnsi="Book Antiqua"/>
        </w:rPr>
        <w:t xml:space="preserve"> var</w:t>
      </w:r>
      <w:r w:rsidR="00A0043B">
        <w:rPr>
          <w:rFonts w:ascii="Book Antiqua" w:hAnsi="Book Antiqua"/>
        </w:rPr>
        <w:t>.</w:t>
      </w:r>
    </w:p>
    <w:p w:rsidR="00C40745" w:rsidRPr="009D430B" w:rsidRDefault="00C40745" w:rsidP="00A0043B">
      <w:pPr>
        <w:numPr>
          <w:ilvl w:val="0"/>
          <w:numId w:val="9"/>
        </w:numPr>
        <w:tabs>
          <w:tab w:val="left" w:pos="284"/>
        </w:tabs>
        <w:spacing w:line="360" w:lineRule="auto"/>
        <w:ind w:left="0" w:firstLine="0"/>
        <w:jc w:val="both"/>
        <w:rPr>
          <w:rFonts w:ascii="Book Antiqua" w:hAnsi="Book Antiqua"/>
        </w:rPr>
      </w:pPr>
      <w:r w:rsidRPr="009D430B">
        <w:rPr>
          <w:rFonts w:ascii="Book Antiqua" w:hAnsi="Book Antiqua"/>
        </w:rPr>
        <w:t>Duruşma</w:t>
      </w:r>
      <w:r w:rsidR="00605291">
        <w:rPr>
          <w:rFonts w:ascii="Book Antiqua" w:hAnsi="Book Antiqua"/>
        </w:rPr>
        <w:t>nın</w:t>
      </w:r>
      <w:r w:rsidR="00BC7D65">
        <w:rPr>
          <w:rFonts w:ascii="Book Antiqua" w:hAnsi="Book Antiqua"/>
        </w:rPr>
        <w:t xml:space="preserve"> nasıl yapıldığı, ka</w:t>
      </w:r>
      <w:r w:rsidR="00E0568B">
        <w:rPr>
          <w:rFonts w:ascii="Book Antiqua" w:hAnsi="Book Antiqua"/>
        </w:rPr>
        <w:t>nunun öngördüğü usul ve esaslara uygun olarak yapılıp yapılmadığı</w:t>
      </w:r>
      <w:r w:rsidRPr="009D430B">
        <w:rPr>
          <w:rFonts w:ascii="Book Antiqua" w:hAnsi="Book Antiqua"/>
        </w:rPr>
        <w:t xml:space="preserve"> sadece duruşma tutanağı ile ispatlanabilir. </w:t>
      </w:r>
      <w:r w:rsidR="00E0568B">
        <w:rPr>
          <w:rFonts w:ascii="Book Antiqua" w:hAnsi="Book Antiqua"/>
        </w:rPr>
        <w:t>Tutanağa karşı sadece sahtecilik iddiası ileri sürülebileceğinden, d</w:t>
      </w:r>
      <w:r w:rsidRPr="009D430B">
        <w:rPr>
          <w:rFonts w:ascii="Book Antiqua" w:hAnsi="Book Antiqua"/>
        </w:rPr>
        <w:t>uruşma tutanağı sahteliği ispatlanan</w:t>
      </w:r>
      <w:r w:rsidR="00605291">
        <w:rPr>
          <w:rFonts w:ascii="Book Antiqua" w:hAnsi="Book Antiqua"/>
        </w:rPr>
        <w:t>a</w:t>
      </w:r>
      <w:r w:rsidRPr="009D430B">
        <w:rPr>
          <w:rFonts w:ascii="Book Antiqua" w:hAnsi="Book Antiqua"/>
        </w:rPr>
        <w:t xml:space="preserve"> kadar geçerli belge niteliğindedir</w:t>
      </w:r>
      <w:r w:rsidR="00364D61">
        <w:rPr>
          <w:rFonts w:ascii="Book Antiqua" w:hAnsi="Book Antiqua"/>
        </w:rPr>
        <w:t>(CMK m.222)</w:t>
      </w:r>
      <w:r w:rsidRPr="009D430B">
        <w:rPr>
          <w:rFonts w:ascii="Book Antiqua" w:hAnsi="Book Antiqua"/>
        </w:rPr>
        <w:t>.</w:t>
      </w:r>
    </w:p>
    <w:p w:rsidR="00C40745" w:rsidRPr="009D430B" w:rsidRDefault="00C40745" w:rsidP="00A0043B">
      <w:pPr>
        <w:numPr>
          <w:ilvl w:val="0"/>
          <w:numId w:val="9"/>
        </w:numPr>
        <w:tabs>
          <w:tab w:val="left" w:pos="284"/>
        </w:tabs>
        <w:spacing w:line="360" w:lineRule="auto"/>
        <w:ind w:left="0" w:firstLine="0"/>
        <w:jc w:val="both"/>
        <w:rPr>
          <w:rFonts w:ascii="Book Antiqua" w:hAnsi="Book Antiqua"/>
        </w:rPr>
      </w:pPr>
      <w:r w:rsidRPr="009D430B">
        <w:rPr>
          <w:rFonts w:ascii="Book Antiqua" w:hAnsi="Book Antiqua"/>
        </w:rPr>
        <w:t xml:space="preserve">Yargıtay İçtihadı </w:t>
      </w:r>
      <w:r w:rsidR="008B7D7E" w:rsidRPr="009D430B">
        <w:rPr>
          <w:rFonts w:ascii="Book Antiqua" w:hAnsi="Book Antiqua"/>
        </w:rPr>
        <w:t>Birleştirme Kararına dayanan</w:t>
      </w:r>
      <w:r w:rsidRPr="009D430B">
        <w:rPr>
          <w:rFonts w:ascii="Book Antiqua" w:hAnsi="Book Antiqua"/>
        </w:rPr>
        <w:t xml:space="preserve"> </w:t>
      </w:r>
      <w:r w:rsidR="000D379D">
        <w:rPr>
          <w:rFonts w:ascii="Book Antiqua" w:hAnsi="Book Antiqua"/>
        </w:rPr>
        <w:t>bir durum</w:t>
      </w:r>
      <w:r w:rsidRPr="009D430B">
        <w:rPr>
          <w:rFonts w:ascii="Book Antiqua" w:hAnsi="Book Antiqua"/>
        </w:rPr>
        <w:t xml:space="preserve"> vardır. Açığa imza veya sahte imza suçlarında hem hukuki hem de cezai yani karışık bağlantının söz konusu olduğu bir durum ortaya çıkar. Bu durumlarda Yargıta</w:t>
      </w:r>
      <w:r w:rsidR="000D379D">
        <w:rPr>
          <w:rFonts w:ascii="Book Antiqua" w:hAnsi="Book Antiqua"/>
        </w:rPr>
        <w:t>y’ın çok eski tarihli bir İBK’sına</w:t>
      </w:r>
      <w:r w:rsidRPr="009D430B">
        <w:rPr>
          <w:rFonts w:ascii="Book Antiqua" w:hAnsi="Book Antiqua"/>
        </w:rPr>
        <w:t xml:space="preserve"> göre, vakıada hukuki uyuşmazlık da olduğu için ispat açısından hukuk yargılamasının kurallarını geçerli</w:t>
      </w:r>
      <w:r w:rsidR="000D379D">
        <w:rPr>
          <w:rFonts w:ascii="Book Antiqua" w:hAnsi="Book Antiqua"/>
        </w:rPr>
        <w:t>dir</w:t>
      </w:r>
      <w:r w:rsidRPr="009D430B">
        <w:rPr>
          <w:rFonts w:ascii="Book Antiqua" w:hAnsi="Book Antiqua"/>
        </w:rPr>
        <w:t>.</w:t>
      </w:r>
    </w:p>
    <w:p w:rsidR="00A13C31" w:rsidRPr="009D430B" w:rsidRDefault="002367FC" w:rsidP="009D430B">
      <w:pPr>
        <w:spacing w:line="360" w:lineRule="auto"/>
        <w:jc w:val="both"/>
        <w:rPr>
          <w:rFonts w:ascii="Book Antiqua" w:hAnsi="Book Antiqua"/>
        </w:rPr>
      </w:pPr>
      <w:r w:rsidRPr="009D430B">
        <w:rPr>
          <w:rFonts w:ascii="Book Antiqua" w:hAnsi="Book Antiqua"/>
          <w:b/>
          <w:u w:val="single"/>
        </w:rPr>
        <w:t>B</w:t>
      </w:r>
      <w:r w:rsidR="00FA71B6" w:rsidRPr="009D430B">
        <w:rPr>
          <w:rFonts w:ascii="Book Antiqua" w:hAnsi="Book Antiqua"/>
          <w:b/>
          <w:u w:val="single"/>
        </w:rPr>
        <w:t>ilimsel İ</w:t>
      </w:r>
      <w:r w:rsidRPr="009D430B">
        <w:rPr>
          <w:rFonts w:ascii="Book Antiqua" w:hAnsi="Book Antiqua"/>
          <w:b/>
          <w:u w:val="single"/>
        </w:rPr>
        <w:t>spat</w:t>
      </w:r>
      <w:r w:rsidR="008B7D7E" w:rsidRPr="009D430B">
        <w:rPr>
          <w:rFonts w:ascii="Book Antiqua" w:hAnsi="Book Antiqua"/>
          <w:b/>
          <w:u w:val="single"/>
        </w:rPr>
        <w:tab/>
      </w:r>
      <w:r w:rsidR="00364D61">
        <w:rPr>
          <w:rFonts w:ascii="Book Antiqua" w:hAnsi="Book Antiqua"/>
          <w:b/>
          <w:u w:val="single"/>
        </w:rPr>
        <w:tab/>
      </w:r>
      <w:r w:rsidRPr="009D430B">
        <w:rPr>
          <w:rFonts w:ascii="Book Antiqua" w:hAnsi="Book Antiqua"/>
          <w:b/>
        </w:rPr>
        <w:t>:</w:t>
      </w:r>
      <w:r w:rsidRPr="009D430B">
        <w:rPr>
          <w:rFonts w:ascii="Book Antiqua" w:hAnsi="Book Antiqua"/>
        </w:rPr>
        <w:t xml:space="preserve"> Bilim ve teknolojinin gelişmesiyle birlikte belirti delilleri denilen (iz, eser, emare niteliğinde olan) deliller üzerinde teknik</w:t>
      </w:r>
      <w:r w:rsidR="007B0E27" w:rsidRPr="009D430B">
        <w:rPr>
          <w:rFonts w:ascii="Book Antiqua" w:hAnsi="Book Antiqua"/>
        </w:rPr>
        <w:t xml:space="preserve"> imkânlardan yararlanılarak</w:t>
      </w:r>
      <w:r w:rsidRPr="009D430B">
        <w:rPr>
          <w:rFonts w:ascii="Book Antiqua" w:hAnsi="Book Antiqua"/>
        </w:rPr>
        <w:t xml:space="preserve"> inceleme yapılması ve bunlardan </w:t>
      </w:r>
      <w:r w:rsidRPr="009D430B">
        <w:rPr>
          <w:rFonts w:ascii="Book Antiqua" w:hAnsi="Book Antiqua"/>
        </w:rPr>
        <w:lastRenderedPageBreak/>
        <w:t xml:space="preserve">kesine yakın sonuç alınmasıyla ispatın gerçekleşmesidir. Yani elde edilen delillerin bilimsel yöntemler vasıtasıyla elde edilmesi ve bunun sonucunda da ispat faaliyetinin gerçekleşmiş olmasıdır. </w:t>
      </w:r>
    </w:p>
    <w:p w:rsidR="00800B79" w:rsidRDefault="002367FC" w:rsidP="009D430B">
      <w:pPr>
        <w:spacing w:line="360" w:lineRule="auto"/>
        <w:jc w:val="both"/>
        <w:rPr>
          <w:rFonts w:ascii="Book Antiqua" w:hAnsi="Book Antiqua"/>
          <w:u w:val="single"/>
        </w:rPr>
      </w:pPr>
      <w:r w:rsidRPr="009D430B">
        <w:rPr>
          <w:rFonts w:ascii="Book Antiqua" w:hAnsi="Book Antiqua"/>
        </w:rPr>
        <w:t xml:space="preserve">Bazı kitaplarda geçmesine rağmen bilimsel ispatın ayrı bir ispat yöntemi olarak </w:t>
      </w:r>
      <w:r w:rsidR="00BC3FFC" w:rsidRPr="009D430B">
        <w:rPr>
          <w:rFonts w:ascii="Book Antiqua" w:hAnsi="Book Antiqua"/>
        </w:rPr>
        <w:t>kabul edilemeyecek olmasının</w:t>
      </w:r>
      <w:r w:rsidRPr="009D430B">
        <w:rPr>
          <w:rFonts w:ascii="Book Antiqua" w:hAnsi="Book Antiqua"/>
        </w:rPr>
        <w:t xml:space="preserve"> sebebi</w:t>
      </w:r>
      <w:r w:rsidR="000D379D">
        <w:rPr>
          <w:rFonts w:ascii="Book Antiqua" w:hAnsi="Book Antiqua"/>
        </w:rPr>
        <w:t xml:space="preserve"> şudur:</w:t>
      </w:r>
      <w:r w:rsidR="00493B4A" w:rsidRPr="009D430B">
        <w:rPr>
          <w:rFonts w:ascii="Book Antiqua" w:hAnsi="Book Antiqua"/>
        </w:rPr>
        <w:t xml:space="preserve"> E</w:t>
      </w:r>
      <w:r w:rsidRPr="009D430B">
        <w:rPr>
          <w:rFonts w:ascii="Book Antiqua" w:hAnsi="Book Antiqua"/>
        </w:rPr>
        <w:t>ğer ki</w:t>
      </w:r>
      <w:r w:rsidR="00493B4A" w:rsidRPr="009D430B">
        <w:rPr>
          <w:rFonts w:ascii="Book Antiqua" w:hAnsi="Book Antiqua"/>
        </w:rPr>
        <w:t xml:space="preserve"> bu delillere kanun tarafından kesin/bağlayıcı delil değeri tanınmış ise bu kanuni</w:t>
      </w:r>
      <w:r w:rsidR="00BC3FFC" w:rsidRPr="009D430B">
        <w:rPr>
          <w:rFonts w:ascii="Book Antiqua" w:hAnsi="Book Antiqua"/>
        </w:rPr>
        <w:t xml:space="preserve"> ispat</w:t>
      </w:r>
      <w:r w:rsidR="00493B4A" w:rsidRPr="009D430B">
        <w:rPr>
          <w:rFonts w:ascii="Book Antiqua" w:hAnsi="Book Antiqua"/>
        </w:rPr>
        <w:t xml:space="preserve"> sistemine</w:t>
      </w:r>
      <w:r w:rsidR="00BC3FFC" w:rsidRPr="009D430B">
        <w:rPr>
          <w:rFonts w:ascii="Book Antiqua" w:hAnsi="Book Antiqua"/>
        </w:rPr>
        <w:t xml:space="preserve"> </w:t>
      </w:r>
      <w:r w:rsidR="00493B4A" w:rsidRPr="009D430B">
        <w:rPr>
          <w:rFonts w:ascii="Book Antiqua" w:hAnsi="Book Antiqua"/>
        </w:rPr>
        <w:t>girer</w:t>
      </w:r>
      <w:r w:rsidR="00BC3FFC" w:rsidRPr="009D430B">
        <w:rPr>
          <w:rFonts w:ascii="Book Antiqua" w:hAnsi="Book Antiqua"/>
        </w:rPr>
        <w:t>. Eğer ki delil</w:t>
      </w:r>
      <w:r w:rsidRPr="009D430B">
        <w:rPr>
          <w:rFonts w:ascii="Book Antiqua" w:hAnsi="Book Antiqua"/>
        </w:rPr>
        <w:t>e kesin</w:t>
      </w:r>
      <w:r w:rsidR="007C4291" w:rsidRPr="009D430B">
        <w:rPr>
          <w:rFonts w:ascii="Book Antiqua" w:hAnsi="Book Antiqua"/>
        </w:rPr>
        <w:t>/bağlayıcı</w:t>
      </w:r>
      <w:r w:rsidRPr="009D430B">
        <w:rPr>
          <w:rFonts w:ascii="Book Antiqua" w:hAnsi="Book Antiqua"/>
        </w:rPr>
        <w:t xml:space="preserve"> delil değeri tanınmamışsa da serbest ispat sistemi içerisinde değerlendirilir</w:t>
      </w:r>
      <w:r w:rsidR="007C4291" w:rsidRPr="009D430B">
        <w:rPr>
          <w:rFonts w:ascii="Book Antiqua" w:hAnsi="Book Antiqua"/>
        </w:rPr>
        <w:t>.</w:t>
      </w:r>
      <w:r w:rsidRPr="009D430B">
        <w:rPr>
          <w:rFonts w:ascii="Book Antiqua" w:hAnsi="Book Antiqua"/>
        </w:rPr>
        <w:t xml:space="preserve"> </w:t>
      </w:r>
      <w:r w:rsidR="00EB4977" w:rsidRPr="00EB4977">
        <w:rPr>
          <w:rFonts w:ascii="Book Antiqua" w:hAnsi="Book Antiqua"/>
          <w:b/>
          <w:u w:val="single"/>
        </w:rPr>
        <w:t>Sonuç olarak;</w:t>
      </w:r>
      <w:r w:rsidRPr="009D430B">
        <w:rPr>
          <w:rFonts w:ascii="Book Antiqua" w:hAnsi="Book Antiqua"/>
          <w:u w:val="single"/>
        </w:rPr>
        <w:t xml:space="preserve"> bilimsel ispat sitemi diye müstakil bir ispat ölçütü yoktur.</w:t>
      </w:r>
      <w:r w:rsidR="00A32A2D">
        <w:rPr>
          <w:rFonts w:ascii="Book Antiqua" w:hAnsi="Book Antiqua"/>
          <w:u w:val="single"/>
        </w:rPr>
        <w:t xml:space="preserve"> Bilimsel ispat delillerin delil kaynağından elde edilmesi ve denetiminde bilimsel yöntemlerin kullanılmasını ifade eder.</w:t>
      </w:r>
      <w:r w:rsidR="00800B79">
        <w:rPr>
          <w:rFonts w:ascii="Book Antiqua" w:hAnsi="Book Antiqua"/>
          <w:u w:val="single"/>
        </w:rPr>
        <w:t xml:space="preserve"> </w:t>
      </w:r>
      <w:r w:rsidR="00623690">
        <w:rPr>
          <w:rFonts w:ascii="Book Antiqua" w:hAnsi="Book Antiqua"/>
          <w:u w:val="single"/>
        </w:rPr>
        <w:t xml:space="preserve">Bilimsel ispat sisteminden bahsedilebilmesi içinse </w:t>
      </w:r>
      <w:r w:rsidR="00800B79">
        <w:rPr>
          <w:rFonts w:ascii="Book Antiqua" w:hAnsi="Book Antiqua"/>
          <w:u w:val="single"/>
        </w:rPr>
        <w:t>ceza muhakemesi kanunu</w:t>
      </w:r>
      <w:r w:rsidR="00623690">
        <w:rPr>
          <w:rFonts w:ascii="Book Antiqua" w:hAnsi="Book Antiqua"/>
          <w:u w:val="single"/>
        </w:rPr>
        <w:t>nun</w:t>
      </w:r>
      <w:r w:rsidR="00800B79">
        <w:rPr>
          <w:rFonts w:ascii="Book Antiqua" w:hAnsi="Book Antiqua"/>
          <w:u w:val="single"/>
        </w:rPr>
        <w:t xml:space="preserve">, bu şekilde elde edilen delillere, ispat değeri </w:t>
      </w:r>
      <w:r w:rsidR="00623690">
        <w:rPr>
          <w:rFonts w:ascii="Book Antiqua" w:hAnsi="Book Antiqua"/>
          <w:u w:val="single"/>
        </w:rPr>
        <w:t>bakımından</w:t>
      </w:r>
      <w:r w:rsidR="00800B79">
        <w:rPr>
          <w:rFonts w:ascii="Book Antiqua" w:hAnsi="Book Antiqua"/>
          <w:u w:val="single"/>
        </w:rPr>
        <w:t xml:space="preserve"> diğer deliller karşısında üstünlük tan</w:t>
      </w:r>
      <w:r w:rsidR="00623690">
        <w:rPr>
          <w:rFonts w:ascii="Book Antiqua" w:hAnsi="Book Antiqua"/>
          <w:u w:val="single"/>
        </w:rPr>
        <w:t>ıması gerekir.</w:t>
      </w:r>
      <w:r w:rsidR="00800B79">
        <w:rPr>
          <w:rFonts w:ascii="Book Antiqua" w:hAnsi="Book Antiqua"/>
          <w:u w:val="single"/>
        </w:rPr>
        <w:t xml:space="preserve"> </w:t>
      </w:r>
    </w:p>
    <w:p w:rsidR="002367FC" w:rsidRPr="009D430B" w:rsidRDefault="000F586E" w:rsidP="009D430B">
      <w:pPr>
        <w:spacing w:line="360" w:lineRule="auto"/>
        <w:jc w:val="both"/>
        <w:rPr>
          <w:rFonts w:ascii="Book Antiqua" w:hAnsi="Book Antiqua"/>
        </w:rPr>
      </w:pPr>
      <w:r>
        <w:rPr>
          <w:rFonts w:ascii="Book Antiqua" w:hAnsi="Book Antiqua"/>
        </w:rPr>
        <w:t>Bu konuda bir diğer husus da</w:t>
      </w:r>
      <w:r w:rsidR="00A32A2D">
        <w:rPr>
          <w:rFonts w:ascii="Book Antiqua" w:hAnsi="Book Antiqua"/>
        </w:rPr>
        <w:t xml:space="preserve"> bilimsel yöntemlerin belirti delilleri hakkında uygulanması ve bu delillerin de olay hakkında doğrudan bilgi verici nitelikte olmamasıdır. Örneğin,</w:t>
      </w:r>
      <w:r w:rsidR="002367FC" w:rsidRPr="009D430B">
        <w:rPr>
          <w:rFonts w:ascii="Book Antiqua" w:hAnsi="Book Antiqua"/>
        </w:rPr>
        <w:t xml:space="preserve"> olay yer</w:t>
      </w:r>
      <w:r w:rsidR="00FA71B6" w:rsidRPr="009D430B">
        <w:rPr>
          <w:rFonts w:ascii="Book Antiqua" w:hAnsi="Book Antiqua"/>
        </w:rPr>
        <w:t>i</w:t>
      </w:r>
      <w:r w:rsidR="002367FC" w:rsidRPr="009D430B">
        <w:rPr>
          <w:rFonts w:ascii="Book Antiqua" w:hAnsi="Book Antiqua"/>
        </w:rPr>
        <w:t>nde kan örneği bulundu. DNA inceleme</w:t>
      </w:r>
      <w:r w:rsidR="00FA71B6" w:rsidRPr="009D430B">
        <w:rPr>
          <w:rFonts w:ascii="Book Antiqua" w:hAnsi="Book Antiqua"/>
        </w:rPr>
        <w:t xml:space="preserve">si yapıldı ve X kişisine ait olduğu belirlendi. Bu durum bize yalnızca X şahsının olay </w:t>
      </w:r>
      <w:r w:rsidR="00BB3E32">
        <w:rPr>
          <w:rFonts w:ascii="Book Antiqua" w:hAnsi="Book Antiqua"/>
        </w:rPr>
        <w:t>mahallinde bulunduğunu gösterir. Ancak</w:t>
      </w:r>
      <w:r w:rsidR="00FA71B6" w:rsidRPr="009D430B">
        <w:rPr>
          <w:rFonts w:ascii="Book Antiqua" w:hAnsi="Book Antiqua"/>
        </w:rPr>
        <w:t xml:space="preserve"> X şahsının olayı gerçekleştirdiğini ispat etmez ve olayın nasıl gerçekleştiği hakkında bir bilgi vermez. Dolayısıyla bilimsel yöntemlerle elde edilen deliller</w:t>
      </w:r>
      <w:r w:rsidR="007C4291" w:rsidRPr="009D430B">
        <w:rPr>
          <w:rFonts w:ascii="Book Antiqua" w:hAnsi="Book Antiqua"/>
        </w:rPr>
        <w:t xml:space="preserve"> olayı</w:t>
      </w:r>
      <w:r w:rsidR="00FA71B6" w:rsidRPr="009D430B">
        <w:rPr>
          <w:rFonts w:ascii="Book Antiqua" w:hAnsi="Book Antiqua"/>
        </w:rPr>
        <w:t xml:space="preserve"> tek başına </w:t>
      </w:r>
      <w:r w:rsidR="007C4291" w:rsidRPr="009D430B">
        <w:rPr>
          <w:rFonts w:ascii="Book Antiqua" w:hAnsi="Book Antiqua"/>
        </w:rPr>
        <w:t>ispat eden</w:t>
      </w:r>
      <w:r w:rsidR="00FA71B6" w:rsidRPr="009D430B">
        <w:rPr>
          <w:rFonts w:ascii="Book Antiqua" w:hAnsi="Book Antiqua"/>
        </w:rPr>
        <w:t xml:space="preserve"> </w:t>
      </w:r>
      <w:r w:rsidR="007C4291" w:rsidRPr="009D430B">
        <w:rPr>
          <w:rFonts w:ascii="Book Antiqua" w:hAnsi="Book Antiqua"/>
        </w:rPr>
        <w:t>deliller değildir.</w:t>
      </w:r>
    </w:p>
    <w:p w:rsidR="00B47FD7" w:rsidRPr="009D430B" w:rsidRDefault="00B47FD7" w:rsidP="009D430B">
      <w:pPr>
        <w:pStyle w:val="ListeParagraf"/>
        <w:numPr>
          <w:ilvl w:val="0"/>
          <w:numId w:val="5"/>
        </w:numPr>
        <w:spacing w:line="360" w:lineRule="auto"/>
        <w:jc w:val="both"/>
        <w:rPr>
          <w:rFonts w:ascii="Book Antiqua" w:hAnsi="Book Antiqua"/>
          <w:b/>
        </w:rPr>
      </w:pPr>
      <w:r w:rsidRPr="009D430B">
        <w:rPr>
          <w:rFonts w:ascii="Book Antiqua" w:hAnsi="Book Antiqua"/>
          <w:b/>
        </w:rPr>
        <w:t>Serbest İspat Sistemi</w:t>
      </w:r>
    </w:p>
    <w:p w:rsidR="007C4291" w:rsidRPr="009D430B" w:rsidRDefault="00A32A2D" w:rsidP="009D430B">
      <w:pPr>
        <w:spacing w:line="360" w:lineRule="auto"/>
        <w:jc w:val="both"/>
        <w:rPr>
          <w:rFonts w:ascii="Book Antiqua" w:hAnsi="Book Antiqua"/>
        </w:rPr>
      </w:pPr>
      <w:r>
        <w:rPr>
          <w:rFonts w:ascii="Book Antiqua" w:hAnsi="Book Antiqua"/>
        </w:rPr>
        <w:t xml:space="preserve">Türk hukukunda ve genel olarak dünyada </w:t>
      </w:r>
      <w:r w:rsidR="00B47FD7" w:rsidRPr="009D430B">
        <w:rPr>
          <w:rFonts w:ascii="Book Antiqua" w:hAnsi="Book Antiqua"/>
        </w:rPr>
        <w:t xml:space="preserve">geçerli olan sistemdir. </w:t>
      </w:r>
      <w:r w:rsidR="007C4291" w:rsidRPr="009D430B">
        <w:rPr>
          <w:rFonts w:ascii="Book Antiqua" w:hAnsi="Book Antiqua"/>
        </w:rPr>
        <w:t>Bu sistemi bazı yazarlar v</w:t>
      </w:r>
      <w:r w:rsidR="00B47FD7" w:rsidRPr="009D430B">
        <w:rPr>
          <w:rFonts w:ascii="Book Antiqua" w:hAnsi="Book Antiqua"/>
        </w:rPr>
        <w:t>icdan</w:t>
      </w:r>
      <w:r w:rsidR="000D379D">
        <w:rPr>
          <w:rFonts w:ascii="Book Antiqua" w:hAnsi="Book Antiqua"/>
        </w:rPr>
        <w:t>i</w:t>
      </w:r>
      <w:r w:rsidR="00B47FD7" w:rsidRPr="009D430B">
        <w:rPr>
          <w:rFonts w:ascii="Book Antiqua" w:hAnsi="Book Antiqua"/>
        </w:rPr>
        <w:t xml:space="preserve"> kanaat</w:t>
      </w:r>
      <w:r w:rsidR="007C4291" w:rsidRPr="009D430B">
        <w:rPr>
          <w:rFonts w:ascii="Book Antiqua" w:hAnsi="Book Antiqua"/>
        </w:rPr>
        <w:t xml:space="preserve"> veya vicdani ispat s</w:t>
      </w:r>
      <w:r w:rsidR="000D379D">
        <w:rPr>
          <w:rFonts w:ascii="Book Antiqua" w:hAnsi="Book Antiqua"/>
        </w:rPr>
        <w:t>istemi olarak da isimlendirir</w:t>
      </w:r>
      <w:r w:rsidR="007C4291" w:rsidRPr="009D430B">
        <w:rPr>
          <w:rFonts w:ascii="Book Antiqua" w:hAnsi="Book Antiqua"/>
        </w:rPr>
        <w:t xml:space="preserve">. </w:t>
      </w:r>
      <w:r w:rsidR="000D379D">
        <w:rPr>
          <w:rFonts w:ascii="Book Antiqua" w:hAnsi="Book Antiqua"/>
        </w:rPr>
        <w:t xml:space="preserve">Ancak isimlendirme isabetli </w:t>
      </w:r>
      <w:r w:rsidR="007C4291" w:rsidRPr="009D430B">
        <w:rPr>
          <w:rFonts w:ascii="Book Antiqua" w:hAnsi="Book Antiqua"/>
        </w:rPr>
        <w:t xml:space="preserve">değildir. </w:t>
      </w:r>
    </w:p>
    <w:p w:rsidR="00B47FD7" w:rsidRPr="00DF02E1" w:rsidRDefault="007C4291" w:rsidP="00DF02E1">
      <w:pPr>
        <w:spacing w:line="360" w:lineRule="auto"/>
        <w:jc w:val="both"/>
        <w:rPr>
          <w:rFonts w:ascii="Book Antiqua" w:hAnsi="Book Antiqua"/>
        </w:rPr>
      </w:pPr>
      <w:r w:rsidRPr="009D430B">
        <w:rPr>
          <w:rFonts w:ascii="Book Antiqua" w:hAnsi="Book Antiqua"/>
        </w:rPr>
        <w:t xml:space="preserve">Serbest ispat sisteminin hukuki dayanağı, </w:t>
      </w:r>
      <w:r w:rsidR="00B47FD7" w:rsidRPr="009D430B">
        <w:rPr>
          <w:rFonts w:ascii="Book Antiqua" w:hAnsi="Book Antiqua"/>
        </w:rPr>
        <w:t>CMK m.217</w:t>
      </w:r>
      <w:r w:rsidR="00DF02E1">
        <w:rPr>
          <w:rFonts w:ascii="Book Antiqua" w:hAnsi="Book Antiqua"/>
        </w:rPr>
        <w:t>’dir:</w:t>
      </w:r>
      <w:r w:rsidR="00DF02E1" w:rsidRPr="00DF02E1">
        <w:rPr>
          <w:rFonts w:ascii="Book Antiqua" w:hAnsi="Book Antiqua"/>
          <w:i/>
        </w:rPr>
        <w:t xml:space="preserve"> </w:t>
      </w:r>
      <w:r w:rsidR="00DF02E1" w:rsidRPr="00DF02E1">
        <w:rPr>
          <w:rFonts w:ascii="Book Antiqua" w:hAnsi="Book Antiqua"/>
          <w:b/>
          <w:i/>
        </w:rPr>
        <w:t>“</w:t>
      </w:r>
      <w:r w:rsidR="00B47FD7" w:rsidRPr="00DF02E1">
        <w:rPr>
          <w:rFonts w:ascii="Book Antiqua" w:hAnsi="Book Antiqua"/>
          <w:i/>
        </w:rPr>
        <w:t xml:space="preserve">Hâkim, kararını ancak duruşmaya getirilmiş ve huzurunda tartışılmış delillere dayandırabilir. Bu deliller hâkimin vicdanî kanaatiyle </w:t>
      </w:r>
      <w:r w:rsidR="00B47FD7" w:rsidRPr="00DF02E1">
        <w:rPr>
          <w:rFonts w:ascii="Book Antiqua" w:hAnsi="Book Antiqua"/>
          <w:i/>
          <w:u w:val="single"/>
        </w:rPr>
        <w:t>serbestçe takdir edilir</w:t>
      </w:r>
      <w:r w:rsidR="00DF02E1" w:rsidRPr="00DF02E1">
        <w:rPr>
          <w:rFonts w:ascii="Book Antiqua" w:hAnsi="Book Antiqua"/>
          <w:i/>
        </w:rPr>
        <w:t>”</w:t>
      </w:r>
      <w:r w:rsidR="00172338">
        <w:rPr>
          <w:rFonts w:ascii="Book Antiqua" w:hAnsi="Book Antiqua"/>
        </w:rPr>
        <w:t>.</w:t>
      </w:r>
      <w:r w:rsidR="00B47FD7" w:rsidRPr="00DF02E1">
        <w:rPr>
          <w:rFonts w:ascii="Book Antiqua" w:hAnsi="Book Antiqua"/>
        </w:rPr>
        <w:t xml:space="preserve">  </w:t>
      </w:r>
    </w:p>
    <w:p w:rsidR="00B47FD7" w:rsidRPr="009D430B" w:rsidRDefault="00172338" w:rsidP="009D430B">
      <w:pPr>
        <w:spacing w:line="360" w:lineRule="auto"/>
        <w:jc w:val="both"/>
        <w:rPr>
          <w:rFonts w:ascii="Book Antiqua" w:hAnsi="Book Antiqua"/>
        </w:rPr>
      </w:pPr>
      <w:r>
        <w:rPr>
          <w:rFonts w:ascii="Book Antiqua" w:hAnsi="Book Antiqua"/>
        </w:rPr>
        <w:t xml:space="preserve">Öncelikle belirtmek gerekir ki, </w:t>
      </w:r>
      <w:r w:rsidR="00B47FD7" w:rsidRPr="009D430B">
        <w:rPr>
          <w:rFonts w:ascii="Book Antiqua" w:hAnsi="Book Antiqua"/>
        </w:rPr>
        <w:t>Anayasa</w:t>
      </w:r>
      <w:r w:rsidR="000D379D">
        <w:rPr>
          <w:rFonts w:ascii="Book Antiqua" w:hAnsi="Book Antiqua"/>
        </w:rPr>
        <w:t xml:space="preserve"> m.138</w:t>
      </w:r>
      <w:r w:rsidR="00B47FD7" w:rsidRPr="009D430B">
        <w:rPr>
          <w:rFonts w:ascii="Book Antiqua" w:hAnsi="Book Antiqua"/>
        </w:rPr>
        <w:t xml:space="preserve"> ve m.217’de </w:t>
      </w:r>
      <w:r w:rsidR="007C4291" w:rsidRPr="009D430B">
        <w:rPr>
          <w:rFonts w:ascii="Book Antiqua" w:hAnsi="Book Antiqua"/>
        </w:rPr>
        <w:t>geçen vicdani kanaat ifadesi, hâ</w:t>
      </w:r>
      <w:r w:rsidR="00B47FD7" w:rsidRPr="009D430B">
        <w:rPr>
          <w:rFonts w:ascii="Book Antiqua" w:hAnsi="Book Antiqua"/>
        </w:rPr>
        <w:t>kimin bağımsızlığını vurgula</w:t>
      </w:r>
      <w:r w:rsidR="007C4291" w:rsidRPr="009D430B">
        <w:rPr>
          <w:rFonts w:ascii="Book Antiqua" w:hAnsi="Book Antiqua"/>
        </w:rPr>
        <w:t xml:space="preserve">mak için kullanılan </w:t>
      </w:r>
      <w:r w:rsidR="003040FC">
        <w:rPr>
          <w:rFonts w:ascii="Book Antiqua" w:hAnsi="Book Antiqua"/>
        </w:rPr>
        <w:t xml:space="preserve">bir </w:t>
      </w:r>
      <w:r w:rsidR="007C4291" w:rsidRPr="009D430B">
        <w:rPr>
          <w:rFonts w:ascii="Book Antiqua" w:hAnsi="Book Antiqua"/>
        </w:rPr>
        <w:t>ifadedir. Bir ispat ölçütü</w:t>
      </w:r>
      <w:r w:rsidR="00B47FD7" w:rsidRPr="009D430B">
        <w:rPr>
          <w:rFonts w:ascii="Book Antiqua" w:hAnsi="Book Antiqua"/>
        </w:rPr>
        <w:t xml:space="preserve"> sayılması uygun değildir.</w:t>
      </w:r>
      <w:r>
        <w:rPr>
          <w:rFonts w:ascii="Book Antiqua" w:hAnsi="Book Antiqua"/>
        </w:rPr>
        <w:t xml:space="preserve"> Ancak Yargıtay kararları ve öğretide bu sistemin vicdani ispat sistemi olarak da isimlendirildiği görülmektedir.</w:t>
      </w:r>
    </w:p>
    <w:p w:rsidR="00B47FD7" w:rsidRPr="009D430B" w:rsidRDefault="00B47FD7" w:rsidP="009D430B">
      <w:pPr>
        <w:spacing w:line="360" w:lineRule="auto"/>
        <w:jc w:val="both"/>
        <w:rPr>
          <w:rFonts w:ascii="Book Antiqua" w:hAnsi="Book Antiqua"/>
        </w:rPr>
      </w:pPr>
      <w:r w:rsidRPr="009D430B">
        <w:rPr>
          <w:rFonts w:ascii="Book Antiqua" w:hAnsi="Book Antiqua"/>
          <w:b/>
        </w:rPr>
        <w:t>Serbest ispat sistemi</w:t>
      </w:r>
      <w:r w:rsidRPr="009D430B">
        <w:rPr>
          <w:rFonts w:ascii="Book Antiqua" w:hAnsi="Book Antiqua"/>
        </w:rPr>
        <w:t>,</w:t>
      </w:r>
      <w:r w:rsidR="00153767">
        <w:rPr>
          <w:rFonts w:ascii="Book Antiqua" w:hAnsi="Book Antiqua"/>
        </w:rPr>
        <w:t xml:space="preserve"> suça vücut veren olayın</w:t>
      </w:r>
      <w:r w:rsidR="003777D9">
        <w:rPr>
          <w:rFonts w:ascii="Book Antiqua" w:hAnsi="Book Antiqua"/>
        </w:rPr>
        <w:t>,</w:t>
      </w:r>
      <w:r w:rsidR="00153767">
        <w:rPr>
          <w:rFonts w:ascii="Book Antiqua" w:hAnsi="Book Antiqua"/>
        </w:rPr>
        <w:t xml:space="preserve"> herhangi bir sınırlama olmadan her türlü delille </w:t>
      </w:r>
      <w:r w:rsidR="003777D9">
        <w:rPr>
          <w:rFonts w:ascii="Book Antiqua" w:hAnsi="Book Antiqua"/>
        </w:rPr>
        <w:t>ispat edilebilmesini</w:t>
      </w:r>
      <w:r w:rsidR="00153767">
        <w:rPr>
          <w:rFonts w:ascii="Book Antiqua" w:hAnsi="Book Antiqua"/>
        </w:rPr>
        <w:t xml:space="preserve"> </w:t>
      </w:r>
      <w:r w:rsidR="00154EC3">
        <w:rPr>
          <w:rFonts w:ascii="Book Antiqua" w:hAnsi="Book Antiqua"/>
        </w:rPr>
        <w:t>öngör</w:t>
      </w:r>
      <w:r w:rsidR="003777D9">
        <w:rPr>
          <w:rFonts w:ascii="Book Antiqua" w:hAnsi="Book Antiqua"/>
        </w:rPr>
        <w:t>ü</w:t>
      </w:r>
      <w:r w:rsidR="00154EC3">
        <w:rPr>
          <w:rFonts w:ascii="Book Antiqua" w:hAnsi="Book Antiqua"/>
        </w:rPr>
        <w:t>r.</w:t>
      </w:r>
      <w:r w:rsidRPr="009D430B">
        <w:rPr>
          <w:rFonts w:ascii="Book Antiqua" w:hAnsi="Book Antiqua"/>
        </w:rPr>
        <w:t xml:space="preserve"> </w:t>
      </w:r>
      <w:r w:rsidR="003777D9">
        <w:rPr>
          <w:rFonts w:ascii="Book Antiqua" w:hAnsi="Book Antiqua"/>
        </w:rPr>
        <w:t>Bu</w:t>
      </w:r>
      <w:r w:rsidRPr="009D430B">
        <w:rPr>
          <w:rFonts w:ascii="Book Antiqua" w:hAnsi="Book Antiqua"/>
        </w:rPr>
        <w:t xml:space="preserve"> ispat sisteminin iki temel özelliği vardır:</w:t>
      </w:r>
    </w:p>
    <w:p w:rsidR="00B47FD7" w:rsidRPr="009D430B" w:rsidRDefault="00B47FD7" w:rsidP="009D430B">
      <w:pPr>
        <w:pStyle w:val="ListeParagraf"/>
        <w:numPr>
          <w:ilvl w:val="0"/>
          <w:numId w:val="6"/>
        </w:numPr>
        <w:spacing w:line="360" w:lineRule="auto"/>
        <w:ind w:hanging="502"/>
        <w:jc w:val="both"/>
        <w:rPr>
          <w:rFonts w:ascii="Book Antiqua" w:hAnsi="Book Antiqua"/>
        </w:rPr>
      </w:pPr>
      <w:r w:rsidRPr="009D430B">
        <w:rPr>
          <w:rFonts w:ascii="Book Antiqua" w:hAnsi="Book Antiqua"/>
        </w:rPr>
        <w:t>Serbest ispat sisteminde maddi uyuşmazlığa yol açan vakıanın çözümlenmesinde her şey delil (</w:t>
      </w:r>
      <w:r w:rsidR="009F2679">
        <w:rPr>
          <w:rFonts w:ascii="Book Antiqua" w:hAnsi="Book Antiqua"/>
        </w:rPr>
        <w:t>üç</w:t>
      </w:r>
      <w:r w:rsidRPr="009D430B">
        <w:rPr>
          <w:rFonts w:ascii="Book Antiqua" w:hAnsi="Book Antiqua"/>
        </w:rPr>
        <w:t xml:space="preserve"> delil türü de kullanılabilir) olarak kullanılabilir.</w:t>
      </w:r>
    </w:p>
    <w:p w:rsidR="008D2271" w:rsidRPr="009D430B" w:rsidRDefault="004D757F" w:rsidP="009D430B">
      <w:pPr>
        <w:pStyle w:val="ListeParagraf"/>
        <w:numPr>
          <w:ilvl w:val="0"/>
          <w:numId w:val="6"/>
        </w:numPr>
        <w:spacing w:line="360" w:lineRule="auto"/>
        <w:ind w:left="426" w:hanging="426"/>
        <w:jc w:val="both"/>
        <w:rPr>
          <w:rFonts w:ascii="Book Antiqua" w:hAnsi="Book Antiqua"/>
        </w:rPr>
      </w:pPr>
      <w:r w:rsidRPr="009D430B">
        <w:rPr>
          <w:rFonts w:ascii="Book Antiqua" w:hAnsi="Book Antiqua"/>
        </w:rPr>
        <w:t>Delil türlerinin ispat değerine ilişkin kanundan kaynaklanan bir ayrım bulunmamaktadır.</w:t>
      </w:r>
      <w:r w:rsidR="003777D9">
        <w:rPr>
          <w:rFonts w:ascii="Book Antiqua" w:hAnsi="Book Antiqua"/>
        </w:rPr>
        <w:t xml:space="preserve"> </w:t>
      </w:r>
      <w:r w:rsidR="003777D9" w:rsidRPr="009D430B">
        <w:rPr>
          <w:rFonts w:ascii="Book Antiqua" w:hAnsi="Book Antiqua"/>
        </w:rPr>
        <w:t>Herhangi bir delil</w:t>
      </w:r>
      <w:r w:rsidR="003777D9">
        <w:rPr>
          <w:rFonts w:ascii="Book Antiqua" w:hAnsi="Book Antiqua"/>
        </w:rPr>
        <w:t>,</w:t>
      </w:r>
      <w:r w:rsidR="003777D9" w:rsidRPr="009D430B">
        <w:rPr>
          <w:rFonts w:ascii="Book Antiqua" w:hAnsi="Book Antiqua"/>
        </w:rPr>
        <w:t xml:space="preserve"> kesin/bağlayıcı ispat gücüne sahip değildir.</w:t>
      </w:r>
      <w:r w:rsidR="00B47FD7" w:rsidRPr="009D430B">
        <w:rPr>
          <w:rFonts w:ascii="Book Antiqua" w:hAnsi="Book Antiqua"/>
        </w:rPr>
        <w:t xml:space="preserve"> Yani</w:t>
      </w:r>
      <w:r w:rsidRPr="009D430B">
        <w:rPr>
          <w:rFonts w:ascii="Book Antiqua" w:hAnsi="Book Antiqua"/>
        </w:rPr>
        <w:t xml:space="preserve"> ispat gücü açısından</w:t>
      </w:r>
      <w:r w:rsidR="00336F45" w:rsidRPr="009D430B">
        <w:rPr>
          <w:rFonts w:ascii="Book Antiqua" w:hAnsi="Book Antiqua"/>
        </w:rPr>
        <w:t>,</w:t>
      </w:r>
      <w:r w:rsidR="00B47FD7" w:rsidRPr="009D430B">
        <w:rPr>
          <w:rFonts w:ascii="Book Antiqua" w:hAnsi="Book Antiqua"/>
        </w:rPr>
        <w:t xml:space="preserve"> b</w:t>
      </w:r>
      <w:r w:rsidR="008D2271" w:rsidRPr="009D430B">
        <w:rPr>
          <w:rFonts w:ascii="Book Antiqua" w:hAnsi="Book Antiqua"/>
        </w:rPr>
        <w:t>elge delilinin belirti deliline</w:t>
      </w:r>
      <w:r w:rsidR="00B47FD7" w:rsidRPr="009D430B">
        <w:rPr>
          <w:rFonts w:ascii="Book Antiqua" w:hAnsi="Book Antiqua"/>
        </w:rPr>
        <w:t xml:space="preserve">, belirti delilinin belge </w:t>
      </w:r>
      <w:r w:rsidR="008D2271" w:rsidRPr="009D430B">
        <w:rPr>
          <w:rFonts w:ascii="Book Antiqua" w:hAnsi="Book Antiqua"/>
        </w:rPr>
        <w:t xml:space="preserve">veya beyan </w:t>
      </w:r>
      <w:r w:rsidR="00B47FD7" w:rsidRPr="009D430B">
        <w:rPr>
          <w:rFonts w:ascii="Book Antiqua" w:hAnsi="Book Antiqua"/>
        </w:rPr>
        <w:t>deliline</w:t>
      </w:r>
      <w:r w:rsidR="008D2271" w:rsidRPr="009D430B">
        <w:rPr>
          <w:rFonts w:ascii="Book Antiqua" w:hAnsi="Book Antiqua"/>
        </w:rPr>
        <w:t xml:space="preserve"> herhangi bir</w:t>
      </w:r>
      <w:r w:rsidR="00B47FD7" w:rsidRPr="009D430B">
        <w:rPr>
          <w:rFonts w:ascii="Book Antiqua" w:hAnsi="Book Antiqua"/>
        </w:rPr>
        <w:t xml:space="preserve"> </w:t>
      </w:r>
      <w:r w:rsidR="008D2271" w:rsidRPr="009D430B">
        <w:rPr>
          <w:rFonts w:ascii="Book Antiqua" w:hAnsi="Book Antiqua"/>
        </w:rPr>
        <w:t xml:space="preserve">üstünlüğü yoktur. </w:t>
      </w:r>
    </w:p>
    <w:p w:rsidR="00B47FD7" w:rsidRPr="009F2679" w:rsidRDefault="00790EF9" w:rsidP="009F2679">
      <w:pPr>
        <w:pStyle w:val="ListeParagraf"/>
        <w:numPr>
          <w:ilvl w:val="0"/>
          <w:numId w:val="26"/>
        </w:numPr>
        <w:tabs>
          <w:tab w:val="left" w:pos="284"/>
        </w:tabs>
        <w:spacing w:line="360" w:lineRule="auto"/>
        <w:ind w:left="0" w:firstLine="0"/>
        <w:jc w:val="both"/>
        <w:rPr>
          <w:rFonts w:ascii="Book Antiqua" w:hAnsi="Book Antiqua"/>
        </w:rPr>
      </w:pPr>
      <w:r>
        <w:rPr>
          <w:rFonts w:ascii="Book Antiqua" w:hAnsi="Book Antiqua"/>
        </w:rPr>
        <w:lastRenderedPageBreak/>
        <w:t xml:space="preserve">Serbest ispat sisteminde </w:t>
      </w:r>
      <w:r w:rsidRPr="00211755">
        <w:rPr>
          <w:rFonts w:ascii="Book Antiqua" w:hAnsi="Book Antiqua"/>
          <w:b/>
        </w:rPr>
        <w:t>d</w:t>
      </w:r>
      <w:r w:rsidR="008D2271" w:rsidRPr="00211755">
        <w:rPr>
          <w:rFonts w:ascii="Book Antiqua" w:hAnsi="Book Antiqua"/>
          <w:b/>
        </w:rPr>
        <w:t>eliller arasında hiyerarşik bir ayrım olmadığı için</w:t>
      </w:r>
      <w:r w:rsidR="00196B8E" w:rsidRPr="00211755">
        <w:rPr>
          <w:rFonts w:ascii="Book Antiqua" w:hAnsi="Book Antiqua"/>
          <w:b/>
        </w:rPr>
        <w:t>,</w:t>
      </w:r>
      <w:r w:rsidR="008D2271" w:rsidRPr="00211755">
        <w:rPr>
          <w:rFonts w:ascii="Book Antiqua" w:hAnsi="Book Antiqua"/>
          <w:b/>
        </w:rPr>
        <w:t xml:space="preserve"> </w:t>
      </w:r>
      <w:r w:rsidR="00196B8E" w:rsidRPr="00211755">
        <w:rPr>
          <w:rFonts w:ascii="Book Antiqua" w:hAnsi="Book Antiqua"/>
          <w:b/>
        </w:rPr>
        <w:t>ş</w:t>
      </w:r>
      <w:r w:rsidR="008D2271" w:rsidRPr="00211755">
        <w:rPr>
          <w:rFonts w:ascii="Book Antiqua" w:hAnsi="Book Antiqua"/>
          <w:b/>
        </w:rPr>
        <w:t>üphe</w:t>
      </w:r>
      <w:r w:rsidRPr="00211755">
        <w:rPr>
          <w:rFonts w:ascii="Book Antiqua" w:hAnsi="Book Antiqua"/>
          <w:b/>
        </w:rPr>
        <w:t>li/sanığın yemini veya ikrarı,</w:t>
      </w:r>
      <w:r w:rsidR="008D2271" w:rsidRPr="00211755">
        <w:rPr>
          <w:rFonts w:ascii="Book Antiqua" w:hAnsi="Book Antiqua"/>
          <w:b/>
        </w:rPr>
        <w:t xml:space="preserve"> medeni muhakemenin aksine</w:t>
      </w:r>
      <w:r w:rsidRPr="00211755">
        <w:rPr>
          <w:rFonts w:ascii="Book Antiqua" w:hAnsi="Book Antiqua"/>
          <w:b/>
        </w:rPr>
        <w:t>,</w:t>
      </w:r>
      <w:r w:rsidR="008D2271" w:rsidRPr="00211755">
        <w:rPr>
          <w:rFonts w:ascii="Book Antiqua" w:hAnsi="Book Antiqua"/>
          <w:b/>
        </w:rPr>
        <w:t xml:space="preserve"> kesin delil teşkil etmez.</w:t>
      </w:r>
      <w:r w:rsidR="008D2271" w:rsidRPr="009F2679">
        <w:rPr>
          <w:rFonts w:ascii="Book Antiqua" w:hAnsi="Book Antiqua"/>
        </w:rPr>
        <w:t xml:space="preserve"> </w:t>
      </w:r>
      <w:r w:rsidR="00AB2E2B" w:rsidRPr="009F2679">
        <w:rPr>
          <w:rFonts w:ascii="Book Antiqua" w:hAnsi="Book Antiqua"/>
        </w:rPr>
        <w:t>Mahkûmiyet</w:t>
      </w:r>
      <w:r>
        <w:rPr>
          <w:rFonts w:ascii="Book Antiqua" w:hAnsi="Book Antiqua"/>
        </w:rPr>
        <w:t xml:space="preserve"> kararı verilebilmesi için,</w:t>
      </w:r>
      <w:r w:rsidR="008D2271" w:rsidRPr="009F2679">
        <w:rPr>
          <w:rFonts w:ascii="Book Antiqua" w:hAnsi="Book Antiqua"/>
        </w:rPr>
        <w:t xml:space="preserve"> </w:t>
      </w:r>
      <w:r>
        <w:rPr>
          <w:rFonts w:ascii="Book Antiqua" w:hAnsi="Book Antiqua"/>
        </w:rPr>
        <w:t xml:space="preserve">ikrarın </w:t>
      </w:r>
      <w:r w:rsidR="00AB2E2B" w:rsidRPr="009F2679">
        <w:rPr>
          <w:rFonts w:ascii="Book Antiqua" w:hAnsi="Book Antiqua"/>
        </w:rPr>
        <w:t>balistik incele</w:t>
      </w:r>
      <w:r>
        <w:rPr>
          <w:rFonts w:ascii="Book Antiqua" w:hAnsi="Book Antiqua"/>
        </w:rPr>
        <w:t>me, DNA incelemesi, tanık vs. başkaca delillerle de desteklenmesi</w:t>
      </w:r>
      <w:r w:rsidR="008D2271" w:rsidRPr="009F2679">
        <w:rPr>
          <w:rFonts w:ascii="Book Antiqua" w:hAnsi="Book Antiqua"/>
        </w:rPr>
        <w:t xml:space="preserve"> gerekir.</w:t>
      </w:r>
      <w:r w:rsidR="00AB2E2B" w:rsidRPr="009F2679">
        <w:rPr>
          <w:rFonts w:ascii="Book Antiqua" w:hAnsi="Book Antiqua"/>
        </w:rPr>
        <w:t xml:space="preserve"> </w:t>
      </w:r>
      <w:r w:rsidR="003040FC">
        <w:rPr>
          <w:rFonts w:ascii="Book Antiqua" w:hAnsi="Book Antiqua"/>
        </w:rPr>
        <w:t>B</w:t>
      </w:r>
      <w:r>
        <w:rPr>
          <w:rFonts w:ascii="Book Antiqua" w:hAnsi="Book Antiqua"/>
        </w:rPr>
        <w:t>u sebeple ikrarın i</w:t>
      </w:r>
      <w:r w:rsidR="00336F45" w:rsidRPr="009F2679">
        <w:rPr>
          <w:rFonts w:ascii="Book Antiqua" w:hAnsi="Book Antiqua"/>
        </w:rPr>
        <w:t>spat gücü açısından diğer delillere bir üstünlüğü yoktur.</w:t>
      </w:r>
    </w:p>
    <w:p w:rsidR="00AB2E2B" w:rsidRPr="005D79BA" w:rsidRDefault="0069128D" w:rsidP="000A3AF7">
      <w:pPr>
        <w:pStyle w:val="ListeParagraf"/>
        <w:numPr>
          <w:ilvl w:val="0"/>
          <w:numId w:val="27"/>
        </w:numPr>
        <w:tabs>
          <w:tab w:val="left" w:pos="284"/>
        </w:tabs>
        <w:spacing w:line="360" w:lineRule="auto"/>
        <w:ind w:left="0" w:firstLine="0"/>
        <w:jc w:val="both"/>
        <w:rPr>
          <w:rFonts w:ascii="Book Antiqua" w:hAnsi="Book Antiqua"/>
        </w:rPr>
      </w:pPr>
      <w:r w:rsidRPr="005D79BA">
        <w:rPr>
          <w:rFonts w:ascii="Book Antiqua" w:hAnsi="Book Antiqua"/>
        </w:rPr>
        <w:t>İletişimin</w:t>
      </w:r>
      <w:r w:rsidR="00336F45" w:rsidRPr="005D79BA">
        <w:rPr>
          <w:rFonts w:ascii="Book Antiqua" w:hAnsi="Book Antiqua"/>
        </w:rPr>
        <w:t xml:space="preserve"> dinlenmesi </w:t>
      </w:r>
      <w:r w:rsidRPr="005D79BA">
        <w:rPr>
          <w:rFonts w:ascii="Book Antiqua" w:hAnsi="Book Antiqua"/>
        </w:rPr>
        <w:t>ve kayda alınması suretiyle</w:t>
      </w:r>
      <w:r w:rsidR="00CD5DC9" w:rsidRPr="005D79BA">
        <w:rPr>
          <w:rFonts w:ascii="Book Antiqua" w:hAnsi="Book Antiqua"/>
        </w:rPr>
        <w:t xml:space="preserve"> elde edilen beyan</w:t>
      </w:r>
      <w:r w:rsidR="005D79BA" w:rsidRPr="005D79BA">
        <w:rPr>
          <w:rFonts w:ascii="Book Antiqua" w:hAnsi="Book Antiqua"/>
        </w:rPr>
        <w:t>lar</w:t>
      </w:r>
      <w:r w:rsidRPr="005D79BA">
        <w:rPr>
          <w:rFonts w:ascii="Book Antiqua" w:hAnsi="Book Antiqua"/>
        </w:rPr>
        <w:t xml:space="preserve"> </w:t>
      </w:r>
      <w:r w:rsidR="00AB2E2B" w:rsidRPr="005D79BA">
        <w:rPr>
          <w:rFonts w:ascii="Book Antiqua" w:hAnsi="Book Antiqua"/>
        </w:rPr>
        <w:t xml:space="preserve">ikrar </w:t>
      </w:r>
      <w:r w:rsidR="00CD5DC9" w:rsidRPr="005D79BA">
        <w:rPr>
          <w:rFonts w:ascii="Book Antiqua" w:hAnsi="Book Antiqua"/>
        </w:rPr>
        <w:t>teşkil etmez</w:t>
      </w:r>
      <w:r w:rsidR="00AB2E2B" w:rsidRPr="005D79BA">
        <w:rPr>
          <w:rFonts w:ascii="Book Antiqua" w:hAnsi="Book Antiqua"/>
        </w:rPr>
        <w:t xml:space="preserve">. </w:t>
      </w:r>
      <w:r w:rsidR="00CD5DC9" w:rsidRPr="005D79BA">
        <w:rPr>
          <w:rFonts w:ascii="Book Antiqua" w:hAnsi="Book Antiqua"/>
        </w:rPr>
        <w:t>Bunlar da</w:t>
      </w:r>
      <w:r w:rsidR="003040FC">
        <w:rPr>
          <w:rFonts w:ascii="Book Antiqua" w:hAnsi="Book Antiqua"/>
        </w:rPr>
        <w:t xml:space="preserve"> </w:t>
      </w:r>
      <w:r w:rsidR="009D3B7C">
        <w:rPr>
          <w:rFonts w:ascii="Book Antiqua" w:hAnsi="Book Antiqua"/>
        </w:rPr>
        <w:t xml:space="preserve">tek başına </w:t>
      </w:r>
      <w:r w:rsidR="003040FC">
        <w:rPr>
          <w:rFonts w:ascii="Book Antiqua" w:hAnsi="Book Antiqua"/>
        </w:rPr>
        <w:t>mahkûmiyete</w:t>
      </w:r>
      <w:r w:rsidR="009D3B7C">
        <w:rPr>
          <w:rFonts w:ascii="Book Antiqua" w:hAnsi="Book Antiqua"/>
        </w:rPr>
        <w:t xml:space="preserve"> yeterli</w:t>
      </w:r>
      <w:r w:rsidR="00CD5DC9" w:rsidRPr="005D79BA">
        <w:rPr>
          <w:rFonts w:ascii="Book Antiqua" w:hAnsi="Book Antiqua"/>
        </w:rPr>
        <w:t xml:space="preserve"> delil değildir</w:t>
      </w:r>
      <w:r w:rsidR="00AB2E2B" w:rsidRPr="005D79BA">
        <w:rPr>
          <w:rFonts w:ascii="Book Antiqua" w:hAnsi="Book Antiqua"/>
        </w:rPr>
        <w:t>.</w:t>
      </w:r>
    </w:p>
    <w:p w:rsidR="008D2271" w:rsidRPr="009D430B" w:rsidRDefault="00CD5DC9" w:rsidP="009D430B">
      <w:pPr>
        <w:spacing w:line="360" w:lineRule="auto"/>
        <w:jc w:val="both"/>
        <w:rPr>
          <w:rFonts w:ascii="Book Antiqua" w:hAnsi="Book Antiqua"/>
        </w:rPr>
      </w:pPr>
      <w:r w:rsidRPr="009D430B">
        <w:rPr>
          <w:rFonts w:ascii="Book Antiqua" w:hAnsi="Book Antiqua"/>
        </w:rPr>
        <w:t xml:space="preserve">Kanuni ispat sisteminin aksine </w:t>
      </w:r>
      <w:r w:rsidRPr="009D3B7C">
        <w:rPr>
          <w:rFonts w:ascii="Book Antiqua" w:hAnsi="Book Antiqua"/>
          <w:b/>
        </w:rPr>
        <w:t>serbest ispat sisteminde</w:t>
      </w:r>
      <w:r w:rsidR="00865C10" w:rsidRPr="009D3B7C">
        <w:rPr>
          <w:rFonts w:ascii="Book Antiqua" w:hAnsi="Book Antiqua"/>
          <w:b/>
        </w:rPr>
        <w:t xml:space="preserve"> delillerin ispat gücü/değerinin kanun koyucu tarafından önceden belirlenmemiş olması, delilin ispat gücünün ve ispatın ne zaman gerçekleşmiş sayılacağının belirlenmesine yönelik ölçütlerin ortaya çıkarılmasını gerektirir. </w:t>
      </w:r>
    </w:p>
    <w:p w:rsidR="006503C9" w:rsidRPr="009D430B" w:rsidRDefault="00AB2E2B" w:rsidP="009D430B">
      <w:pPr>
        <w:spacing w:line="360" w:lineRule="auto"/>
        <w:jc w:val="both"/>
        <w:rPr>
          <w:rFonts w:ascii="Book Antiqua" w:hAnsi="Book Antiqua"/>
        </w:rPr>
      </w:pPr>
      <w:r w:rsidRPr="009D430B">
        <w:rPr>
          <w:rFonts w:ascii="Book Antiqua" w:hAnsi="Book Antiqua"/>
        </w:rPr>
        <w:t xml:space="preserve">Ceza muhakemesinde serbest ispat sisteminde </w:t>
      </w:r>
      <w:r w:rsidRPr="009D430B">
        <w:rPr>
          <w:rFonts w:ascii="Book Antiqua" w:hAnsi="Book Antiqua"/>
          <w:b/>
          <w:u w:val="single"/>
        </w:rPr>
        <w:t xml:space="preserve">bir delilin ispat gücünü </w:t>
      </w:r>
      <w:r w:rsidR="00CA4DF4" w:rsidRPr="009D430B">
        <w:rPr>
          <w:rFonts w:ascii="Book Antiqua" w:hAnsi="Book Antiqua"/>
          <w:b/>
          <w:u w:val="single"/>
        </w:rPr>
        <w:t>belirleyen</w:t>
      </w:r>
      <w:r w:rsidR="00E06CC1" w:rsidRPr="009D430B">
        <w:rPr>
          <w:rFonts w:ascii="Book Antiqua" w:hAnsi="Book Antiqua"/>
          <w:b/>
          <w:u w:val="single"/>
        </w:rPr>
        <w:t xml:space="preserve"> iki şey vardır</w:t>
      </w:r>
      <w:r w:rsidR="00E06CC1" w:rsidRPr="009D430B">
        <w:rPr>
          <w:rFonts w:ascii="Book Antiqua" w:hAnsi="Book Antiqua"/>
          <w:b/>
        </w:rPr>
        <w:t>.</w:t>
      </w:r>
      <w:r w:rsidRPr="009D430B">
        <w:rPr>
          <w:rFonts w:ascii="Book Antiqua" w:hAnsi="Book Antiqua"/>
        </w:rPr>
        <w:t xml:space="preserve"> </w:t>
      </w:r>
      <w:r w:rsidR="003B5BC3" w:rsidRPr="009D3B7C">
        <w:rPr>
          <w:rFonts w:ascii="Book Antiqua" w:hAnsi="Book Antiqua"/>
          <w:b/>
        </w:rPr>
        <w:t>Bunlardan birincisi</w:t>
      </w:r>
      <w:r w:rsidR="003040FC">
        <w:rPr>
          <w:rFonts w:ascii="Book Antiqua" w:hAnsi="Book Antiqua"/>
          <w:b/>
        </w:rPr>
        <w:t>,</w:t>
      </w:r>
      <w:r w:rsidR="003040FC">
        <w:rPr>
          <w:rFonts w:ascii="Book Antiqua" w:hAnsi="Book Antiqua"/>
        </w:rPr>
        <w:t xml:space="preserve"> olayı temsil</w:t>
      </w:r>
      <w:r w:rsidR="003311AE">
        <w:rPr>
          <w:rFonts w:ascii="Book Antiqua" w:hAnsi="Book Antiqua"/>
        </w:rPr>
        <w:t xml:space="preserve"> gücü, yani </w:t>
      </w:r>
      <w:r w:rsidR="003B5BC3" w:rsidRPr="003777D9">
        <w:rPr>
          <w:rFonts w:ascii="Book Antiqua" w:hAnsi="Book Antiqua"/>
          <w:b/>
        </w:rPr>
        <w:t>olay hakkında doğru</w:t>
      </w:r>
      <w:r w:rsidR="006D2FEC" w:rsidRPr="003777D9">
        <w:rPr>
          <w:rFonts w:ascii="Book Antiqua" w:hAnsi="Book Antiqua"/>
          <w:b/>
        </w:rPr>
        <w:t>dan</w:t>
      </w:r>
      <w:r w:rsidR="003B5BC3" w:rsidRPr="003777D9">
        <w:rPr>
          <w:rFonts w:ascii="Book Antiqua" w:hAnsi="Book Antiqua"/>
          <w:b/>
        </w:rPr>
        <w:t xml:space="preserve"> bilgi verme derecesidir</w:t>
      </w:r>
      <w:r w:rsidR="003B5BC3" w:rsidRPr="009D430B">
        <w:rPr>
          <w:rFonts w:ascii="Book Antiqua" w:hAnsi="Book Antiqua"/>
        </w:rPr>
        <w:t xml:space="preserve">. Bir delil, maddi uyuşmazlığı ilgilendiren olay hakkında ne kadar </w:t>
      </w:r>
      <w:r w:rsidR="003311AE">
        <w:rPr>
          <w:rFonts w:ascii="Book Antiqua" w:hAnsi="Book Antiqua"/>
        </w:rPr>
        <w:t>doğrudan ve fazla</w:t>
      </w:r>
      <w:r w:rsidR="003B5BC3" w:rsidRPr="009D430B">
        <w:rPr>
          <w:rFonts w:ascii="Book Antiqua" w:hAnsi="Book Antiqua"/>
        </w:rPr>
        <w:t xml:space="preserve"> bilgi verirse ispat gücü o kadar fazladır. </w:t>
      </w:r>
      <w:r w:rsidR="006503C9" w:rsidRPr="009D430B">
        <w:rPr>
          <w:rFonts w:ascii="Book Antiqua" w:hAnsi="Book Antiqua"/>
        </w:rPr>
        <w:t xml:space="preserve">Bu nedenle </w:t>
      </w:r>
      <w:r w:rsidR="006503C9" w:rsidRPr="003777D9">
        <w:rPr>
          <w:rFonts w:ascii="Book Antiqua" w:hAnsi="Book Antiqua"/>
          <w:b/>
        </w:rPr>
        <w:t>deliller olay hakkında doğrudan bilgi verip vermemesine göre, doğrudan ve dolayısıyla delil olarak ikiye ayrılır</w:t>
      </w:r>
      <w:r w:rsidR="006503C9" w:rsidRPr="009D430B">
        <w:rPr>
          <w:rFonts w:ascii="Book Antiqua" w:hAnsi="Book Antiqua"/>
        </w:rPr>
        <w:t>. Maddi olayın ne şekilde gerçekleştiği konusunda doğrudan bilgi veren deliller</w:t>
      </w:r>
      <w:r w:rsidR="004F4BCA" w:rsidRPr="009D430B">
        <w:rPr>
          <w:rFonts w:ascii="Book Antiqua" w:hAnsi="Book Antiqua"/>
        </w:rPr>
        <w:t xml:space="preserve"> (örneğin, A’nın B’yi ateş ederek vurduğunu söyleyen tanığın beyanı)</w:t>
      </w:r>
      <w:r w:rsidR="006503C9" w:rsidRPr="009D430B">
        <w:rPr>
          <w:rFonts w:ascii="Book Antiqua" w:hAnsi="Book Antiqua"/>
        </w:rPr>
        <w:t xml:space="preserve"> doğrudan</w:t>
      </w:r>
      <w:r w:rsidR="004F4BCA" w:rsidRPr="009D430B">
        <w:rPr>
          <w:rFonts w:ascii="Book Antiqua" w:hAnsi="Book Antiqua"/>
        </w:rPr>
        <w:t>,</w:t>
      </w:r>
      <w:r w:rsidR="006503C9" w:rsidRPr="009D430B">
        <w:rPr>
          <w:rFonts w:ascii="Book Antiqua" w:hAnsi="Book Antiqua"/>
        </w:rPr>
        <w:t xml:space="preserve"> dolaylı olarak bilgi veren deliller ise</w:t>
      </w:r>
      <w:r w:rsidR="004F4BCA" w:rsidRPr="009D430B">
        <w:rPr>
          <w:rFonts w:ascii="Book Antiqua" w:hAnsi="Book Antiqua"/>
        </w:rPr>
        <w:t xml:space="preserve"> (örneğin, olayı görmediğini ancak silah sesi duyduğunu ve A’nın da silah sesinin geldiği sokaktan koşarak kaçtığını gör</w:t>
      </w:r>
      <w:r w:rsidR="003311AE">
        <w:rPr>
          <w:rFonts w:ascii="Book Antiqua" w:hAnsi="Book Antiqua"/>
        </w:rPr>
        <w:t>düğünü söyleyen tanığın beyanı)</w:t>
      </w:r>
      <w:r w:rsidR="006503C9" w:rsidRPr="009D430B">
        <w:rPr>
          <w:rFonts w:ascii="Book Antiqua" w:hAnsi="Book Antiqua"/>
        </w:rPr>
        <w:t xml:space="preserve"> dolaylı delil olarak isimlendirilir.</w:t>
      </w:r>
    </w:p>
    <w:p w:rsidR="006217F0" w:rsidRDefault="004F4BCA" w:rsidP="009D430B">
      <w:pPr>
        <w:spacing w:line="360" w:lineRule="auto"/>
        <w:jc w:val="both"/>
        <w:rPr>
          <w:rFonts w:ascii="Book Antiqua" w:hAnsi="Book Antiqua"/>
        </w:rPr>
      </w:pPr>
      <w:r w:rsidRPr="003777D9">
        <w:rPr>
          <w:rFonts w:ascii="Book Antiqua" w:hAnsi="Book Antiqua"/>
          <w:b/>
        </w:rPr>
        <w:t>Delilin ispat gücünü belirleyen ikinci husus</w:t>
      </w:r>
      <w:r w:rsidR="003777D9">
        <w:rPr>
          <w:rFonts w:ascii="Book Antiqua" w:hAnsi="Book Antiqua"/>
          <w:b/>
        </w:rPr>
        <w:t>,</w:t>
      </w:r>
      <w:r w:rsidR="00AB2E2B" w:rsidRPr="009D430B">
        <w:rPr>
          <w:rFonts w:ascii="Book Antiqua" w:hAnsi="Book Antiqua"/>
        </w:rPr>
        <w:t xml:space="preserve"> </w:t>
      </w:r>
      <w:r w:rsidR="00AB2E2B" w:rsidRPr="009D430B">
        <w:rPr>
          <w:rFonts w:ascii="Book Antiqua" w:hAnsi="Book Antiqua"/>
          <w:b/>
        </w:rPr>
        <w:t>delilin güvenilirliğidir.</w:t>
      </w:r>
      <w:r w:rsidR="00AB2E2B" w:rsidRPr="009D430B">
        <w:rPr>
          <w:rFonts w:ascii="Book Antiqua" w:hAnsi="Book Antiqua"/>
        </w:rPr>
        <w:t xml:space="preserve"> </w:t>
      </w:r>
      <w:r w:rsidRPr="009D430B">
        <w:rPr>
          <w:rFonts w:ascii="Book Antiqua" w:hAnsi="Book Antiqua"/>
        </w:rPr>
        <w:t>Ceza muhakemesinde b</w:t>
      </w:r>
      <w:r w:rsidR="00AB2E2B" w:rsidRPr="009D430B">
        <w:rPr>
          <w:rFonts w:ascii="Book Antiqua" w:hAnsi="Book Antiqua"/>
        </w:rPr>
        <w:t xml:space="preserve">ir delil ne kadar güvenilir </w:t>
      </w:r>
      <w:r w:rsidR="00CA4DF4" w:rsidRPr="009D430B">
        <w:rPr>
          <w:rFonts w:ascii="Book Antiqua" w:hAnsi="Book Antiqua"/>
        </w:rPr>
        <w:t>i</w:t>
      </w:r>
      <w:r w:rsidR="00AB2E2B" w:rsidRPr="009D430B">
        <w:rPr>
          <w:rFonts w:ascii="Book Antiqua" w:hAnsi="Book Antiqua"/>
        </w:rPr>
        <w:t>se ispat gücü</w:t>
      </w:r>
      <w:r w:rsidR="00CA4DF4" w:rsidRPr="009D430B">
        <w:rPr>
          <w:rFonts w:ascii="Book Antiqua" w:hAnsi="Book Antiqua"/>
        </w:rPr>
        <w:t xml:space="preserve"> de</w:t>
      </w:r>
      <w:r w:rsidR="00AB2E2B" w:rsidRPr="009D430B">
        <w:rPr>
          <w:rFonts w:ascii="Book Antiqua" w:hAnsi="Book Antiqua"/>
        </w:rPr>
        <w:t xml:space="preserve"> o kadar yüksek</w:t>
      </w:r>
      <w:r w:rsidR="00CA4DF4" w:rsidRPr="009D430B">
        <w:rPr>
          <w:rFonts w:ascii="Book Antiqua" w:hAnsi="Book Antiqua"/>
        </w:rPr>
        <w:t>tir.</w:t>
      </w:r>
      <w:r w:rsidR="00AB2E2B" w:rsidRPr="009D430B">
        <w:rPr>
          <w:rFonts w:ascii="Book Antiqua" w:hAnsi="Book Antiqua"/>
        </w:rPr>
        <w:t xml:space="preserve"> </w:t>
      </w:r>
      <w:r w:rsidR="00CA4DF4" w:rsidRPr="009D430B">
        <w:rPr>
          <w:rFonts w:ascii="Book Antiqua" w:hAnsi="Book Antiqua"/>
        </w:rPr>
        <w:t>Bir d</w:t>
      </w:r>
      <w:r w:rsidR="00AB2E2B" w:rsidRPr="009D430B">
        <w:rPr>
          <w:rFonts w:ascii="Book Antiqua" w:hAnsi="Book Antiqua"/>
        </w:rPr>
        <w:t>elilin güvenilirliği</w:t>
      </w:r>
      <w:r w:rsidR="0025034C" w:rsidRPr="009D430B">
        <w:rPr>
          <w:rFonts w:ascii="Book Antiqua" w:hAnsi="Book Antiqua"/>
        </w:rPr>
        <w:t xml:space="preserve"> soyut olarak önceden bilinemez,</w:t>
      </w:r>
      <w:r w:rsidR="00E06CC1" w:rsidRPr="009D430B">
        <w:rPr>
          <w:rFonts w:ascii="Book Antiqua" w:hAnsi="Book Antiqua"/>
        </w:rPr>
        <w:t xml:space="preserve"> delilin türü de delilin güvenilirliği açısından bağlayıcı </w:t>
      </w:r>
      <w:r w:rsidR="00CB4366" w:rsidRPr="009D430B">
        <w:rPr>
          <w:rFonts w:ascii="Book Antiqua" w:hAnsi="Book Antiqua"/>
        </w:rPr>
        <w:t xml:space="preserve">bir ölçüt </w:t>
      </w:r>
      <w:r w:rsidR="00E06CC1" w:rsidRPr="009D430B">
        <w:rPr>
          <w:rFonts w:ascii="Book Antiqua" w:hAnsi="Book Antiqua"/>
        </w:rPr>
        <w:t>değildir. Bir delilin güvenilirliği</w:t>
      </w:r>
      <w:r w:rsidR="009318C3" w:rsidRPr="009D430B">
        <w:rPr>
          <w:rFonts w:ascii="Book Antiqua" w:hAnsi="Book Antiqua"/>
        </w:rPr>
        <w:t>,</w:t>
      </w:r>
      <w:r w:rsidR="00E06CC1" w:rsidRPr="009D430B">
        <w:rPr>
          <w:rFonts w:ascii="Book Antiqua" w:hAnsi="Book Antiqua"/>
        </w:rPr>
        <w:t xml:space="preserve"> dolayısıyla ispat değeri, s</w:t>
      </w:r>
      <w:r w:rsidR="0025034C" w:rsidRPr="009D430B">
        <w:rPr>
          <w:rFonts w:ascii="Book Antiqua" w:hAnsi="Book Antiqua"/>
        </w:rPr>
        <w:t>omut davada</w:t>
      </w:r>
      <w:r w:rsidR="00E06CC1" w:rsidRPr="009D430B">
        <w:rPr>
          <w:rFonts w:ascii="Book Antiqua" w:hAnsi="Book Antiqua"/>
        </w:rPr>
        <w:t xml:space="preserve"> o delilin delil kaynağından elde edil</w:t>
      </w:r>
      <w:r w:rsidR="009318C3" w:rsidRPr="009D430B">
        <w:rPr>
          <w:rFonts w:ascii="Book Antiqua" w:hAnsi="Book Antiqua"/>
        </w:rPr>
        <w:t>işine ilişkin hususlar da dâhil</w:t>
      </w:r>
      <w:r w:rsidR="006D2FEC">
        <w:rPr>
          <w:rFonts w:ascii="Book Antiqua" w:hAnsi="Book Antiqua"/>
        </w:rPr>
        <w:t xml:space="preserve"> olmak üzere,</w:t>
      </w:r>
      <w:r w:rsidR="009318C3" w:rsidRPr="009D430B">
        <w:rPr>
          <w:rFonts w:ascii="Book Antiqua" w:hAnsi="Book Antiqua"/>
        </w:rPr>
        <w:t xml:space="preserve"> davaya ilişkin bütün hususlar </w:t>
      </w:r>
      <w:r w:rsidR="00BE19C6">
        <w:rPr>
          <w:rFonts w:ascii="Book Antiqua" w:hAnsi="Book Antiqua"/>
        </w:rPr>
        <w:t>birlikte değerlendirilmek suretiyle</w:t>
      </w:r>
      <w:r w:rsidR="009318C3" w:rsidRPr="009D430B">
        <w:rPr>
          <w:rFonts w:ascii="Book Antiqua" w:hAnsi="Book Antiqua"/>
        </w:rPr>
        <w:t xml:space="preserve"> </w:t>
      </w:r>
      <w:r w:rsidR="00E06CC1" w:rsidRPr="009D430B">
        <w:rPr>
          <w:rFonts w:ascii="Book Antiqua" w:hAnsi="Book Antiqua"/>
        </w:rPr>
        <w:t>belirlenir.</w:t>
      </w:r>
      <w:r w:rsidR="00AB2E2B" w:rsidRPr="009D430B">
        <w:rPr>
          <w:rFonts w:ascii="Book Antiqua" w:hAnsi="Book Antiqua"/>
        </w:rPr>
        <w:t xml:space="preserve"> </w:t>
      </w:r>
      <w:r w:rsidR="00E06CC1" w:rsidRPr="009D430B">
        <w:rPr>
          <w:rFonts w:ascii="Book Antiqua" w:hAnsi="Book Antiqua"/>
        </w:rPr>
        <w:t>Bu nedenle örneğin</w:t>
      </w:r>
      <w:r w:rsidR="00F7359D">
        <w:rPr>
          <w:rFonts w:ascii="Book Antiqua" w:hAnsi="Book Antiqua"/>
        </w:rPr>
        <w:t>,</w:t>
      </w:r>
      <w:r w:rsidR="00E06CC1" w:rsidRPr="009D430B">
        <w:rPr>
          <w:rFonts w:ascii="Book Antiqua" w:hAnsi="Book Antiqua"/>
        </w:rPr>
        <w:t xml:space="preserve"> </w:t>
      </w:r>
      <w:r w:rsidR="009318C3" w:rsidRPr="009D430B">
        <w:rPr>
          <w:rFonts w:ascii="Book Antiqua" w:hAnsi="Book Antiqua"/>
        </w:rPr>
        <w:t>aynı davada</w:t>
      </w:r>
      <w:r w:rsidR="00AB2E2B" w:rsidRPr="009D430B">
        <w:rPr>
          <w:rFonts w:ascii="Book Antiqua" w:hAnsi="Book Antiqua"/>
        </w:rPr>
        <w:t xml:space="preserve"> </w:t>
      </w:r>
      <w:r w:rsidR="00E06CC1" w:rsidRPr="009D430B">
        <w:rPr>
          <w:rFonts w:ascii="Book Antiqua" w:hAnsi="Book Antiqua"/>
        </w:rPr>
        <w:t>bir tanığın beyanının</w:t>
      </w:r>
      <w:r w:rsidR="00AB2E2B" w:rsidRPr="009D430B">
        <w:rPr>
          <w:rFonts w:ascii="Book Antiqua" w:hAnsi="Book Antiqua"/>
        </w:rPr>
        <w:t xml:space="preserve"> </w:t>
      </w:r>
      <w:r w:rsidR="00E06CC1" w:rsidRPr="009D430B">
        <w:rPr>
          <w:rFonts w:ascii="Book Antiqua" w:hAnsi="Book Antiqua"/>
        </w:rPr>
        <w:t>güvenilir delil teşkil ettiği kabul edilirken,</w:t>
      </w:r>
      <w:r w:rsidR="00AB2E2B" w:rsidRPr="009D430B">
        <w:rPr>
          <w:rFonts w:ascii="Book Antiqua" w:hAnsi="Book Antiqua"/>
        </w:rPr>
        <w:t xml:space="preserve"> diğer b</w:t>
      </w:r>
      <w:r w:rsidR="00E06CC1" w:rsidRPr="009D430B">
        <w:rPr>
          <w:rFonts w:ascii="Book Antiqua" w:hAnsi="Book Antiqua"/>
        </w:rPr>
        <w:t>ir tanığın beyanı güvenilir olarak kabul edilmeyebilir.</w:t>
      </w:r>
      <w:r w:rsidR="00993751" w:rsidRPr="009D430B">
        <w:rPr>
          <w:rFonts w:ascii="Book Antiqua" w:hAnsi="Book Antiqua"/>
        </w:rPr>
        <w:t xml:space="preserve"> Delillerin güvenilirliği açısından öne</w:t>
      </w:r>
      <w:r w:rsidR="006D2FEC">
        <w:rPr>
          <w:rFonts w:ascii="Book Antiqua" w:hAnsi="Book Antiqua"/>
        </w:rPr>
        <w:t>m arz eden</w:t>
      </w:r>
      <w:r w:rsidR="006217F0">
        <w:rPr>
          <w:rFonts w:ascii="Book Antiqua" w:hAnsi="Book Antiqua"/>
        </w:rPr>
        <w:t xml:space="preserve"> üç husus bulunmaktadır. </w:t>
      </w:r>
    </w:p>
    <w:p w:rsidR="006217F0" w:rsidRDefault="006217F0" w:rsidP="003777D9">
      <w:pPr>
        <w:pStyle w:val="ListeParagraf"/>
        <w:numPr>
          <w:ilvl w:val="0"/>
          <w:numId w:val="28"/>
        </w:numPr>
        <w:tabs>
          <w:tab w:val="left" w:pos="426"/>
        </w:tabs>
        <w:spacing w:line="360" w:lineRule="auto"/>
        <w:ind w:left="0" w:firstLine="0"/>
        <w:jc w:val="both"/>
        <w:rPr>
          <w:rFonts w:ascii="Book Antiqua" w:hAnsi="Book Antiqua"/>
        </w:rPr>
      </w:pPr>
      <w:r w:rsidRPr="006217F0">
        <w:rPr>
          <w:rFonts w:ascii="Book Antiqua" w:hAnsi="Book Antiqua"/>
        </w:rPr>
        <w:t xml:space="preserve">Bunlardan </w:t>
      </w:r>
      <w:r w:rsidRPr="003777D9">
        <w:rPr>
          <w:rFonts w:ascii="Book Antiqua" w:hAnsi="Book Antiqua"/>
          <w:b/>
        </w:rPr>
        <w:t>ilki, elde edildiği kaynağın güvenilir olmasıdır</w:t>
      </w:r>
      <w:r>
        <w:rPr>
          <w:rFonts w:ascii="Book Antiqua" w:hAnsi="Book Antiqua"/>
        </w:rPr>
        <w:t>.</w:t>
      </w:r>
      <w:r w:rsidR="00E56F54">
        <w:rPr>
          <w:rFonts w:ascii="Book Antiqua" w:hAnsi="Book Antiqua"/>
        </w:rPr>
        <w:t xml:space="preserve"> Örneğin, bilinmeyen birinden posta ile gelen ses kaydı ile</w:t>
      </w:r>
      <w:r w:rsidR="006D2FEC" w:rsidRPr="006217F0">
        <w:rPr>
          <w:rFonts w:ascii="Book Antiqua" w:hAnsi="Book Antiqua"/>
        </w:rPr>
        <w:t xml:space="preserve"> </w:t>
      </w:r>
      <w:r w:rsidR="00E56F54">
        <w:rPr>
          <w:rFonts w:ascii="Book Antiqua" w:hAnsi="Book Antiqua"/>
        </w:rPr>
        <w:t>TCK m.135’e göre yapılmış iletişimin denetlenmesi kararıyla elde edilmiş ses kaydı</w:t>
      </w:r>
      <w:r w:rsidR="0027472E">
        <w:rPr>
          <w:rFonts w:ascii="Book Antiqua" w:hAnsi="Book Antiqua"/>
        </w:rPr>
        <w:t>nın güvenilirliği</w:t>
      </w:r>
      <w:r w:rsidR="00FA7E4F">
        <w:rPr>
          <w:rFonts w:ascii="Book Antiqua" w:hAnsi="Book Antiqua"/>
        </w:rPr>
        <w:t>,</w:t>
      </w:r>
      <w:r w:rsidR="0027472E">
        <w:rPr>
          <w:rFonts w:ascii="Book Antiqua" w:hAnsi="Book Antiqua"/>
        </w:rPr>
        <w:t xml:space="preserve"> aynı değildir.</w:t>
      </w:r>
      <w:r w:rsidR="00E56F54">
        <w:rPr>
          <w:rFonts w:ascii="Book Antiqua" w:hAnsi="Book Antiqua"/>
        </w:rPr>
        <w:t xml:space="preserve">   </w:t>
      </w:r>
    </w:p>
    <w:p w:rsidR="00617934" w:rsidRPr="00617934" w:rsidRDefault="006217F0" w:rsidP="002C4431">
      <w:pPr>
        <w:pStyle w:val="ListeParagraf"/>
        <w:numPr>
          <w:ilvl w:val="0"/>
          <w:numId w:val="28"/>
        </w:numPr>
        <w:tabs>
          <w:tab w:val="left" w:pos="426"/>
        </w:tabs>
        <w:spacing w:line="360" w:lineRule="auto"/>
        <w:ind w:left="0" w:firstLine="0"/>
        <w:jc w:val="both"/>
        <w:rPr>
          <w:rFonts w:ascii="Book Antiqua" w:hAnsi="Book Antiqua"/>
          <w:b/>
        </w:rPr>
      </w:pPr>
      <w:r w:rsidRPr="003777D9">
        <w:rPr>
          <w:rFonts w:ascii="Book Antiqua" w:hAnsi="Book Antiqua"/>
          <w:b/>
        </w:rPr>
        <w:t>İkincisi,</w:t>
      </w:r>
      <w:r w:rsidRPr="00617934">
        <w:rPr>
          <w:rFonts w:ascii="Book Antiqua" w:hAnsi="Book Antiqua"/>
        </w:rPr>
        <w:t xml:space="preserve"> söz konusu</w:t>
      </w:r>
      <w:r w:rsidR="00993751" w:rsidRPr="00617934">
        <w:rPr>
          <w:rFonts w:ascii="Book Antiqua" w:hAnsi="Book Antiqua"/>
        </w:rPr>
        <w:t xml:space="preserve"> </w:t>
      </w:r>
      <w:r w:rsidR="00993751" w:rsidRPr="00617934">
        <w:rPr>
          <w:rFonts w:ascii="Book Antiqua" w:hAnsi="Book Antiqua"/>
          <w:b/>
          <w:u w:val="single"/>
        </w:rPr>
        <w:t>delilin çelişkiden uzak olmasıdır.</w:t>
      </w:r>
      <w:r w:rsidR="0027472E" w:rsidRPr="00617934">
        <w:rPr>
          <w:rFonts w:ascii="Book Antiqua" w:hAnsi="Book Antiqua"/>
        </w:rPr>
        <w:t xml:space="preserve"> Serbest ispat siteminde deliller değerlendirilirken hem tek tek hem de birlikte bir bütün olarak değerlendirilir. Bu nedenle delilin çelişkiden uzak olması</w:t>
      </w:r>
      <w:r w:rsidR="008C4AAE" w:rsidRPr="00617934">
        <w:rPr>
          <w:rFonts w:ascii="Book Antiqua" w:hAnsi="Book Antiqua"/>
        </w:rPr>
        <w:t>,</w:t>
      </w:r>
      <w:r w:rsidR="0027472E" w:rsidRPr="00617934">
        <w:rPr>
          <w:rFonts w:ascii="Book Antiqua" w:hAnsi="Book Antiqua"/>
        </w:rPr>
        <w:t xml:space="preserve"> </w:t>
      </w:r>
      <w:r w:rsidR="008C4AAE" w:rsidRPr="00617934">
        <w:rPr>
          <w:rFonts w:ascii="Book Antiqua" w:hAnsi="Book Antiqua"/>
        </w:rPr>
        <w:t>kendi içerisinde veya diğer delillerle çelişki içerisinde olmasını ifade eder.</w:t>
      </w:r>
      <w:r w:rsidR="0027472E" w:rsidRPr="00617934">
        <w:rPr>
          <w:rFonts w:ascii="Book Antiqua" w:hAnsi="Book Antiqua"/>
        </w:rPr>
        <w:t xml:space="preserve"> </w:t>
      </w:r>
      <w:r w:rsidR="008C4AAE" w:rsidRPr="00617934">
        <w:rPr>
          <w:rFonts w:ascii="Book Antiqua" w:hAnsi="Book Antiqua"/>
        </w:rPr>
        <w:t>Dolayısıyla ilk çelişki hali,</w:t>
      </w:r>
      <w:r w:rsidR="0027472E" w:rsidRPr="00617934">
        <w:rPr>
          <w:rFonts w:ascii="Book Antiqua" w:hAnsi="Book Antiqua"/>
        </w:rPr>
        <w:t xml:space="preserve"> delilin kendi içerisinde çelişkili olmasıdır. Örneğin, şüpheli/sanığın veya aynı tanığın soruşturma ve kovuşturma evresindeki beyanları çelişiyorsa</w:t>
      </w:r>
      <w:r w:rsidR="00AD649F" w:rsidRPr="00617934">
        <w:rPr>
          <w:rFonts w:ascii="Book Antiqua" w:hAnsi="Book Antiqua"/>
        </w:rPr>
        <w:t xml:space="preserve"> ya da aynı dinleme sırasında </w:t>
      </w:r>
      <w:r w:rsidR="00AD649F" w:rsidRPr="00617934">
        <w:rPr>
          <w:rFonts w:ascii="Book Antiqua" w:hAnsi="Book Antiqua"/>
        </w:rPr>
        <w:lastRenderedPageBreak/>
        <w:t>söyledikleri çelişiyorsa</w:t>
      </w:r>
      <w:r w:rsidR="0027472E" w:rsidRPr="00617934">
        <w:rPr>
          <w:rFonts w:ascii="Book Antiqua" w:hAnsi="Book Antiqua"/>
        </w:rPr>
        <w:t xml:space="preserve"> bu kendi içerisinde çelişmedir. </w:t>
      </w:r>
      <w:r w:rsidR="00617934">
        <w:rPr>
          <w:rFonts w:ascii="Book Antiqua" w:hAnsi="Book Antiqua"/>
        </w:rPr>
        <w:t xml:space="preserve">Diğer husus, söz konusu delilin diğer delillerin hepsi veya bir kısmı ile çelişmesidir. </w:t>
      </w:r>
      <w:r w:rsidR="003B68BA">
        <w:rPr>
          <w:rFonts w:ascii="Book Antiqua" w:hAnsi="Book Antiqua"/>
        </w:rPr>
        <w:t>Muhakeme</w:t>
      </w:r>
      <w:r w:rsidR="00617934" w:rsidRPr="006217F0">
        <w:rPr>
          <w:rFonts w:ascii="Book Antiqua" w:hAnsi="Book Antiqua"/>
        </w:rPr>
        <w:t>de kullanılan birden fazla delil</w:t>
      </w:r>
      <w:r w:rsidR="003B68BA">
        <w:rPr>
          <w:rFonts w:ascii="Book Antiqua" w:hAnsi="Book Antiqua"/>
        </w:rPr>
        <w:t>,</w:t>
      </w:r>
      <w:r w:rsidR="00617934" w:rsidRPr="006217F0">
        <w:rPr>
          <w:rFonts w:ascii="Book Antiqua" w:hAnsi="Book Antiqua"/>
        </w:rPr>
        <w:t xml:space="preserve"> birbirilerini doğrul</w:t>
      </w:r>
      <w:r w:rsidR="003B68BA">
        <w:rPr>
          <w:rFonts w:ascii="Book Antiqua" w:hAnsi="Book Antiqua"/>
        </w:rPr>
        <w:t>arsa</w:t>
      </w:r>
      <w:r w:rsidR="00617934" w:rsidRPr="006217F0">
        <w:rPr>
          <w:rFonts w:ascii="Book Antiqua" w:hAnsi="Book Antiqua"/>
        </w:rPr>
        <w:t xml:space="preserve"> birbirlerinin güvenilirliğini artırır. Eğer deliller birbirleriyle çelişiyorlar ise birbirlerinin güvenilirliğini azaltırlar.</w:t>
      </w:r>
      <w:r w:rsidR="00617934">
        <w:rPr>
          <w:rFonts w:ascii="Book Antiqua" w:hAnsi="Book Antiqua"/>
        </w:rPr>
        <w:t xml:space="preserve"> Bu nedenle örneğin, bir tanığın beyanı ile balistik inceleme raporu ile tespit edilen bilgiler çelişiyorsa, bu durumda hâkim bu delillerden hangisi güvenilirse onu ispata esas kab</w:t>
      </w:r>
      <w:r w:rsidR="00DB1953">
        <w:rPr>
          <w:rFonts w:ascii="Book Antiqua" w:hAnsi="Book Antiqua"/>
        </w:rPr>
        <w:t>ul edecek diğerini ise gerekçesini de göstermek suretiyle</w:t>
      </w:r>
      <w:r w:rsidR="00617934">
        <w:rPr>
          <w:rFonts w:ascii="Book Antiqua" w:hAnsi="Book Antiqua"/>
        </w:rPr>
        <w:t xml:space="preserve"> </w:t>
      </w:r>
      <w:r w:rsidR="00DB1953">
        <w:rPr>
          <w:rFonts w:ascii="Book Antiqua" w:hAnsi="Book Antiqua"/>
        </w:rPr>
        <w:t>değerlendirme dışı bırakacak</w:t>
      </w:r>
      <w:r w:rsidR="00F17ED5">
        <w:rPr>
          <w:rFonts w:ascii="Book Antiqua" w:hAnsi="Book Antiqua"/>
        </w:rPr>
        <w:t>tır</w:t>
      </w:r>
      <w:r w:rsidR="00DB1953">
        <w:rPr>
          <w:rFonts w:ascii="Book Antiqua" w:hAnsi="Book Antiqua"/>
        </w:rPr>
        <w:t>.</w:t>
      </w:r>
      <w:r w:rsidR="00F17ED5">
        <w:rPr>
          <w:rFonts w:ascii="Book Antiqua" w:hAnsi="Book Antiqua"/>
        </w:rPr>
        <w:t xml:space="preserve"> İşte böylesi bir durumda bilimsel inceleme ile elde edilen ve objektifliği daha fazla olan, belirti ve belge delilleri, beyan deliline göre daha güvenli kabul edilir ve ispat açısından onlar esas alınır. </w:t>
      </w:r>
      <w:r w:rsidR="00DB1953">
        <w:rPr>
          <w:rFonts w:ascii="Book Antiqua" w:hAnsi="Book Antiqua"/>
        </w:rPr>
        <w:t xml:space="preserve"> </w:t>
      </w:r>
    </w:p>
    <w:p w:rsidR="00617934" w:rsidRPr="00617934" w:rsidRDefault="00617934" w:rsidP="00617934">
      <w:pPr>
        <w:pStyle w:val="ListeParagraf"/>
        <w:tabs>
          <w:tab w:val="left" w:pos="426"/>
        </w:tabs>
        <w:spacing w:line="360" w:lineRule="auto"/>
        <w:ind w:left="0"/>
        <w:jc w:val="both"/>
        <w:rPr>
          <w:rFonts w:ascii="Book Antiqua" w:hAnsi="Book Antiqua"/>
          <w:b/>
        </w:rPr>
      </w:pPr>
    </w:p>
    <w:p w:rsidR="00993751" w:rsidRPr="00617934" w:rsidRDefault="00993751" w:rsidP="00617934">
      <w:pPr>
        <w:pStyle w:val="ListeParagraf"/>
        <w:tabs>
          <w:tab w:val="left" w:pos="426"/>
        </w:tabs>
        <w:spacing w:line="360" w:lineRule="auto"/>
        <w:ind w:left="0"/>
        <w:jc w:val="both"/>
        <w:rPr>
          <w:rFonts w:ascii="Book Antiqua" w:hAnsi="Book Antiqua"/>
          <w:b/>
        </w:rPr>
      </w:pPr>
      <w:r w:rsidRPr="00617934">
        <w:rPr>
          <w:rFonts w:ascii="Book Antiqua" w:hAnsi="Book Antiqua"/>
          <w:b/>
        </w:rPr>
        <w:t>Pek ispatın ölçütü nedir?</w:t>
      </w:r>
    </w:p>
    <w:p w:rsidR="002201E8" w:rsidRPr="00047AE7" w:rsidRDefault="007F079F" w:rsidP="009D430B">
      <w:pPr>
        <w:spacing w:line="360" w:lineRule="auto"/>
        <w:jc w:val="both"/>
        <w:rPr>
          <w:rFonts w:ascii="Book Antiqua" w:hAnsi="Book Antiqua"/>
          <w:b/>
          <w:u w:val="single"/>
        </w:rPr>
      </w:pPr>
      <w:r w:rsidRPr="009D430B">
        <w:rPr>
          <w:rFonts w:ascii="Book Antiqua" w:hAnsi="Book Antiqua"/>
        </w:rPr>
        <w:t>Buradan ceza muhakemesinde ispatın ne ş</w:t>
      </w:r>
      <w:r w:rsidR="003B68BA">
        <w:rPr>
          <w:rFonts w:ascii="Book Antiqua" w:hAnsi="Book Antiqua"/>
        </w:rPr>
        <w:t>ekilde gerçekleştiğine gelirsek,</w:t>
      </w:r>
      <w:r w:rsidR="003A4C9A" w:rsidRPr="009D430B">
        <w:rPr>
          <w:rFonts w:ascii="Book Antiqua" w:hAnsi="Book Antiqua"/>
        </w:rPr>
        <w:t xml:space="preserve"> ceza muhakemesinde kişi hakkında mahk</w:t>
      </w:r>
      <w:r w:rsidR="009B2E07" w:rsidRPr="009D430B">
        <w:rPr>
          <w:rFonts w:ascii="Book Antiqua" w:hAnsi="Book Antiqua"/>
        </w:rPr>
        <w:t xml:space="preserve">ûmiyet kararı verilebilmesi şüphenin yenilmesine bağlıdır. </w:t>
      </w:r>
      <w:r w:rsidR="003E0FBD" w:rsidRPr="009D430B">
        <w:rPr>
          <w:rFonts w:ascii="Book Antiqua" w:hAnsi="Book Antiqua"/>
        </w:rPr>
        <w:t>Aksi takdirde sanık hakkında, şüpheden sanık yararlanır ilkesi gereğince beraat kararı verilir. Ceza muhakeme</w:t>
      </w:r>
      <w:r w:rsidR="001259B3" w:rsidRPr="009D430B">
        <w:rPr>
          <w:rFonts w:ascii="Book Antiqua" w:hAnsi="Book Antiqua"/>
        </w:rPr>
        <w:t>sinde ispat açısından geçerli olan</w:t>
      </w:r>
      <w:r w:rsidR="003E0FBD" w:rsidRPr="009D430B">
        <w:rPr>
          <w:rFonts w:ascii="Book Antiqua" w:hAnsi="Book Antiqua"/>
        </w:rPr>
        <w:t xml:space="preserve"> serbest ispat sisteminde herhangi bir delilin bağlayıcı/kesin ispat gücü</w:t>
      </w:r>
      <w:r w:rsidR="001259B3" w:rsidRPr="009D430B">
        <w:rPr>
          <w:rFonts w:ascii="Book Antiqua" w:hAnsi="Book Antiqua"/>
        </w:rPr>
        <w:t xml:space="preserve"> de</w:t>
      </w:r>
      <w:r w:rsidR="003E0FBD" w:rsidRPr="009D430B">
        <w:rPr>
          <w:rFonts w:ascii="Book Antiqua" w:hAnsi="Book Antiqua"/>
        </w:rPr>
        <w:t xml:space="preserve"> bulunmadığından,</w:t>
      </w:r>
      <w:r w:rsidR="001259B3" w:rsidRPr="009D430B">
        <w:rPr>
          <w:rFonts w:ascii="Book Antiqua" w:hAnsi="Book Antiqua"/>
        </w:rPr>
        <w:t xml:space="preserve"> ispat için birden çok delilin birlikte kullanılması gerekir. Bu nedenle ceza muhakemesinde ispat</w:t>
      </w:r>
      <w:r w:rsidR="00F925E9">
        <w:rPr>
          <w:rFonts w:ascii="Book Antiqua" w:hAnsi="Book Antiqua"/>
        </w:rPr>
        <w:t>,</w:t>
      </w:r>
      <w:r w:rsidR="003E0FBD" w:rsidRPr="009D430B">
        <w:rPr>
          <w:rFonts w:ascii="Book Antiqua" w:hAnsi="Book Antiqua"/>
        </w:rPr>
        <w:t xml:space="preserve"> </w:t>
      </w:r>
      <w:r w:rsidRPr="009D430B">
        <w:rPr>
          <w:rFonts w:ascii="Book Antiqua" w:hAnsi="Book Antiqua"/>
        </w:rPr>
        <w:t>delillerin bir bütün olarak değerlendirilmesi ve bu elde edilen delillerin</w:t>
      </w:r>
      <w:r w:rsidR="00095E7C">
        <w:rPr>
          <w:rFonts w:ascii="Book Antiqua" w:hAnsi="Book Antiqua"/>
        </w:rPr>
        <w:t xml:space="preserve"> bize olayın gelişme ilişkin sunduğu öncül önermelerin</w:t>
      </w:r>
      <w:r w:rsidRPr="009D430B">
        <w:rPr>
          <w:rFonts w:ascii="Book Antiqua" w:hAnsi="Book Antiqua"/>
        </w:rPr>
        <w:t xml:space="preserve"> mantık kur</w:t>
      </w:r>
      <w:r w:rsidR="001259B3" w:rsidRPr="009D430B">
        <w:rPr>
          <w:rFonts w:ascii="Book Antiqua" w:hAnsi="Book Antiqua"/>
        </w:rPr>
        <w:t>alları çerçevesinde tümevarım ve tümdengelim</w:t>
      </w:r>
      <w:r w:rsidRPr="009D430B">
        <w:rPr>
          <w:rFonts w:ascii="Book Antiqua" w:hAnsi="Book Antiqua"/>
        </w:rPr>
        <w:t xml:space="preserve"> </w:t>
      </w:r>
      <w:r w:rsidR="001259B3" w:rsidRPr="009D430B">
        <w:rPr>
          <w:rFonts w:ascii="Book Antiqua" w:hAnsi="Book Antiqua"/>
        </w:rPr>
        <w:t>metotları ile</w:t>
      </w:r>
      <w:r w:rsidRPr="009D430B">
        <w:rPr>
          <w:rFonts w:ascii="Book Antiqua" w:hAnsi="Book Antiqua"/>
        </w:rPr>
        <w:t xml:space="preserve"> değerlendirilmesi</w:t>
      </w:r>
      <w:r w:rsidR="00095E7C">
        <w:rPr>
          <w:rFonts w:ascii="Book Antiqua" w:hAnsi="Book Antiqua"/>
        </w:rPr>
        <w:t>yle ortaya çıkar. Bu şekilde gerçekleştirilen</w:t>
      </w:r>
      <w:r w:rsidRPr="009D430B">
        <w:rPr>
          <w:rFonts w:ascii="Book Antiqua" w:hAnsi="Book Antiqua"/>
        </w:rPr>
        <w:t xml:space="preserve"> olayın ne şekilde gerçekleşmiş olacağı veya ol</w:t>
      </w:r>
      <w:r w:rsidR="004877A2" w:rsidRPr="009D430B">
        <w:rPr>
          <w:rFonts w:ascii="Book Antiqua" w:hAnsi="Book Antiqua"/>
        </w:rPr>
        <w:t>a</w:t>
      </w:r>
      <w:r w:rsidRPr="009D430B">
        <w:rPr>
          <w:rFonts w:ascii="Book Antiqua" w:hAnsi="Book Antiqua"/>
        </w:rPr>
        <w:t>may</w:t>
      </w:r>
      <w:r w:rsidR="002201E8">
        <w:rPr>
          <w:rFonts w:ascii="Book Antiqua" w:hAnsi="Book Antiqua"/>
        </w:rPr>
        <w:t>acağı konusunda gerçekleştirilen akıl yürütme faaliyeti sonucunda,</w:t>
      </w:r>
      <w:r w:rsidRPr="009D430B">
        <w:rPr>
          <w:rFonts w:ascii="Book Antiqua" w:hAnsi="Book Antiqua"/>
        </w:rPr>
        <w:t xml:space="preserve"> </w:t>
      </w:r>
      <w:r w:rsidR="004877A2" w:rsidRPr="009D430B">
        <w:rPr>
          <w:rFonts w:ascii="Book Antiqua" w:hAnsi="Book Antiqua"/>
          <w:b/>
          <w:u w:val="single"/>
        </w:rPr>
        <w:t>ispat,</w:t>
      </w:r>
      <w:r w:rsidRPr="009D430B">
        <w:rPr>
          <w:rFonts w:ascii="Book Antiqua" w:hAnsi="Book Antiqua"/>
          <w:b/>
          <w:u w:val="single"/>
        </w:rPr>
        <w:t xml:space="preserve"> elde edilen deliller</w:t>
      </w:r>
      <w:r w:rsidR="004877A2" w:rsidRPr="009D430B">
        <w:rPr>
          <w:rFonts w:ascii="Book Antiqua" w:hAnsi="Book Antiqua"/>
          <w:b/>
          <w:u w:val="single"/>
        </w:rPr>
        <w:t xml:space="preserve">den o olayın başka bir biçimde </w:t>
      </w:r>
      <w:r w:rsidRPr="009D430B">
        <w:rPr>
          <w:rFonts w:ascii="Book Antiqua" w:hAnsi="Book Antiqua"/>
          <w:b/>
          <w:u w:val="single"/>
        </w:rPr>
        <w:t>gerçe</w:t>
      </w:r>
      <w:r w:rsidR="004877A2" w:rsidRPr="009D430B">
        <w:rPr>
          <w:rFonts w:ascii="Book Antiqua" w:hAnsi="Book Antiqua"/>
          <w:b/>
          <w:u w:val="single"/>
        </w:rPr>
        <w:t>kleşemeyeceği sonucuna varıldığı anda</w:t>
      </w:r>
      <w:r w:rsidRPr="009D430B">
        <w:rPr>
          <w:rFonts w:ascii="Book Antiqua" w:hAnsi="Book Antiqua"/>
          <w:b/>
          <w:u w:val="single"/>
        </w:rPr>
        <w:t xml:space="preserve"> gerçekleşmiş sayılır.</w:t>
      </w:r>
      <w:r w:rsidRPr="009D430B">
        <w:rPr>
          <w:rFonts w:ascii="Book Antiqua" w:hAnsi="Book Antiqua"/>
        </w:rPr>
        <w:t xml:space="preserve"> </w:t>
      </w:r>
      <w:r w:rsidR="00A23685">
        <w:rPr>
          <w:rFonts w:ascii="Book Antiqua" w:hAnsi="Book Antiqua"/>
        </w:rPr>
        <w:t>Zira Yargıtay’ın da kararlarında vurguladığı üzere şüp</w:t>
      </w:r>
      <w:r w:rsidR="00B7301D">
        <w:rPr>
          <w:rFonts w:ascii="Book Antiqua" w:hAnsi="Book Antiqua"/>
        </w:rPr>
        <w:t xml:space="preserve">heden sanık yararlanır ilkesinin söz konusu olduğu ceza muhakemesinde her türlü şüpheden uzak, her türlü şüphenin yenilerek olayın ne şekilde gerçekleştiğine dair tam bir kanaate varılan an bu andır. </w:t>
      </w:r>
      <w:r w:rsidR="00C17092" w:rsidRPr="009D430B">
        <w:rPr>
          <w:rFonts w:ascii="Book Antiqua" w:hAnsi="Book Antiqua"/>
          <w:b/>
        </w:rPr>
        <w:t xml:space="preserve">Dolayısıyla ispatın ölçütü: Eldeki delillere göre </w:t>
      </w:r>
      <w:r w:rsidR="00C17092" w:rsidRPr="009D430B">
        <w:rPr>
          <w:rFonts w:ascii="Book Antiqua" w:hAnsi="Book Antiqua"/>
          <w:b/>
          <w:u w:val="single"/>
        </w:rPr>
        <w:t>o olayın başka bir biç</w:t>
      </w:r>
      <w:r w:rsidR="00FA1A19">
        <w:rPr>
          <w:rFonts w:ascii="Book Antiqua" w:hAnsi="Book Antiqua"/>
          <w:b/>
          <w:u w:val="single"/>
        </w:rPr>
        <w:t>imde gerçekleşemeyeceği kanaatine</w:t>
      </w:r>
      <w:r w:rsidR="00C17092" w:rsidRPr="009D430B">
        <w:rPr>
          <w:rFonts w:ascii="Book Antiqua" w:hAnsi="Book Antiqua"/>
          <w:b/>
          <w:u w:val="single"/>
        </w:rPr>
        <w:t xml:space="preserve"> varıl</w:t>
      </w:r>
      <w:r w:rsidR="0015327A" w:rsidRPr="009D430B">
        <w:rPr>
          <w:rFonts w:ascii="Book Antiqua" w:hAnsi="Book Antiqua"/>
          <w:b/>
          <w:u w:val="single"/>
        </w:rPr>
        <w:t>ması</w:t>
      </w:r>
      <w:r w:rsidR="004608A1" w:rsidRPr="009D430B">
        <w:rPr>
          <w:rFonts w:ascii="Book Antiqua" w:hAnsi="Book Antiqua"/>
          <w:b/>
          <w:u w:val="single"/>
        </w:rPr>
        <w:t>dır</w:t>
      </w:r>
      <w:r w:rsidR="0015327A" w:rsidRPr="009D430B">
        <w:rPr>
          <w:rFonts w:ascii="Book Antiqua" w:hAnsi="Book Antiqua"/>
          <w:b/>
          <w:u w:val="single"/>
        </w:rPr>
        <w:t>.</w:t>
      </w:r>
      <w:r w:rsidR="00FA1A19">
        <w:rPr>
          <w:rFonts w:ascii="Book Antiqua" w:hAnsi="Book Antiqua"/>
        </w:rPr>
        <w:t xml:space="preserve"> </w:t>
      </w:r>
      <w:r w:rsidR="00A23685">
        <w:rPr>
          <w:rFonts w:ascii="Book Antiqua" w:hAnsi="Book Antiqua"/>
        </w:rPr>
        <w:t xml:space="preserve"> </w:t>
      </w:r>
      <w:r w:rsidR="004F3156">
        <w:rPr>
          <w:rFonts w:ascii="Book Antiqua" w:hAnsi="Book Antiqua"/>
        </w:rPr>
        <w:t xml:space="preserve">   </w:t>
      </w:r>
    </w:p>
    <w:p w:rsidR="00254ED6" w:rsidRPr="009D430B" w:rsidRDefault="00254ED6" w:rsidP="009D430B">
      <w:pPr>
        <w:spacing w:line="360" w:lineRule="auto"/>
        <w:jc w:val="center"/>
        <w:rPr>
          <w:rFonts w:ascii="Book Antiqua" w:hAnsi="Book Antiqua"/>
          <w:b/>
        </w:rPr>
      </w:pPr>
      <w:r w:rsidRPr="009D430B">
        <w:rPr>
          <w:rFonts w:ascii="Book Antiqua" w:hAnsi="Book Antiqua"/>
          <w:b/>
        </w:rPr>
        <w:t>DELİLLER</w:t>
      </w:r>
    </w:p>
    <w:p w:rsidR="00254ED6" w:rsidRDefault="00254ED6" w:rsidP="009D430B">
      <w:pPr>
        <w:spacing w:line="360" w:lineRule="auto"/>
        <w:jc w:val="both"/>
        <w:rPr>
          <w:rFonts w:ascii="Book Antiqua" w:hAnsi="Book Antiqua"/>
        </w:rPr>
      </w:pPr>
      <w:r w:rsidRPr="009D430B">
        <w:rPr>
          <w:rFonts w:ascii="Book Antiqua" w:hAnsi="Book Antiqua"/>
        </w:rPr>
        <w:t>Ceza muhakemesinde maddi uyuşmazlık/maddi gerçek hakkında bilgi veren, olayı temsil edi</w:t>
      </w:r>
      <w:r w:rsidR="00371293">
        <w:rPr>
          <w:rFonts w:ascii="Book Antiqua" w:hAnsi="Book Antiqua"/>
        </w:rPr>
        <w:t>ci özelliğe sahip olan her</w:t>
      </w:r>
      <w:r w:rsidRPr="009D430B">
        <w:rPr>
          <w:rFonts w:ascii="Book Antiqua" w:hAnsi="Book Antiqua"/>
        </w:rPr>
        <w:t xml:space="preserve"> şey</w:t>
      </w:r>
      <w:r w:rsidR="00D710F2">
        <w:rPr>
          <w:rFonts w:ascii="Book Antiqua" w:hAnsi="Book Antiqua"/>
        </w:rPr>
        <w:t>,</w:t>
      </w:r>
      <w:r w:rsidRPr="009D430B">
        <w:rPr>
          <w:rFonts w:ascii="Book Antiqua" w:hAnsi="Book Antiqua"/>
        </w:rPr>
        <w:t xml:space="preserve"> delil olarak kabul edil</w:t>
      </w:r>
      <w:r w:rsidR="00371293">
        <w:rPr>
          <w:rFonts w:ascii="Book Antiqua" w:hAnsi="Book Antiqua"/>
        </w:rPr>
        <w:t>ir. Deliller kategorik olarak üçe ayrılır</w:t>
      </w:r>
      <w:r w:rsidRPr="009D430B">
        <w:rPr>
          <w:rFonts w:ascii="Book Antiqua" w:hAnsi="Book Antiqua"/>
        </w:rPr>
        <w:t xml:space="preserve">. Fakat bu ayrım </w:t>
      </w:r>
      <w:r w:rsidR="00C45792" w:rsidRPr="009D430B">
        <w:rPr>
          <w:rFonts w:ascii="Book Antiqua" w:hAnsi="Book Antiqua"/>
        </w:rPr>
        <w:t xml:space="preserve">ispat güçlerine göre değil, </w:t>
      </w:r>
      <w:r w:rsidRPr="009D430B">
        <w:rPr>
          <w:rFonts w:ascii="Book Antiqua" w:hAnsi="Book Antiqua"/>
        </w:rPr>
        <w:t>sistematikleştirmeye yönelik bir ayrımdır</w:t>
      </w:r>
      <w:r w:rsidR="00C45792" w:rsidRPr="009D430B">
        <w:rPr>
          <w:rFonts w:ascii="Book Antiqua" w:hAnsi="Book Antiqua"/>
        </w:rPr>
        <w:t>. Ç</w:t>
      </w:r>
      <w:r w:rsidRPr="009D430B">
        <w:rPr>
          <w:rFonts w:ascii="Book Antiqua" w:hAnsi="Book Antiqua"/>
        </w:rPr>
        <w:t>ünkü deliller arasında hiyerarşik bir ilişki yoktur.</w:t>
      </w:r>
    </w:p>
    <w:p w:rsidR="006776BA" w:rsidRPr="009D430B" w:rsidRDefault="006776BA" w:rsidP="006776BA">
      <w:pPr>
        <w:pStyle w:val="ListeParagraf"/>
        <w:numPr>
          <w:ilvl w:val="0"/>
          <w:numId w:val="11"/>
        </w:numPr>
        <w:tabs>
          <w:tab w:val="left" w:pos="284"/>
        </w:tabs>
        <w:spacing w:line="360" w:lineRule="auto"/>
        <w:ind w:left="0" w:firstLine="0"/>
        <w:jc w:val="both"/>
        <w:rPr>
          <w:rFonts w:ascii="Book Antiqua" w:hAnsi="Book Antiqua"/>
        </w:rPr>
      </w:pPr>
      <w:r w:rsidRPr="006776BA">
        <w:rPr>
          <w:rFonts w:ascii="Book Antiqua" w:hAnsi="Book Antiqua"/>
        </w:rPr>
        <w:t>Konuya ilişkin olarak</w:t>
      </w:r>
      <w:r>
        <w:rPr>
          <w:rFonts w:ascii="Book Antiqua" w:hAnsi="Book Antiqua"/>
        </w:rPr>
        <w:t xml:space="preserve"> üzerinde durulması gereken ilk husus, </w:t>
      </w:r>
      <w:r w:rsidR="00C97DAD">
        <w:rPr>
          <w:rFonts w:ascii="Book Antiqua" w:hAnsi="Book Antiqua"/>
        </w:rPr>
        <w:t>d</w:t>
      </w:r>
      <w:r w:rsidRPr="009D430B">
        <w:rPr>
          <w:rFonts w:ascii="Book Antiqua" w:hAnsi="Book Antiqua"/>
        </w:rPr>
        <w:t>elil</w:t>
      </w:r>
      <w:r w:rsidR="00C97DAD">
        <w:rPr>
          <w:rFonts w:ascii="Book Antiqua" w:hAnsi="Book Antiqua"/>
        </w:rPr>
        <w:t>in</w:t>
      </w:r>
      <w:r w:rsidRPr="009D430B">
        <w:rPr>
          <w:rFonts w:ascii="Book Antiqua" w:hAnsi="Book Antiqua"/>
        </w:rPr>
        <w:t xml:space="preserve"> kaynağı ve delil ayrımı</w:t>
      </w:r>
      <w:r w:rsidR="00C97DAD">
        <w:rPr>
          <w:rFonts w:ascii="Book Antiqua" w:hAnsi="Book Antiqua"/>
        </w:rPr>
        <w:t>dır</w:t>
      </w:r>
      <w:r w:rsidRPr="009D430B">
        <w:rPr>
          <w:rFonts w:ascii="Book Antiqua" w:hAnsi="Book Antiqua"/>
        </w:rPr>
        <w:t xml:space="preserve">. </w:t>
      </w:r>
      <w:r w:rsidR="00C97DAD">
        <w:rPr>
          <w:rFonts w:ascii="Book Antiqua" w:hAnsi="Book Antiqua"/>
        </w:rPr>
        <w:t>Zira b</w:t>
      </w:r>
      <w:r w:rsidRPr="009D430B">
        <w:rPr>
          <w:rFonts w:ascii="Book Antiqua" w:hAnsi="Book Antiqua"/>
        </w:rPr>
        <w:t>u ikisi farklı şeylerdir.</w:t>
      </w:r>
    </w:p>
    <w:p w:rsidR="006776BA" w:rsidRDefault="006776BA" w:rsidP="006776BA">
      <w:pPr>
        <w:spacing w:line="360" w:lineRule="auto"/>
        <w:jc w:val="both"/>
        <w:rPr>
          <w:rFonts w:ascii="Book Antiqua" w:hAnsi="Book Antiqua"/>
        </w:rPr>
      </w:pPr>
      <w:r w:rsidRPr="009D430B">
        <w:rPr>
          <w:rFonts w:ascii="Book Antiqua" w:hAnsi="Book Antiqua"/>
          <w:b/>
          <w:u w:val="single"/>
        </w:rPr>
        <w:t>Delil</w:t>
      </w:r>
      <w:r w:rsidRPr="009D430B">
        <w:rPr>
          <w:rFonts w:ascii="Book Antiqua" w:hAnsi="Book Antiqua"/>
          <w:b/>
          <w:u w:val="single"/>
        </w:rPr>
        <w:tab/>
      </w:r>
      <w:r w:rsidRPr="009D430B">
        <w:rPr>
          <w:rFonts w:ascii="Book Antiqua" w:hAnsi="Book Antiqua"/>
          <w:b/>
          <w:u w:val="single"/>
        </w:rPr>
        <w:tab/>
      </w:r>
      <w:r w:rsidRPr="009D430B">
        <w:rPr>
          <w:rFonts w:ascii="Book Antiqua" w:hAnsi="Book Antiqua"/>
          <w:b/>
          <w:u w:val="single"/>
        </w:rPr>
        <w:tab/>
      </w:r>
      <w:r w:rsidRPr="009D430B">
        <w:rPr>
          <w:rFonts w:ascii="Book Antiqua" w:hAnsi="Book Antiqua"/>
          <w:b/>
        </w:rPr>
        <w:t>:</w:t>
      </w:r>
      <w:r w:rsidRPr="009D430B">
        <w:rPr>
          <w:rFonts w:ascii="Book Antiqua" w:hAnsi="Book Antiqua"/>
        </w:rPr>
        <w:t xml:space="preserve"> De</w:t>
      </w:r>
      <w:r w:rsidR="00D710F2">
        <w:rPr>
          <w:rFonts w:ascii="Book Antiqua" w:hAnsi="Book Antiqua"/>
        </w:rPr>
        <w:t>lilin kaynağından elde edilen;</w:t>
      </w:r>
      <w:r w:rsidRPr="009D430B">
        <w:rPr>
          <w:rFonts w:ascii="Book Antiqua" w:hAnsi="Book Antiqua"/>
        </w:rPr>
        <w:t xml:space="preserve"> olayı yansıtıcı, olay hakkında bilgi verme özelliği olan şeye denir.</w:t>
      </w:r>
    </w:p>
    <w:p w:rsidR="00DE5982" w:rsidRPr="009D430B" w:rsidRDefault="00DE5982" w:rsidP="006776BA">
      <w:pPr>
        <w:spacing w:line="360" w:lineRule="auto"/>
        <w:jc w:val="both"/>
        <w:rPr>
          <w:rFonts w:ascii="Book Antiqua" w:hAnsi="Book Antiqua"/>
        </w:rPr>
      </w:pPr>
    </w:p>
    <w:p w:rsidR="00DE5982" w:rsidRPr="009D430B" w:rsidRDefault="00DE5982" w:rsidP="00DE5982">
      <w:pPr>
        <w:tabs>
          <w:tab w:val="left" w:pos="3969"/>
        </w:tabs>
        <w:spacing w:line="360" w:lineRule="auto"/>
        <w:jc w:val="center"/>
        <w:rPr>
          <w:rFonts w:ascii="Book Antiqua" w:hAnsi="Book Antiqua"/>
          <w:b/>
        </w:rPr>
      </w:pPr>
      <w:r w:rsidRPr="009D430B">
        <w:rPr>
          <w:rFonts w:ascii="Book Antiqua" w:hAnsi="Book Antiqua"/>
          <w:b/>
          <w:noProof/>
          <w:lang w:eastAsia="tr-TR"/>
        </w:rPr>
        <w:lastRenderedPageBreak/>
        <mc:AlternateContent>
          <mc:Choice Requires="wps">
            <w:drawing>
              <wp:anchor distT="0" distB="0" distL="114300" distR="114300" simplePos="0" relativeHeight="251666432" behindDoc="0" locked="0" layoutInCell="1" allowOverlap="1" wp14:anchorId="742DD85C" wp14:editId="1DD24659">
                <wp:simplePos x="0" y="0"/>
                <wp:positionH relativeFrom="column">
                  <wp:posOffset>1583055</wp:posOffset>
                </wp:positionH>
                <wp:positionV relativeFrom="paragraph">
                  <wp:posOffset>216535</wp:posOffset>
                </wp:positionV>
                <wp:extent cx="457200" cy="342900"/>
                <wp:effectExtent l="38100" t="0" r="19050" b="57150"/>
                <wp:wrapNone/>
                <wp:docPr id="1" name="Düz Ok Bağlayıcısı 1"/>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0B2B3C" id="_x0000_t32" coordsize="21600,21600" o:spt="32" o:oned="t" path="m,l21600,21600e" filled="f">
                <v:path arrowok="t" fillok="f" o:connecttype="none"/>
                <o:lock v:ext="edit" shapetype="t"/>
              </v:shapetype>
              <v:shape id="Düz Ok Bağlayıcısı 1" o:spid="_x0000_s1026" type="#_x0000_t32" style="position:absolute;margin-left:124.65pt;margin-top:17.05pt;width:36pt;height:2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" strokecolor="black [3213]">
                <v:stroke endarrow="open"/>
              </v:shape>
            </w:pict>
          </mc:Fallback>
        </mc:AlternateContent>
      </w:r>
      <w:r w:rsidRPr="009D430B">
        <w:rPr>
          <w:rFonts w:ascii="Book Antiqua" w:hAnsi="Book Antiqua"/>
          <w:b/>
          <w:noProof/>
          <w:lang w:eastAsia="tr-TR"/>
        </w:rPr>
        <mc:AlternateContent>
          <mc:Choice Requires="wps">
            <w:drawing>
              <wp:anchor distT="0" distB="0" distL="114300" distR="114300" simplePos="0" relativeHeight="251668480" behindDoc="0" locked="0" layoutInCell="1" allowOverlap="1" wp14:anchorId="26E180CD" wp14:editId="3417025A">
                <wp:simplePos x="0" y="0"/>
                <wp:positionH relativeFrom="column">
                  <wp:posOffset>4345939</wp:posOffset>
                </wp:positionH>
                <wp:positionV relativeFrom="paragraph">
                  <wp:posOffset>206375</wp:posOffset>
                </wp:positionV>
                <wp:extent cx="688975" cy="330200"/>
                <wp:effectExtent l="0" t="0" r="73025" b="69850"/>
                <wp:wrapNone/>
                <wp:docPr id="3" name="Düz Ok Bağlayıcısı 3"/>
                <wp:cNvGraphicFramePr/>
                <a:graphic xmlns:a="http://schemas.openxmlformats.org/drawingml/2006/main">
                  <a:graphicData uri="http://schemas.microsoft.com/office/word/2010/wordprocessingShape">
                    <wps:wsp>
                      <wps:cNvCnPr/>
                      <wps:spPr>
                        <a:xfrm>
                          <a:off x="0" y="0"/>
                          <a:ext cx="688975" cy="3302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F0A96" id="Düz Ok Bağlayıcısı 3" o:spid="_x0000_s1026" type="#_x0000_t32" style="position:absolute;margin-left:342.2pt;margin-top:16.25pt;width:54.25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" strokecolor="black [3213]">
                <v:stroke endarrow="open"/>
              </v:shape>
            </w:pict>
          </mc:Fallback>
        </mc:AlternateContent>
      </w:r>
      <w:r w:rsidRPr="009D430B">
        <w:rPr>
          <w:rFonts w:ascii="Book Antiqua" w:hAnsi="Book Antiqua"/>
          <w:b/>
          <w:noProof/>
          <w:lang w:eastAsia="tr-TR"/>
        </w:rPr>
        <mc:AlternateContent>
          <mc:Choice Requires="wps">
            <w:drawing>
              <wp:anchor distT="0" distB="0" distL="114300" distR="114300" simplePos="0" relativeHeight="251667456" behindDoc="0" locked="0" layoutInCell="1" allowOverlap="1" wp14:anchorId="71C21447" wp14:editId="3D90E2FA">
                <wp:simplePos x="0" y="0"/>
                <wp:positionH relativeFrom="column">
                  <wp:posOffset>3240405</wp:posOffset>
                </wp:positionH>
                <wp:positionV relativeFrom="paragraph">
                  <wp:posOffset>241935</wp:posOffset>
                </wp:positionV>
                <wp:extent cx="0" cy="342900"/>
                <wp:effectExtent l="95250" t="0" r="95250" b="57150"/>
                <wp:wrapNone/>
                <wp:docPr id="2" name="Düz Ok Bağlayıcısı 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6B73DF" id="Düz Ok Bağlayıcısı 2" o:spid="_x0000_s1026" type="#_x0000_t32" style="position:absolute;margin-left:255.15pt;margin-top:19.05pt;width:0;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" strokecolor="black [3213]">
                <v:stroke endarrow="open"/>
              </v:shape>
            </w:pict>
          </mc:Fallback>
        </mc:AlternateContent>
      </w:r>
      <w:r w:rsidRPr="009D430B">
        <w:rPr>
          <w:rFonts w:ascii="Book Antiqua" w:hAnsi="Book Antiqua"/>
          <w:b/>
        </w:rPr>
        <w:t>Deliller</w:t>
      </w:r>
    </w:p>
    <w:p w:rsidR="00DE5982" w:rsidRPr="009D430B" w:rsidRDefault="00DE5982" w:rsidP="00DE5982">
      <w:pPr>
        <w:spacing w:line="360" w:lineRule="auto"/>
        <w:jc w:val="center"/>
        <w:rPr>
          <w:rFonts w:ascii="Book Antiqua" w:hAnsi="Book Antiqua"/>
          <w:b/>
        </w:rPr>
      </w:pPr>
    </w:p>
    <w:p w:rsidR="00DE5982" w:rsidRDefault="00DE5982" w:rsidP="00DE5982">
      <w:pPr>
        <w:spacing w:line="360" w:lineRule="auto"/>
        <w:jc w:val="both"/>
        <w:rPr>
          <w:rFonts w:ascii="Book Antiqua" w:hAnsi="Book Antiqua"/>
          <w:b/>
          <w:u w:val="single"/>
        </w:rPr>
      </w:pPr>
      <w:r w:rsidRPr="009D430B">
        <w:rPr>
          <w:rFonts w:ascii="Book Antiqua" w:hAnsi="Book Antiqua"/>
          <w:b/>
          <w:noProof/>
          <w:lang w:eastAsia="tr-TR"/>
        </w:rPr>
        <mc:AlternateContent>
          <mc:Choice Requires="wps">
            <w:drawing>
              <wp:anchor distT="0" distB="0" distL="114300" distR="114300" simplePos="0" relativeHeight="251669504" behindDoc="0" locked="0" layoutInCell="1" allowOverlap="1" wp14:anchorId="7A605BF8" wp14:editId="5DB5406A">
                <wp:simplePos x="0" y="0"/>
                <wp:positionH relativeFrom="column">
                  <wp:posOffset>2494915</wp:posOffset>
                </wp:positionH>
                <wp:positionV relativeFrom="paragraph">
                  <wp:posOffset>179493</wp:posOffset>
                </wp:positionV>
                <wp:extent cx="1762125" cy="1049867"/>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1762125" cy="1049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982" w:rsidRPr="00D47284" w:rsidRDefault="00DE5982" w:rsidP="00DE5982">
                            <w:pPr>
                              <w:jc w:val="both"/>
                              <w:rPr>
                                <w:rFonts w:ascii="Book Antiqua" w:hAnsi="Book Antiqua"/>
                              </w:rPr>
                            </w:pPr>
                            <w:r>
                              <w:rPr>
                                <w:rFonts w:ascii="Book Antiqua" w:hAnsi="Book Antiqua"/>
                              </w:rPr>
                              <w:t>O</w:t>
                            </w:r>
                            <w:r w:rsidRPr="00D47284">
                              <w:rPr>
                                <w:rFonts w:ascii="Book Antiqua" w:hAnsi="Book Antiqua"/>
                              </w:rPr>
                              <w:t>lay</w:t>
                            </w:r>
                            <w:r>
                              <w:rPr>
                                <w:rFonts w:ascii="Book Antiqua" w:hAnsi="Book Antiqua"/>
                              </w:rPr>
                              <w:t>ı belgelendiren, belli bir şey üstüne yazılmış yazılar ya da resim, ses veya görüntü kaydı gibi</w:t>
                            </w:r>
                            <w:r w:rsidRPr="00D47284">
                              <w:rPr>
                                <w:rFonts w:ascii="Book Antiqua" w:hAnsi="Book Antiqua"/>
                              </w:rPr>
                              <w:t xml:space="preserve"> </w:t>
                            </w:r>
                            <w:r>
                              <w:rPr>
                                <w:rFonts w:ascii="Book Antiqua" w:hAnsi="Book Antiqua"/>
                              </w:rPr>
                              <w:t>şeyler</w:t>
                            </w:r>
                            <w:r w:rsidRPr="00D47284">
                              <w:rPr>
                                <w:rFonts w:ascii="Book Antiqua" w:hAnsi="Book Antiq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05BF8" id="_x0000_t202" coordsize="21600,21600" o:spt="202" path="m,l,21600r21600,l21600,xe">
                <v:stroke joinstyle="miter"/>
                <v:path gradientshapeok="t" o:connecttype="rect"/>
              </v:shapetype>
              <v:shape id="Metin Kutusu 19" o:spid="_x0000_s1026" type="#_x0000_t202" style="position:absolute;left:0;text-align:left;margin-left:196.45pt;margin-top:14.15pt;width:138.75pt;height:8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" filled="f" stroked="f" strokeweight=".5pt">
                <v:textbox>
                  <w:txbxContent>
                    <w:p w:rsidR="00DE5982" w:rsidRPr="00D47284" w:rsidRDefault="00DE5982" w:rsidP="00DE5982">
                      <w:pPr>
                        <w:jc w:val="both"/>
                        <w:rPr>
                          <w:rFonts w:ascii="Book Antiqua" w:hAnsi="Book Antiqua"/>
                        </w:rPr>
                      </w:pPr>
                      <w:r>
                        <w:rPr>
                          <w:rFonts w:ascii="Book Antiqua" w:hAnsi="Book Antiqua"/>
                        </w:rPr>
                        <w:t>O</w:t>
                      </w:r>
                      <w:r w:rsidRPr="00D47284">
                        <w:rPr>
                          <w:rFonts w:ascii="Book Antiqua" w:hAnsi="Book Antiqua"/>
                        </w:rPr>
                        <w:t>lay</w:t>
                      </w:r>
                      <w:r>
                        <w:rPr>
                          <w:rFonts w:ascii="Book Antiqua" w:hAnsi="Book Antiqua"/>
                        </w:rPr>
                        <w:t>ı belgelendiren, belli bir şey üstüne yazılmış yazılar ya da resim, ses veya görüntü kaydı gibi</w:t>
                      </w:r>
                      <w:r w:rsidRPr="00D47284">
                        <w:rPr>
                          <w:rFonts w:ascii="Book Antiqua" w:hAnsi="Book Antiqua"/>
                        </w:rPr>
                        <w:t xml:space="preserve"> </w:t>
                      </w:r>
                      <w:r>
                        <w:rPr>
                          <w:rFonts w:ascii="Book Antiqua" w:hAnsi="Book Antiqua"/>
                        </w:rPr>
                        <w:t>şeyler</w:t>
                      </w:r>
                      <w:r w:rsidRPr="00D47284">
                        <w:rPr>
                          <w:rFonts w:ascii="Book Antiqua" w:hAnsi="Book Antiqua"/>
                        </w:rPr>
                        <w:t>.</w:t>
                      </w:r>
                    </w:p>
                  </w:txbxContent>
                </v:textbox>
              </v:shape>
            </w:pict>
          </mc:Fallback>
        </mc:AlternateContent>
      </w:r>
      <w:r w:rsidRPr="009D430B">
        <w:rPr>
          <w:rFonts w:ascii="Book Antiqua" w:hAnsi="Book Antiqua"/>
          <w:b/>
          <w:noProof/>
          <w:lang w:eastAsia="tr-TR"/>
        </w:rPr>
        <mc:AlternateContent>
          <mc:Choice Requires="wps">
            <w:drawing>
              <wp:anchor distT="0" distB="0" distL="114300" distR="114300" simplePos="0" relativeHeight="251670528" behindDoc="0" locked="0" layoutInCell="1" allowOverlap="1" wp14:anchorId="0D74FE26" wp14:editId="5C46B0E6">
                <wp:simplePos x="0" y="0"/>
                <wp:positionH relativeFrom="column">
                  <wp:posOffset>4557788</wp:posOffset>
                </wp:positionH>
                <wp:positionV relativeFrom="paragraph">
                  <wp:posOffset>197160</wp:posOffset>
                </wp:positionV>
                <wp:extent cx="2159000" cy="1301750"/>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2159000" cy="130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982" w:rsidRPr="004605F4" w:rsidRDefault="00DE5982" w:rsidP="00DE5982">
                            <w:pPr>
                              <w:jc w:val="both"/>
                              <w:rPr>
                                <w:rFonts w:ascii="Book Antiqua" w:hAnsi="Book Antiqua"/>
                              </w:rPr>
                            </w:pPr>
                            <w:r w:rsidRPr="004605F4">
                              <w:rPr>
                                <w:rFonts w:ascii="Book Antiqua" w:hAnsi="Book Antiqua"/>
                              </w:rPr>
                              <w:t>Olaydan geriye kalan</w:t>
                            </w:r>
                            <w:r>
                              <w:rPr>
                                <w:rFonts w:ascii="Book Antiqua" w:hAnsi="Book Antiqua"/>
                              </w:rPr>
                              <w:t xml:space="preserve"> </w:t>
                            </w:r>
                            <w:r w:rsidRPr="004605F4">
                              <w:rPr>
                                <w:rFonts w:ascii="Book Antiqua" w:hAnsi="Book Antiqua"/>
                              </w:rPr>
                              <w:t>ve olay hakkında doğrudan doğruya olmasa bile en azından dolaylı olarak bilgi veren</w:t>
                            </w:r>
                            <w:r>
                              <w:rPr>
                                <w:rFonts w:ascii="Book Antiqua" w:hAnsi="Book Antiqua"/>
                              </w:rPr>
                              <w:t xml:space="preserve"> </w:t>
                            </w:r>
                            <w:r w:rsidRPr="004605F4">
                              <w:rPr>
                                <w:rFonts w:ascii="Book Antiqua" w:hAnsi="Book Antiqua"/>
                              </w:rPr>
                              <w:t>eser ve emare niteliğinde şeylerdir.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4FE26" id="Metin Kutusu 20" o:spid="_x0000_s1027" type="#_x0000_t202" style="position:absolute;left:0;text-align:left;margin-left:358.9pt;margin-top:15.5pt;width:170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" filled="f" stroked="f" strokeweight=".5pt">
                <v:textbox>
                  <w:txbxContent>
                    <w:p w:rsidR="00DE5982" w:rsidRPr="004605F4" w:rsidRDefault="00DE5982" w:rsidP="00DE5982">
                      <w:pPr>
                        <w:jc w:val="both"/>
                        <w:rPr>
                          <w:rFonts w:ascii="Book Antiqua" w:hAnsi="Book Antiqua"/>
                        </w:rPr>
                      </w:pPr>
                      <w:r w:rsidRPr="004605F4">
                        <w:rPr>
                          <w:rFonts w:ascii="Book Antiqua" w:hAnsi="Book Antiqua"/>
                        </w:rPr>
                        <w:t>Olaydan geriye kalan</w:t>
                      </w:r>
                      <w:r>
                        <w:rPr>
                          <w:rFonts w:ascii="Book Antiqua" w:hAnsi="Book Antiqua"/>
                        </w:rPr>
                        <w:t xml:space="preserve"> </w:t>
                      </w:r>
                      <w:r w:rsidRPr="004605F4">
                        <w:rPr>
                          <w:rFonts w:ascii="Book Antiqua" w:hAnsi="Book Antiqua"/>
                        </w:rPr>
                        <w:t>ve olay hakkında doğrudan doğruya olmasa bile en azından dolaylı olarak bilgi veren</w:t>
                      </w:r>
                      <w:r>
                        <w:rPr>
                          <w:rFonts w:ascii="Book Antiqua" w:hAnsi="Book Antiqua"/>
                        </w:rPr>
                        <w:t xml:space="preserve"> </w:t>
                      </w:r>
                      <w:r w:rsidRPr="004605F4">
                        <w:rPr>
                          <w:rFonts w:ascii="Book Antiqua" w:hAnsi="Book Antiqua"/>
                        </w:rPr>
                        <w:t>eser ve emare niteliğinde şeylerdir.</w:t>
                      </w:r>
                    </w:p>
                  </w:txbxContent>
                </v:textbox>
              </v:shape>
            </w:pict>
          </mc:Fallback>
        </mc:AlternateContent>
      </w:r>
      <w:r w:rsidRPr="009D430B">
        <w:rPr>
          <w:rFonts w:ascii="Book Antiqua" w:hAnsi="Book Antiqua"/>
          <w:b/>
          <w:noProof/>
          <w:lang w:eastAsia="tr-TR"/>
        </w:rPr>
        <mc:AlternateContent>
          <mc:Choice Requires="wps">
            <w:drawing>
              <wp:anchor distT="0" distB="0" distL="114300" distR="114300" simplePos="0" relativeHeight="251671552" behindDoc="0" locked="0" layoutInCell="1" allowOverlap="1" wp14:anchorId="1EFD5122" wp14:editId="771E3634">
                <wp:simplePos x="0" y="0"/>
                <wp:positionH relativeFrom="column">
                  <wp:posOffset>516890</wp:posOffset>
                </wp:positionH>
                <wp:positionV relativeFrom="paragraph">
                  <wp:posOffset>263525</wp:posOffset>
                </wp:positionV>
                <wp:extent cx="1428750" cy="800100"/>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142875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982" w:rsidRPr="00D47284" w:rsidRDefault="00DE5982" w:rsidP="00DE5982">
                            <w:pPr>
                              <w:jc w:val="both"/>
                              <w:rPr>
                                <w:rFonts w:ascii="Book Antiqua" w:hAnsi="Book Antiqua"/>
                              </w:rPr>
                            </w:pPr>
                            <w:r w:rsidRPr="00D47284">
                              <w:rPr>
                                <w:rFonts w:ascii="Book Antiqua" w:hAnsi="Book Antiqua"/>
                              </w:rPr>
                              <w:t>Kişilerden sözlü olarak elde edilen delillerdir.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5122" id="Metin Kutusu 18" o:spid="_x0000_s1028" type="#_x0000_t202" style="position:absolute;left:0;text-align:left;margin-left:40.7pt;margin-top:20.75pt;width:11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" filled="f" stroked="f" strokeweight=".5pt">
                <v:textbox>
                  <w:txbxContent>
                    <w:p w:rsidR="00DE5982" w:rsidRPr="00D47284" w:rsidRDefault="00DE5982" w:rsidP="00DE5982">
                      <w:pPr>
                        <w:jc w:val="both"/>
                        <w:rPr>
                          <w:rFonts w:ascii="Book Antiqua" w:hAnsi="Book Antiqua"/>
                        </w:rPr>
                      </w:pPr>
                      <w:r w:rsidRPr="00D47284">
                        <w:rPr>
                          <w:rFonts w:ascii="Book Antiqua" w:hAnsi="Book Antiqua"/>
                        </w:rPr>
                        <w:t>Kişilerden sözlü olarak elde edilen delillerdir.</w:t>
                      </w:r>
                    </w:p>
                  </w:txbxContent>
                </v:textbox>
              </v:shape>
            </w:pict>
          </mc:Fallback>
        </mc:AlternateContent>
      </w:r>
      <w:r w:rsidRPr="009D430B">
        <w:rPr>
          <w:rFonts w:ascii="Book Antiqua" w:hAnsi="Book Antiqua"/>
          <w:b/>
        </w:rPr>
        <w:t xml:space="preserve">                      Beyan Delili                     </w:t>
      </w:r>
      <w:r>
        <w:rPr>
          <w:rFonts w:ascii="Book Antiqua" w:hAnsi="Book Antiqua"/>
          <w:b/>
        </w:rPr>
        <w:t xml:space="preserve">                   </w:t>
      </w:r>
      <w:r w:rsidRPr="009D430B">
        <w:rPr>
          <w:rFonts w:ascii="Book Antiqua" w:hAnsi="Book Antiqua"/>
          <w:b/>
        </w:rPr>
        <w:t xml:space="preserve">Belge Delili                           </w:t>
      </w:r>
      <w:r>
        <w:rPr>
          <w:rFonts w:ascii="Book Antiqua" w:hAnsi="Book Antiqua"/>
          <w:b/>
        </w:rPr>
        <w:t xml:space="preserve">       </w:t>
      </w:r>
      <w:r>
        <w:rPr>
          <w:rFonts w:ascii="Book Antiqua" w:hAnsi="Book Antiqua"/>
          <w:b/>
        </w:rPr>
        <w:t>Belirti Delili</w:t>
      </w:r>
      <w:r>
        <w:rPr>
          <w:rFonts w:ascii="Book Antiqua" w:hAnsi="Book Antiqua"/>
          <w:b/>
        </w:rPr>
        <w:t xml:space="preserve"> </w:t>
      </w:r>
    </w:p>
    <w:p w:rsidR="00DE5982" w:rsidRDefault="00DE5982" w:rsidP="006776BA">
      <w:pPr>
        <w:spacing w:line="360" w:lineRule="auto"/>
        <w:jc w:val="both"/>
        <w:rPr>
          <w:rFonts w:ascii="Book Antiqua" w:hAnsi="Book Antiqua"/>
          <w:b/>
          <w:u w:val="single"/>
        </w:rPr>
      </w:pPr>
    </w:p>
    <w:p w:rsidR="00DE5982" w:rsidRDefault="00DE5982" w:rsidP="006776BA">
      <w:pPr>
        <w:spacing w:line="360" w:lineRule="auto"/>
        <w:jc w:val="both"/>
        <w:rPr>
          <w:rFonts w:ascii="Book Antiqua" w:hAnsi="Book Antiqua"/>
          <w:b/>
          <w:u w:val="single"/>
        </w:rPr>
      </w:pPr>
    </w:p>
    <w:p w:rsidR="00DE5982" w:rsidRDefault="00DE5982" w:rsidP="006776BA">
      <w:pPr>
        <w:spacing w:line="360" w:lineRule="auto"/>
        <w:jc w:val="both"/>
        <w:rPr>
          <w:rFonts w:ascii="Book Antiqua" w:hAnsi="Book Antiqua"/>
          <w:b/>
          <w:u w:val="single"/>
        </w:rPr>
      </w:pPr>
    </w:p>
    <w:p w:rsidR="00DE5982" w:rsidRPr="00DE5982" w:rsidRDefault="00DE5982" w:rsidP="00DE5982">
      <w:pPr>
        <w:spacing w:line="360" w:lineRule="auto"/>
        <w:jc w:val="both"/>
        <w:rPr>
          <w:rFonts w:ascii="Book Antiqua" w:hAnsi="Book Antiqua"/>
        </w:rPr>
      </w:pPr>
      <w:r w:rsidRPr="00DE5982">
        <w:rPr>
          <w:rFonts w:ascii="Book Antiqua" w:hAnsi="Book Antiqua"/>
        </w:rPr>
        <w:t>Bu üç delil türü aşamalarda birbirinin suretine de bürünebilirler. Mesela, beyan delili, belge deliline dönüşebilir. Soruşturma evresinde alınan tanık beyanı veya şüpheli/sanık ifadesi tutanağa aktarıldığı için kovuşturma evresinde belge delili olarak kullanılır.</w:t>
      </w:r>
    </w:p>
    <w:p w:rsidR="006776BA" w:rsidRPr="009D430B" w:rsidRDefault="006776BA" w:rsidP="006776BA">
      <w:pPr>
        <w:spacing w:line="360" w:lineRule="auto"/>
        <w:jc w:val="both"/>
        <w:rPr>
          <w:rFonts w:ascii="Book Antiqua" w:hAnsi="Book Antiqua"/>
        </w:rPr>
      </w:pPr>
      <w:r w:rsidRPr="009D430B">
        <w:rPr>
          <w:rFonts w:ascii="Book Antiqua" w:hAnsi="Book Antiqua"/>
          <w:b/>
          <w:u w:val="single"/>
        </w:rPr>
        <w:t>Delil Kaynağı</w:t>
      </w:r>
      <w:r w:rsidRPr="009D430B">
        <w:rPr>
          <w:rFonts w:ascii="Book Antiqua" w:hAnsi="Book Antiqua"/>
          <w:b/>
          <w:u w:val="single"/>
        </w:rPr>
        <w:tab/>
      </w:r>
      <w:r w:rsidR="00C97DAD">
        <w:rPr>
          <w:rFonts w:ascii="Book Antiqua" w:hAnsi="Book Antiqua"/>
          <w:b/>
          <w:u w:val="single"/>
        </w:rPr>
        <w:tab/>
      </w:r>
      <w:r w:rsidRPr="009D430B">
        <w:rPr>
          <w:rFonts w:ascii="Book Antiqua" w:hAnsi="Book Antiqua"/>
          <w:b/>
        </w:rPr>
        <w:t>:</w:t>
      </w:r>
      <w:r w:rsidRPr="009D430B">
        <w:rPr>
          <w:rFonts w:ascii="Book Antiqua" w:hAnsi="Book Antiqua"/>
        </w:rPr>
        <w:t xml:space="preserve"> Delilin elde edildiği kişi ya da nesnedir. </w:t>
      </w:r>
    </w:p>
    <w:p w:rsidR="006776BA" w:rsidRPr="009D430B" w:rsidRDefault="006776BA" w:rsidP="00C97DAD">
      <w:pPr>
        <w:spacing w:line="360" w:lineRule="auto"/>
        <w:jc w:val="both"/>
        <w:rPr>
          <w:rFonts w:ascii="Book Antiqua" w:hAnsi="Book Antiqua"/>
          <w:b/>
        </w:rPr>
      </w:pPr>
      <w:r w:rsidRPr="009D430B">
        <w:rPr>
          <w:rFonts w:ascii="Book Antiqua" w:hAnsi="Book Antiqua"/>
          <w:b/>
        </w:rPr>
        <w:t>Örneğin,</w:t>
      </w:r>
      <w:r w:rsidRPr="009D430B">
        <w:rPr>
          <w:rFonts w:ascii="Book Antiqua" w:hAnsi="Book Antiqua"/>
        </w:rPr>
        <w:t xml:space="preserve"> beyan delili kendi içeri</w:t>
      </w:r>
      <w:r w:rsidR="00895F51">
        <w:rPr>
          <w:rFonts w:ascii="Book Antiqua" w:hAnsi="Book Antiqua"/>
        </w:rPr>
        <w:t>sinde ikiye ayrılır. Şüpheliden/</w:t>
      </w:r>
      <w:r w:rsidRPr="009D430B">
        <w:rPr>
          <w:rFonts w:ascii="Book Antiqua" w:hAnsi="Book Antiqua"/>
        </w:rPr>
        <w:t xml:space="preserve">sanıktan elde edilen beyanlar ve şüpheli/sanık dışında kalan kişilerden elde edilen beyanlar. Burada şüpheli/sanık, mağdur veya tanık beyan delilinin kendisi değildir. Bu sayılan kişiler o delilin kaynağıdır. Delil olan şey ise bu kişilerden elde edilen beyanlardır. </w:t>
      </w:r>
      <w:r w:rsidRPr="009D430B">
        <w:rPr>
          <w:rFonts w:ascii="Book Antiqua" w:hAnsi="Book Antiqua"/>
          <w:b/>
        </w:rPr>
        <w:t>Mesela,</w:t>
      </w:r>
      <w:r w:rsidRPr="009D430B">
        <w:rPr>
          <w:rFonts w:ascii="Book Antiqua" w:hAnsi="Book Antiqua"/>
        </w:rPr>
        <w:t xml:space="preserve"> olay yerinde kan örneği bulundu. DNA incelemesi yapıldı. Buradaki kan örneği o delilin </w:t>
      </w:r>
      <w:r w:rsidR="00D07928">
        <w:rPr>
          <w:rFonts w:ascii="Book Antiqua" w:hAnsi="Book Antiqua"/>
        </w:rPr>
        <w:t xml:space="preserve">kaynağıdır. </w:t>
      </w:r>
      <w:r w:rsidRPr="009D430B">
        <w:rPr>
          <w:rFonts w:ascii="Book Antiqua" w:hAnsi="Book Antiqua"/>
        </w:rPr>
        <w:t xml:space="preserve">Delil olan şey ise, bilimsel araştırma ve bilirkişi incelemesi yoluyla elde edilen sonuçlardır. </w:t>
      </w:r>
      <w:r w:rsidRPr="006776BA">
        <w:rPr>
          <w:rFonts w:ascii="Book Antiqua" w:hAnsi="Book Antiqua"/>
        </w:rPr>
        <w:t xml:space="preserve"> </w:t>
      </w:r>
    </w:p>
    <w:p w:rsidR="00DE5982" w:rsidRPr="00DE5982" w:rsidRDefault="00C7120D" w:rsidP="00DE5982">
      <w:pPr>
        <w:pStyle w:val="ListeParagraf"/>
        <w:numPr>
          <w:ilvl w:val="0"/>
          <w:numId w:val="12"/>
        </w:numPr>
        <w:tabs>
          <w:tab w:val="left" w:pos="426"/>
        </w:tabs>
        <w:spacing w:line="360" w:lineRule="auto"/>
        <w:ind w:left="0" w:firstLine="0"/>
        <w:jc w:val="both"/>
        <w:rPr>
          <w:rFonts w:ascii="Book Antiqua" w:hAnsi="Book Antiqua"/>
        </w:rPr>
      </w:pPr>
      <w:r>
        <w:rPr>
          <w:rFonts w:ascii="Book Antiqua" w:hAnsi="Book Antiqua"/>
        </w:rPr>
        <w:t>D</w:t>
      </w:r>
      <w:r w:rsidR="000147AB" w:rsidRPr="009D430B">
        <w:rPr>
          <w:rFonts w:ascii="Book Antiqua" w:hAnsi="Book Antiqua"/>
        </w:rPr>
        <w:t xml:space="preserve">eliller, </w:t>
      </w:r>
      <w:r w:rsidR="00C05744">
        <w:rPr>
          <w:rFonts w:ascii="Book Antiqua" w:hAnsi="Book Antiqua"/>
        </w:rPr>
        <w:t>kaynağına</w:t>
      </w:r>
      <w:r w:rsidR="000147AB" w:rsidRPr="009D430B">
        <w:rPr>
          <w:rFonts w:ascii="Book Antiqua" w:hAnsi="Book Antiqua"/>
        </w:rPr>
        <w:t xml:space="preserve"> göre ikiye ayrılır. İnsandan ve</w:t>
      </w:r>
      <w:r>
        <w:rPr>
          <w:rFonts w:ascii="Book Antiqua" w:hAnsi="Book Antiqua"/>
        </w:rPr>
        <w:t>ya</w:t>
      </w:r>
      <w:r w:rsidR="000147AB" w:rsidRPr="009D430B">
        <w:rPr>
          <w:rFonts w:ascii="Book Antiqua" w:hAnsi="Book Antiqua"/>
        </w:rPr>
        <w:t xml:space="preserve"> eşyadan/nesnelerden elde edilen deliller. B</w:t>
      </w:r>
      <w:r w:rsidR="00254ED6" w:rsidRPr="009D430B">
        <w:rPr>
          <w:rFonts w:ascii="Book Antiqua" w:hAnsi="Book Antiqua"/>
        </w:rPr>
        <w:t>elge ve belirti delili eşyadan elde edilen delillerdir. Beyan delili ise insanlar tarafından söz</w:t>
      </w:r>
      <w:r>
        <w:rPr>
          <w:rFonts w:ascii="Book Antiqua" w:hAnsi="Book Antiqua"/>
        </w:rPr>
        <w:t>lü olarak</w:t>
      </w:r>
      <w:r w:rsidR="00254ED6" w:rsidRPr="009D430B">
        <w:rPr>
          <w:rFonts w:ascii="Book Antiqua" w:hAnsi="Book Antiqua"/>
        </w:rPr>
        <w:t xml:space="preserve"> </w:t>
      </w:r>
      <w:r>
        <w:rPr>
          <w:rFonts w:ascii="Book Antiqua" w:hAnsi="Book Antiqua"/>
        </w:rPr>
        <w:t>elde</w:t>
      </w:r>
      <w:r w:rsidR="00254ED6" w:rsidRPr="009D430B">
        <w:rPr>
          <w:rFonts w:ascii="Book Antiqua" w:hAnsi="Book Antiqua"/>
        </w:rPr>
        <w:t xml:space="preserve"> edilen delillerdir. </w:t>
      </w:r>
    </w:p>
    <w:p w:rsidR="00254ED6" w:rsidRPr="009D430B" w:rsidRDefault="00C97DAD" w:rsidP="009D430B">
      <w:pPr>
        <w:spacing w:line="360" w:lineRule="auto"/>
        <w:jc w:val="both"/>
        <w:rPr>
          <w:rFonts w:ascii="Book Antiqua" w:hAnsi="Book Antiqua"/>
          <w:b/>
        </w:rPr>
      </w:pPr>
      <w:r>
        <w:rPr>
          <w:rFonts w:ascii="Book Antiqua" w:hAnsi="Book Antiqua"/>
          <w:b/>
        </w:rPr>
        <w:t xml:space="preserve">Bir Şeyin Delil Olarak Kabul Edilmesi İçin Aranan Özellikler, </w:t>
      </w:r>
    </w:p>
    <w:p w:rsidR="00254ED6" w:rsidRPr="009D430B" w:rsidRDefault="00254ED6" w:rsidP="009D430B">
      <w:pPr>
        <w:spacing w:line="360" w:lineRule="auto"/>
        <w:jc w:val="both"/>
        <w:rPr>
          <w:rFonts w:ascii="Book Antiqua" w:hAnsi="Book Antiqua"/>
        </w:rPr>
      </w:pPr>
      <w:r w:rsidRPr="009D430B">
        <w:rPr>
          <w:rFonts w:ascii="Book Antiqua" w:hAnsi="Book Antiqua"/>
        </w:rPr>
        <w:t>Bir şeyin delil olabilmesi için belli özelliklere sahi</w:t>
      </w:r>
      <w:r w:rsidR="0084066D">
        <w:rPr>
          <w:rFonts w:ascii="Book Antiqua" w:hAnsi="Book Antiqua"/>
        </w:rPr>
        <w:t>p olması gerekir. Bu özellikler,</w:t>
      </w:r>
    </w:p>
    <w:p w:rsidR="00254ED6" w:rsidRPr="009D430B" w:rsidRDefault="00B838C7" w:rsidP="00C05744">
      <w:pPr>
        <w:pStyle w:val="ListeParagraf"/>
        <w:numPr>
          <w:ilvl w:val="0"/>
          <w:numId w:val="10"/>
        </w:numPr>
        <w:tabs>
          <w:tab w:val="left" w:pos="284"/>
        </w:tabs>
        <w:spacing w:line="360" w:lineRule="auto"/>
        <w:ind w:left="0" w:firstLine="0"/>
        <w:jc w:val="both"/>
        <w:rPr>
          <w:rFonts w:ascii="Book Antiqua" w:hAnsi="Book Antiqua"/>
        </w:rPr>
      </w:pPr>
      <w:r w:rsidRPr="009D430B">
        <w:rPr>
          <w:rFonts w:ascii="Book Antiqua" w:hAnsi="Book Antiqua"/>
          <w:b/>
          <w:u w:val="single"/>
        </w:rPr>
        <w:t>İlgililik</w:t>
      </w:r>
      <w:r w:rsidRPr="009D430B">
        <w:rPr>
          <w:rFonts w:ascii="Book Antiqua" w:hAnsi="Book Antiqua"/>
          <w:b/>
          <w:u w:val="single"/>
        </w:rPr>
        <w:tab/>
      </w:r>
      <w:r w:rsidRPr="009D430B">
        <w:rPr>
          <w:rFonts w:ascii="Book Antiqua" w:hAnsi="Book Antiqua"/>
          <w:u w:val="single"/>
        </w:rPr>
        <w:tab/>
      </w:r>
      <w:r w:rsidRPr="009D430B">
        <w:rPr>
          <w:rFonts w:ascii="Book Antiqua" w:hAnsi="Book Antiqua"/>
        </w:rPr>
        <w:t>:</w:t>
      </w:r>
      <w:r w:rsidR="00DF725D" w:rsidRPr="009D430B">
        <w:rPr>
          <w:rFonts w:ascii="Book Antiqua" w:hAnsi="Book Antiqua"/>
        </w:rPr>
        <w:t>Deliller ispatın araçlarıdır. Bu nedenle b</w:t>
      </w:r>
      <w:r w:rsidR="00254ED6" w:rsidRPr="009D430B">
        <w:rPr>
          <w:rFonts w:ascii="Book Antiqua" w:hAnsi="Book Antiqua"/>
        </w:rPr>
        <w:t xml:space="preserve">ir şeyin delil olarak kabul edilebilmesi için maddi uyuşmazlıkla </w:t>
      </w:r>
      <w:r w:rsidR="00254ED6" w:rsidRPr="009D430B">
        <w:rPr>
          <w:rFonts w:ascii="Book Antiqua" w:hAnsi="Book Antiqua"/>
          <w:b/>
          <w:u w:val="single"/>
        </w:rPr>
        <w:t>ilgili olması</w:t>
      </w:r>
      <w:r w:rsidR="00DF725D" w:rsidRPr="009D430B">
        <w:rPr>
          <w:rFonts w:ascii="Book Antiqua" w:hAnsi="Book Antiqua"/>
          <w:b/>
          <w:u w:val="single"/>
        </w:rPr>
        <w:t>, yani maddi uyuşmazlığı oluşturan olayın ne şekilde gerçekleştiği konusunda bilgi verici</w:t>
      </w:r>
      <w:r w:rsidR="00807707" w:rsidRPr="009D430B">
        <w:rPr>
          <w:rFonts w:ascii="Book Antiqua" w:hAnsi="Book Antiqua"/>
          <w:b/>
          <w:u w:val="single"/>
        </w:rPr>
        <w:t>, temsil edici</w:t>
      </w:r>
      <w:r w:rsidR="00DF725D" w:rsidRPr="009D430B">
        <w:rPr>
          <w:rFonts w:ascii="Book Antiqua" w:hAnsi="Book Antiqua"/>
          <w:b/>
          <w:u w:val="single"/>
        </w:rPr>
        <w:t xml:space="preserve"> bir içeriğe sahip olması</w:t>
      </w:r>
      <w:r w:rsidR="00254ED6" w:rsidRPr="009D430B">
        <w:rPr>
          <w:rFonts w:ascii="Book Antiqua" w:hAnsi="Book Antiqua"/>
          <w:b/>
          <w:u w:val="single"/>
        </w:rPr>
        <w:t xml:space="preserve"> gerekir</w:t>
      </w:r>
      <w:r w:rsidR="00254ED6" w:rsidRPr="009D430B">
        <w:rPr>
          <w:rFonts w:ascii="Book Antiqua" w:hAnsi="Book Antiqua"/>
        </w:rPr>
        <w:t xml:space="preserve">. </w:t>
      </w:r>
    </w:p>
    <w:p w:rsidR="00254ED6" w:rsidRPr="009D430B" w:rsidRDefault="00254ED6" w:rsidP="009D430B">
      <w:pPr>
        <w:spacing w:line="360" w:lineRule="auto"/>
        <w:jc w:val="both"/>
        <w:rPr>
          <w:rFonts w:ascii="Book Antiqua" w:hAnsi="Book Antiqua"/>
        </w:rPr>
      </w:pPr>
      <w:r w:rsidRPr="009D430B">
        <w:rPr>
          <w:rFonts w:ascii="Book Antiqua" w:hAnsi="Book Antiqua"/>
          <w:b/>
        </w:rPr>
        <w:t>Örneğin</w:t>
      </w:r>
      <w:r w:rsidR="0027240C">
        <w:rPr>
          <w:rFonts w:ascii="Book Antiqua" w:hAnsi="Book Antiqua"/>
          <w:b/>
        </w:rPr>
        <w:t>,</w:t>
      </w:r>
      <w:r w:rsidRPr="009D430B">
        <w:rPr>
          <w:rFonts w:ascii="Book Antiqua" w:hAnsi="Book Antiqua"/>
        </w:rPr>
        <w:t xml:space="preserve"> elimizdeki uyuşmazlık A’nın B’yi öldürmesi ise delil olarak, B’nin ölümünün ne şekilde gerçekleştiğine ilişkin bilgi</w:t>
      </w:r>
      <w:r w:rsidR="0004239E" w:rsidRPr="009D430B">
        <w:rPr>
          <w:rFonts w:ascii="Book Antiqua" w:hAnsi="Book Antiqua"/>
        </w:rPr>
        <w:t xml:space="preserve"> veren beyanlar, </w:t>
      </w:r>
      <w:r w:rsidR="00385312">
        <w:rPr>
          <w:rFonts w:ascii="Book Antiqua" w:hAnsi="Book Antiqua"/>
        </w:rPr>
        <w:t>olayda kullanılan silah, mermi çekir</w:t>
      </w:r>
      <w:r w:rsidR="00FC3DFD">
        <w:rPr>
          <w:rFonts w:ascii="Book Antiqua" w:hAnsi="Book Antiqua"/>
        </w:rPr>
        <w:t>deği</w:t>
      </w:r>
      <w:r w:rsidR="00385312">
        <w:rPr>
          <w:rFonts w:ascii="Book Antiqua" w:hAnsi="Book Antiqua"/>
        </w:rPr>
        <w:t xml:space="preserve"> </w:t>
      </w:r>
      <w:r w:rsidR="0009191E">
        <w:rPr>
          <w:rFonts w:ascii="Book Antiqua" w:hAnsi="Book Antiqua"/>
        </w:rPr>
        <w:t xml:space="preserve">gibi </w:t>
      </w:r>
      <w:r w:rsidR="0004239E" w:rsidRPr="009D430B">
        <w:rPr>
          <w:rFonts w:ascii="Book Antiqua" w:hAnsi="Book Antiqua"/>
        </w:rPr>
        <w:t>nesneler ve</w:t>
      </w:r>
      <w:r w:rsidRPr="009D430B">
        <w:rPr>
          <w:rFonts w:ascii="Book Antiqua" w:hAnsi="Book Antiqua"/>
        </w:rPr>
        <w:t xml:space="preserve"> belgeler</w:t>
      </w:r>
      <w:r w:rsidR="0009191E">
        <w:rPr>
          <w:rFonts w:ascii="Book Antiqua" w:hAnsi="Book Antiqua"/>
        </w:rPr>
        <w:t>, mesela kamera kaydı,</w:t>
      </w:r>
      <w:r w:rsidRPr="009D430B">
        <w:rPr>
          <w:rFonts w:ascii="Book Antiqua" w:hAnsi="Book Antiqua"/>
        </w:rPr>
        <w:t xml:space="preserve"> </w:t>
      </w:r>
      <w:r w:rsidR="0004239E" w:rsidRPr="009D430B">
        <w:rPr>
          <w:rFonts w:ascii="Book Antiqua" w:hAnsi="Book Antiqua"/>
        </w:rPr>
        <w:t xml:space="preserve">delil olarak </w:t>
      </w:r>
      <w:r w:rsidRPr="009D430B">
        <w:rPr>
          <w:rFonts w:ascii="Book Antiqua" w:hAnsi="Book Antiqua"/>
        </w:rPr>
        <w:t>kullanılabilir. Bunun yanında diyelim ki B’nin daha</w:t>
      </w:r>
      <w:r w:rsidR="00895F51">
        <w:rPr>
          <w:rFonts w:ascii="Book Antiqua" w:hAnsi="Book Antiqua"/>
        </w:rPr>
        <w:t xml:space="preserve"> önceden zimmet suçu işlediğini </w:t>
      </w:r>
      <w:r w:rsidRPr="009D430B">
        <w:rPr>
          <w:rFonts w:ascii="Book Antiqua" w:hAnsi="Book Antiqua"/>
        </w:rPr>
        <w:t>veya fail olarak suçlanan A’nın daha önced</w:t>
      </w:r>
      <w:r w:rsidR="008D2D4D" w:rsidRPr="009D430B">
        <w:rPr>
          <w:rFonts w:ascii="Book Antiqua" w:hAnsi="Book Antiqua"/>
        </w:rPr>
        <w:t xml:space="preserve">en başka bir kişiyi yaraladığını gösteren </w:t>
      </w:r>
      <w:r w:rsidRPr="009D430B">
        <w:rPr>
          <w:rFonts w:ascii="Book Antiqua" w:hAnsi="Book Antiqua"/>
        </w:rPr>
        <w:t>şeyler</w:t>
      </w:r>
      <w:r w:rsidR="008D2D4D" w:rsidRPr="009D430B">
        <w:rPr>
          <w:rFonts w:ascii="Book Antiqua" w:hAnsi="Book Antiqua"/>
        </w:rPr>
        <w:t>,</w:t>
      </w:r>
      <w:r w:rsidRPr="009D430B">
        <w:rPr>
          <w:rFonts w:ascii="Book Antiqua" w:hAnsi="Book Antiqua"/>
        </w:rPr>
        <w:t xml:space="preserve"> maddi uyuşmazlık hakkında bilgi vermiyorsa o yargılamada delil olarak kullanılamaz. </w:t>
      </w:r>
    </w:p>
    <w:p w:rsidR="00254ED6" w:rsidRPr="009D430B" w:rsidRDefault="00254ED6" w:rsidP="009D430B">
      <w:pPr>
        <w:pStyle w:val="ListeParagraf"/>
        <w:numPr>
          <w:ilvl w:val="0"/>
          <w:numId w:val="10"/>
        </w:numPr>
        <w:spacing w:line="360" w:lineRule="auto"/>
        <w:jc w:val="both"/>
        <w:rPr>
          <w:rFonts w:ascii="Book Antiqua" w:hAnsi="Book Antiqua"/>
        </w:rPr>
      </w:pPr>
      <w:r w:rsidRPr="009D430B">
        <w:rPr>
          <w:rFonts w:ascii="Book Antiqua" w:hAnsi="Book Antiqua"/>
        </w:rPr>
        <w:t xml:space="preserve">Delil </w:t>
      </w:r>
      <w:r w:rsidRPr="009D430B">
        <w:rPr>
          <w:rFonts w:ascii="Book Antiqua" w:hAnsi="Book Antiqua"/>
          <w:b/>
          <w:u w:val="single"/>
        </w:rPr>
        <w:t>hukuka uygun olmalıdır.</w:t>
      </w:r>
      <w:r w:rsidRPr="009D430B">
        <w:rPr>
          <w:rFonts w:ascii="Book Antiqua" w:hAnsi="Book Antiqua"/>
        </w:rPr>
        <w:t xml:space="preserve"> (CMK m.217/2) </w:t>
      </w:r>
    </w:p>
    <w:p w:rsidR="00254ED6" w:rsidRPr="009D430B" w:rsidRDefault="00254ED6" w:rsidP="009D430B">
      <w:pPr>
        <w:spacing w:line="360" w:lineRule="auto"/>
        <w:jc w:val="both"/>
        <w:rPr>
          <w:rFonts w:ascii="Book Antiqua" w:hAnsi="Book Antiqua"/>
        </w:rPr>
      </w:pPr>
      <w:r w:rsidRPr="009D430B">
        <w:rPr>
          <w:rFonts w:ascii="Book Antiqua" w:hAnsi="Book Antiqua"/>
        </w:rPr>
        <w:lastRenderedPageBreak/>
        <w:t xml:space="preserve">Hukuka uygun olmayan şeyler delil olarak kabul edilmez. </w:t>
      </w:r>
      <w:r w:rsidR="00895F51">
        <w:rPr>
          <w:rFonts w:ascii="Book Antiqua" w:hAnsi="Book Antiqua"/>
        </w:rPr>
        <w:t>Bu durum “h</w:t>
      </w:r>
      <w:r w:rsidRPr="009D430B">
        <w:rPr>
          <w:rFonts w:ascii="Book Antiqua" w:hAnsi="Book Antiqua"/>
        </w:rPr>
        <w:t>ukuka aykırı delilin kullanılması ve değerlendirilmesi yasağı</w:t>
      </w:r>
      <w:r w:rsidR="00895F51">
        <w:rPr>
          <w:rFonts w:ascii="Book Antiqua" w:hAnsi="Book Antiqua"/>
        </w:rPr>
        <w:t>”</w:t>
      </w:r>
      <w:r w:rsidRPr="009D430B">
        <w:rPr>
          <w:rFonts w:ascii="Book Antiqua" w:hAnsi="Book Antiqua"/>
        </w:rPr>
        <w:t xml:space="preserve"> olarak isimlendirilir.</w:t>
      </w:r>
    </w:p>
    <w:p w:rsidR="00254ED6" w:rsidRPr="009D430B" w:rsidRDefault="008D2D4D" w:rsidP="009D430B">
      <w:pPr>
        <w:spacing w:line="360" w:lineRule="auto"/>
        <w:jc w:val="both"/>
        <w:rPr>
          <w:rFonts w:ascii="Book Antiqua" w:hAnsi="Book Antiqua"/>
        </w:rPr>
      </w:pPr>
      <w:r w:rsidRPr="009D430B">
        <w:rPr>
          <w:rFonts w:ascii="Book Antiqua" w:hAnsi="Book Antiqua"/>
          <w:b/>
          <w:u w:val="single"/>
        </w:rPr>
        <w:t>Hukuka Aykırı D</w:t>
      </w:r>
      <w:r w:rsidR="00254ED6" w:rsidRPr="009D430B">
        <w:rPr>
          <w:rFonts w:ascii="Book Antiqua" w:hAnsi="Book Antiqua"/>
          <w:b/>
          <w:u w:val="single"/>
        </w:rPr>
        <w:t>elil</w:t>
      </w:r>
      <w:r w:rsidR="007360E0">
        <w:rPr>
          <w:rFonts w:ascii="Book Antiqua" w:hAnsi="Book Antiqua"/>
          <w:b/>
          <w:u w:val="single"/>
        </w:rPr>
        <w:tab/>
      </w:r>
      <w:r w:rsidRPr="009D430B">
        <w:rPr>
          <w:rFonts w:ascii="Book Antiqua" w:hAnsi="Book Antiqua"/>
          <w:b/>
          <w:u w:val="single"/>
        </w:rPr>
        <w:tab/>
      </w:r>
      <w:r w:rsidR="00254ED6" w:rsidRPr="009D430B">
        <w:rPr>
          <w:rFonts w:ascii="Book Antiqua" w:hAnsi="Book Antiqua"/>
          <w:b/>
        </w:rPr>
        <w:t xml:space="preserve">: </w:t>
      </w:r>
      <w:r w:rsidRPr="009D430B">
        <w:rPr>
          <w:rFonts w:ascii="Book Antiqua" w:hAnsi="Book Antiqua"/>
        </w:rPr>
        <w:t>M</w:t>
      </w:r>
      <w:r w:rsidR="00254ED6" w:rsidRPr="009D430B">
        <w:rPr>
          <w:rFonts w:ascii="Book Antiqua" w:hAnsi="Book Antiqua"/>
        </w:rPr>
        <w:t xml:space="preserve">uhakeme sürecinde </w:t>
      </w:r>
      <w:r w:rsidR="003A04DF" w:rsidRPr="009D430B">
        <w:rPr>
          <w:rFonts w:ascii="Book Antiqua" w:hAnsi="Book Antiqua"/>
        </w:rPr>
        <w:t>elde edilmeleri sırasında hukuk düzenin izin verdiği sınırlar dışına</w:t>
      </w:r>
      <w:r w:rsidR="00B95249" w:rsidRPr="009D430B">
        <w:rPr>
          <w:rFonts w:ascii="Book Antiqua" w:hAnsi="Book Antiqua"/>
        </w:rPr>
        <w:t xml:space="preserve"> çıkılarak elde edilen delillere hukuka aykırı delil denir</w:t>
      </w:r>
      <w:r w:rsidR="00254ED6" w:rsidRPr="009D430B">
        <w:rPr>
          <w:rFonts w:ascii="Book Antiqua" w:hAnsi="Book Antiqua"/>
        </w:rPr>
        <w:t xml:space="preserve">. </w:t>
      </w:r>
      <w:r w:rsidR="00B95249" w:rsidRPr="009D430B">
        <w:rPr>
          <w:rFonts w:ascii="Book Antiqua" w:hAnsi="Book Antiqua"/>
        </w:rPr>
        <w:t>Hukuka aykırı olarak elde edilen deliller, c</w:t>
      </w:r>
      <w:r w:rsidR="00254ED6" w:rsidRPr="009D430B">
        <w:rPr>
          <w:rFonts w:ascii="Book Antiqua" w:hAnsi="Book Antiqua"/>
        </w:rPr>
        <w:t>eza yargılamasında kullanılamaz.</w:t>
      </w:r>
      <w:r w:rsidR="00B26669">
        <w:rPr>
          <w:rFonts w:ascii="Book Antiqua" w:hAnsi="Book Antiqua"/>
        </w:rPr>
        <w:t xml:space="preserve"> CMK m.217/2’de bu durum, </w:t>
      </w:r>
      <w:r w:rsidR="00F73226">
        <w:rPr>
          <w:rFonts w:ascii="Book Antiqua" w:hAnsi="Book Antiqua"/>
        </w:rPr>
        <w:t xml:space="preserve">isnat edilen suçun hukuka uygun şekilde elde edilmiş delillerle ispatlanabileceği şeklinde ifade edilmiştir. </w:t>
      </w:r>
      <w:r w:rsidR="00B26669">
        <w:rPr>
          <w:rFonts w:ascii="Book Antiqua" w:hAnsi="Book Antiqua"/>
        </w:rPr>
        <w:t xml:space="preserve"> </w:t>
      </w:r>
    </w:p>
    <w:p w:rsidR="00254ED6" w:rsidRPr="009D430B" w:rsidRDefault="00254ED6" w:rsidP="009D430B">
      <w:pPr>
        <w:spacing w:line="360" w:lineRule="auto"/>
        <w:jc w:val="both"/>
        <w:rPr>
          <w:rFonts w:ascii="Book Antiqua" w:hAnsi="Book Antiqua"/>
        </w:rPr>
      </w:pPr>
      <w:r w:rsidRPr="009D430B">
        <w:rPr>
          <w:rFonts w:ascii="Book Antiqua" w:hAnsi="Book Antiqua"/>
          <w:b/>
        </w:rPr>
        <w:t>Mesela</w:t>
      </w:r>
      <w:r w:rsidR="00895F51">
        <w:rPr>
          <w:rFonts w:ascii="Book Antiqua" w:hAnsi="Book Antiqua"/>
        </w:rPr>
        <w:t>, şüpheli/</w:t>
      </w:r>
      <w:r w:rsidRPr="009D430B">
        <w:rPr>
          <w:rFonts w:ascii="Book Antiqua" w:hAnsi="Book Antiqua"/>
        </w:rPr>
        <w:t>sanığın</w:t>
      </w:r>
      <w:r w:rsidR="00895F51">
        <w:rPr>
          <w:rFonts w:ascii="Book Antiqua" w:hAnsi="Book Antiqua"/>
        </w:rPr>
        <w:t xml:space="preserve"> ifade veya sorguda elde edilen</w:t>
      </w:r>
      <w:r w:rsidRPr="009D430B">
        <w:rPr>
          <w:rFonts w:ascii="Book Antiqua" w:hAnsi="Book Antiqua"/>
        </w:rPr>
        <w:t xml:space="preserve"> beyanı bir delildir. Ancak bu beyan yasak sorgu yöntemleriyle elde edilmişse delil olarak kullanılamaz. </w:t>
      </w:r>
      <w:r w:rsidRPr="009D430B">
        <w:rPr>
          <w:rFonts w:ascii="Book Antiqua" w:hAnsi="Book Antiqua"/>
          <w:b/>
        </w:rPr>
        <w:t>Mesela,</w:t>
      </w:r>
      <w:r w:rsidRPr="009D430B">
        <w:rPr>
          <w:rFonts w:ascii="Book Antiqua" w:hAnsi="Book Antiqua"/>
        </w:rPr>
        <w:t xml:space="preserve"> iletişimin denetlenmesi bir delil elde etm</w:t>
      </w:r>
      <w:r w:rsidR="00B95249" w:rsidRPr="009D430B">
        <w:rPr>
          <w:rFonts w:ascii="Book Antiqua" w:hAnsi="Book Antiqua"/>
        </w:rPr>
        <w:t xml:space="preserve">e yöntemidir. Ancak bu tedbirin uygulanabilmesi </w:t>
      </w:r>
      <w:r w:rsidRPr="009D430B">
        <w:rPr>
          <w:rFonts w:ascii="Book Antiqua" w:hAnsi="Book Antiqua"/>
        </w:rPr>
        <w:t xml:space="preserve">için </w:t>
      </w:r>
      <w:r w:rsidR="00034E6C" w:rsidRPr="009D430B">
        <w:rPr>
          <w:rFonts w:ascii="Book Antiqua" w:hAnsi="Book Antiqua"/>
        </w:rPr>
        <w:t xml:space="preserve">kural olarak </w:t>
      </w:r>
      <w:r w:rsidR="00EB62C4">
        <w:rPr>
          <w:rFonts w:ascii="Book Antiqua" w:hAnsi="Book Antiqua"/>
        </w:rPr>
        <w:t>sulh ceza hâkiminden</w:t>
      </w:r>
      <w:r w:rsidR="00034E6C" w:rsidRPr="009D430B">
        <w:rPr>
          <w:rFonts w:ascii="Book Antiqua" w:hAnsi="Book Antiqua"/>
        </w:rPr>
        <w:t>, g</w:t>
      </w:r>
      <w:r w:rsidRPr="009D430B">
        <w:rPr>
          <w:rFonts w:ascii="Book Antiqua" w:hAnsi="Book Antiqua"/>
        </w:rPr>
        <w:t>ecikmesinde sa</w:t>
      </w:r>
      <w:r w:rsidR="00895F51">
        <w:rPr>
          <w:rFonts w:ascii="Book Antiqua" w:hAnsi="Book Antiqua"/>
        </w:rPr>
        <w:t>kınca bulunan hallerde</w:t>
      </w:r>
      <w:r w:rsidR="00034E6C" w:rsidRPr="009D430B">
        <w:rPr>
          <w:rFonts w:ascii="Book Antiqua" w:hAnsi="Book Antiqua"/>
        </w:rPr>
        <w:t xml:space="preserve"> ise savcıdan karar alınması gerekir. E</w:t>
      </w:r>
      <w:r w:rsidRPr="009D430B">
        <w:rPr>
          <w:rFonts w:ascii="Book Antiqua" w:hAnsi="Book Antiqua"/>
        </w:rPr>
        <w:t xml:space="preserve">ğer </w:t>
      </w:r>
      <w:r w:rsidR="00EB62C4">
        <w:rPr>
          <w:rFonts w:ascii="Book Antiqua" w:hAnsi="Book Antiqua"/>
        </w:rPr>
        <w:t>gecikmesinde sakınca bulunmayan bir halde savcının kararıyla</w:t>
      </w:r>
      <w:r w:rsidR="00765FE6" w:rsidRPr="009D430B">
        <w:rPr>
          <w:rFonts w:ascii="Book Antiqua" w:hAnsi="Book Antiqua"/>
        </w:rPr>
        <w:t xml:space="preserve"> veya hiç ka</w:t>
      </w:r>
      <w:r w:rsidR="00895F51">
        <w:rPr>
          <w:rFonts w:ascii="Book Antiqua" w:hAnsi="Book Antiqua"/>
        </w:rPr>
        <w:t>rar alınmadan dinleme yapılırsa</w:t>
      </w:r>
      <w:r w:rsidR="00765FE6" w:rsidRPr="009D430B">
        <w:rPr>
          <w:rFonts w:ascii="Book Antiqua" w:hAnsi="Book Antiqua"/>
        </w:rPr>
        <w:t xml:space="preserve"> iletişimin denetlenmesi ile elde edilen bilgiler hukuka aykırı delil niteliğinde ol</w:t>
      </w:r>
      <w:r w:rsidR="00895F51">
        <w:rPr>
          <w:rFonts w:ascii="Book Antiqua" w:hAnsi="Book Antiqua"/>
        </w:rPr>
        <w:t>ur ve</w:t>
      </w:r>
      <w:r w:rsidR="002227FC" w:rsidRPr="009D430B">
        <w:rPr>
          <w:rFonts w:ascii="Book Antiqua" w:hAnsi="Book Antiqua"/>
        </w:rPr>
        <w:t xml:space="preserve"> yargılamada kullanılamaz. </w:t>
      </w:r>
      <w:r w:rsidR="00765FE6" w:rsidRPr="009D430B">
        <w:rPr>
          <w:rFonts w:ascii="Book Antiqua" w:hAnsi="Book Antiqua"/>
        </w:rPr>
        <w:t xml:space="preserve"> </w:t>
      </w:r>
    </w:p>
    <w:p w:rsidR="00254ED6" w:rsidRPr="009D430B" w:rsidRDefault="002227FC" w:rsidP="009D430B">
      <w:pPr>
        <w:spacing w:line="360" w:lineRule="auto"/>
        <w:jc w:val="both"/>
        <w:rPr>
          <w:rFonts w:ascii="Book Antiqua" w:hAnsi="Book Antiqua"/>
        </w:rPr>
      </w:pPr>
      <w:r w:rsidRPr="009D430B">
        <w:rPr>
          <w:rFonts w:ascii="Book Antiqua" w:hAnsi="Book Antiqua"/>
          <w:b/>
        </w:rPr>
        <w:t>Yine</w:t>
      </w:r>
      <w:r w:rsidRPr="009D430B">
        <w:rPr>
          <w:rFonts w:ascii="Book Antiqua" w:hAnsi="Book Antiqua"/>
        </w:rPr>
        <w:t xml:space="preserve"> k</w:t>
      </w:r>
      <w:r w:rsidR="00254ED6" w:rsidRPr="009D430B">
        <w:rPr>
          <w:rFonts w:ascii="Book Antiqua" w:hAnsi="Book Antiqua"/>
        </w:rPr>
        <w:t>anun</w:t>
      </w:r>
      <w:r w:rsidRPr="009D430B">
        <w:rPr>
          <w:rFonts w:ascii="Book Antiqua" w:hAnsi="Book Antiqua"/>
        </w:rPr>
        <w:t xml:space="preserve"> koyucu</w:t>
      </w:r>
      <w:r w:rsidR="00254ED6" w:rsidRPr="009D430B">
        <w:rPr>
          <w:rFonts w:ascii="Book Antiqua" w:hAnsi="Book Antiqua"/>
        </w:rPr>
        <w:t xml:space="preserve"> bazı </w:t>
      </w:r>
      <w:r w:rsidRPr="009D430B">
        <w:rPr>
          <w:rFonts w:ascii="Book Antiqua" w:hAnsi="Book Antiqua"/>
        </w:rPr>
        <w:t>şeylerin</w:t>
      </w:r>
      <w:r w:rsidR="00254ED6" w:rsidRPr="009D430B">
        <w:rPr>
          <w:rFonts w:ascii="Book Antiqua" w:hAnsi="Book Antiqua"/>
        </w:rPr>
        <w:t xml:space="preserve"> </w:t>
      </w:r>
      <w:r w:rsidRPr="009D430B">
        <w:rPr>
          <w:rFonts w:ascii="Book Antiqua" w:hAnsi="Book Antiqua"/>
        </w:rPr>
        <w:t xml:space="preserve">delil olarak </w:t>
      </w:r>
      <w:r w:rsidR="00895F51">
        <w:rPr>
          <w:rFonts w:ascii="Book Antiqua" w:hAnsi="Book Antiqua"/>
        </w:rPr>
        <w:t>kullanılmasını yasaklamıştır:</w:t>
      </w:r>
      <w:r w:rsidRPr="009D430B">
        <w:rPr>
          <w:rFonts w:ascii="Book Antiqua" w:hAnsi="Book Antiqua"/>
        </w:rPr>
        <w:t xml:space="preserve"> </w:t>
      </w:r>
      <w:r w:rsidR="005F46B5" w:rsidRPr="009D430B">
        <w:rPr>
          <w:rFonts w:ascii="Book Antiqua" w:hAnsi="Book Antiqua"/>
        </w:rPr>
        <w:t>Mesela</w:t>
      </w:r>
      <w:r w:rsidR="003B68BA">
        <w:rPr>
          <w:rFonts w:ascii="Book Antiqua" w:hAnsi="Book Antiqua"/>
        </w:rPr>
        <w:t>,</w:t>
      </w:r>
      <w:r w:rsidR="005F46B5" w:rsidRPr="009D430B">
        <w:rPr>
          <w:rFonts w:ascii="Book Antiqua" w:hAnsi="Book Antiqua"/>
        </w:rPr>
        <w:t xml:space="preserve"> </w:t>
      </w:r>
      <w:r w:rsidR="00D260C0">
        <w:rPr>
          <w:rFonts w:ascii="Book Antiqua" w:hAnsi="Book Antiqua"/>
        </w:rPr>
        <w:t>bir suçun işlenmesini önlemek için</w:t>
      </w:r>
      <w:r w:rsidR="005F46B5" w:rsidRPr="009D430B">
        <w:rPr>
          <w:rFonts w:ascii="Book Antiqua" w:hAnsi="Book Antiqua"/>
        </w:rPr>
        <w:t>,</w:t>
      </w:r>
      <w:r w:rsidR="00254ED6" w:rsidRPr="009D430B">
        <w:rPr>
          <w:rFonts w:ascii="Book Antiqua" w:hAnsi="Book Antiqua"/>
        </w:rPr>
        <w:t xml:space="preserve"> önleme amaçlı</w:t>
      </w:r>
      <w:r w:rsidR="00D260C0">
        <w:rPr>
          <w:rFonts w:ascii="Book Antiqua" w:hAnsi="Book Antiqua"/>
        </w:rPr>
        <w:t xml:space="preserve"> arama, iletişimin denetlenmesi gibi</w:t>
      </w:r>
      <w:r w:rsidR="00254ED6" w:rsidRPr="009D430B">
        <w:rPr>
          <w:rFonts w:ascii="Book Antiqua" w:hAnsi="Book Antiqua"/>
        </w:rPr>
        <w:t xml:space="preserve"> </w:t>
      </w:r>
      <w:r w:rsidR="005F46B5" w:rsidRPr="009D430B">
        <w:rPr>
          <w:rFonts w:ascii="Book Antiqua" w:hAnsi="Book Antiqua"/>
        </w:rPr>
        <w:t xml:space="preserve">tedbirlerden </w:t>
      </w:r>
      <w:r w:rsidR="00D260C0">
        <w:rPr>
          <w:rFonts w:ascii="Book Antiqua" w:hAnsi="Book Antiqua"/>
        </w:rPr>
        <w:t>elde edilen bilgiler delil olarak kullanılamaz</w:t>
      </w:r>
      <w:r w:rsidR="00254ED6" w:rsidRPr="009D430B">
        <w:rPr>
          <w:rFonts w:ascii="Book Antiqua" w:hAnsi="Book Antiqua"/>
        </w:rPr>
        <w:t xml:space="preserve">. </w:t>
      </w:r>
      <w:r w:rsidR="00DC2E22" w:rsidRPr="009D430B">
        <w:rPr>
          <w:rFonts w:ascii="Book Antiqua" w:hAnsi="Book Antiqua"/>
        </w:rPr>
        <w:t>Örneğin</w:t>
      </w:r>
      <w:r w:rsidR="00D85EA6">
        <w:rPr>
          <w:rFonts w:ascii="Book Antiqua" w:hAnsi="Book Antiqua"/>
        </w:rPr>
        <w:t>,</w:t>
      </w:r>
      <w:r w:rsidR="00DC2E22" w:rsidRPr="009D430B">
        <w:rPr>
          <w:rFonts w:ascii="Book Antiqua" w:hAnsi="Book Antiqua"/>
        </w:rPr>
        <w:t xml:space="preserve"> kontrol noktasında</w:t>
      </w:r>
      <w:r w:rsidR="00254ED6" w:rsidRPr="009D430B">
        <w:rPr>
          <w:rFonts w:ascii="Book Antiqua" w:hAnsi="Book Antiqua"/>
        </w:rPr>
        <w:t xml:space="preserve"> araba</w:t>
      </w:r>
      <w:r w:rsidR="00DC2E22" w:rsidRPr="009D430B">
        <w:rPr>
          <w:rFonts w:ascii="Book Antiqua" w:hAnsi="Book Antiqua"/>
        </w:rPr>
        <w:t>ların durdurulması, adli değil önleme araması niteliğindedir. Böylesi bir aramada elde edilen şeyler</w:t>
      </w:r>
      <w:r w:rsidR="00254ED6" w:rsidRPr="009D430B">
        <w:rPr>
          <w:rFonts w:ascii="Book Antiqua" w:hAnsi="Book Antiqua"/>
        </w:rPr>
        <w:t xml:space="preserve"> ceza yargılamasında delil </w:t>
      </w:r>
      <w:r w:rsidR="00895F51">
        <w:rPr>
          <w:rFonts w:ascii="Book Antiqua" w:hAnsi="Book Antiqua"/>
        </w:rPr>
        <w:t>olarak kullanılamaz</w:t>
      </w:r>
      <w:r w:rsidR="00254ED6" w:rsidRPr="009D430B">
        <w:rPr>
          <w:rFonts w:ascii="Book Antiqua" w:hAnsi="Book Antiqua"/>
        </w:rPr>
        <w:t>.</w:t>
      </w:r>
    </w:p>
    <w:p w:rsidR="002469C7" w:rsidRDefault="002469C7" w:rsidP="00964076">
      <w:pPr>
        <w:pStyle w:val="ListeParagraf"/>
        <w:spacing w:line="360" w:lineRule="auto"/>
        <w:ind w:left="360"/>
        <w:jc w:val="center"/>
        <w:rPr>
          <w:rFonts w:ascii="Book Antiqua" w:hAnsi="Book Antiqua"/>
          <w:b/>
        </w:rPr>
      </w:pPr>
    </w:p>
    <w:p w:rsidR="00964076" w:rsidRDefault="00964076" w:rsidP="00964076">
      <w:pPr>
        <w:pStyle w:val="ListeParagraf"/>
        <w:spacing w:line="360" w:lineRule="auto"/>
        <w:ind w:left="360"/>
        <w:jc w:val="center"/>
        <w:rPr>
          <w:rFonts w:ascii="Book Antiqua" w:hAnsi="Book Antiqua"/>
          <w:b/>
        </w:rPr>
      </w:pPr>
      <w:r>
        <w:rPr>
          <w:rFonts w:ascii="Book Antiqua" w:hAnsi="Book Antiqua"/>
          <w:b/>
        </w:rPr>
        <w:t>DELİL TÜRLERİ</w:t>
      </w:r>
    </w:p>
    <w:p w:rsidR="00964076" w:rsidRDefault="00964076" w:rsidP="00964076">
      <w:pPr>
        <w:pStyle w:val="ListeParagraf"/>
        <w:spacing w:line="360" w:lineRule="auto"/>
        <w:ind w:left="360"/>
        <w:jc w:val="center"/>
        <w:rPr>
          <w:rFonts w:ascii="Book Antiqua" w:hAnsi="Book Antiqua"/>
          <w:b/>
        </w:rPr>
      </w:pPr>
    </w:p>
    <w:p w:rsidR="00254ED6" w:rsidRPr="009D430B" w:rsidRDefault="00254ED6" w:rsidP="009D430B">
      <w:pPr>
        <w:pStyle w:val="ListeParagraf"/>
        <w:numPr>
          <w:ilvl w:val="0"/>
          <w:numId w:val="21"/>
        </w:numPr>
        <w:spacing w:line="360" w:lineRule="auto"/>
        <w:jc w:val="both"/>
        <w:rPr>
          <w:rFonts w:ascii="Book Antiqua" w:hAnsi="Book Antiqua"/>
          <w:b/>
        </w:rPr>
      </w:pPr>
      <w:r w:rsidRPr="009D430B">
        <w:rPr>
          <w:rFonts w:ascii="Book Antiqua" w:hAnsi="Book Antiqua"/>
          <w:b/>
        </w:rPr>
        <w:t>BELGE DELİLİ</w:t>
      </w:r>
    </w:p>
    <w:p w:rsidR="00254ED6" w:rsidRPr="009D430B" w:rsidRDefault="00D07928" w:rsidP="00D07928">
      <w:pPr>
        <w:spacing w:line="360" w:lineRule="auto"/>
        <w:jc w:val="both"/>
        <w:rPr>
          <w:rFonts w:ascii="Book Antiqua" w:hAnsi="Book Antiqua"/>
        </w:rPr>
      </w:pPr>
      <w:r>
        <w:rPr>
          <w:rFonts w:ascii="Book Antiqua" w:hAnsi="Book Antiqua"/>
        </w:rPr>
        <w:t>Yazılı olan</w:t>
      </w:r>
      <w:r w:rsidR="006454F5" w:rsidRPr="009D430B">
        <w:rPr>
          <w:rFonts w:ascii="Book Antiqua" w:hAnsi="Book Antiqua"/>
        </w:rPr>
        <w:t xml:space="preserve"> ve olay</w:t>
      </w:r>
      <w:r w:rsidR="00254ED6" w:rsidRPr="009D430B">
        <w:rPr>
          <w:rFonts w:ascii="Book Antiqua" w:hAnsi="Book Antiqua"/>
        </w:rPr>
        <w:t xml:space="preserve"> hakkında bilgi veren her şey belge delili olarak kabul edilir.</w:t>
      </w:r>
      <w:r w:rsidR="006454F5" w:rsidRPr="009D430B">
        <w:rPr>
          <w:rFonts w:ascii="Book Antiqua" w:hAnsi="Book Antiqua"/>
        </w:rPr>
        <w:t xml:space="preserve"> </w:t>
      </w:r>
      <w:r w:rsidR="00254ED6" w:rsidRPr="009D430B">
        <w:rPr>
          <w:rFonts w:ascii="Book Antiqua" w:hAnsi="Book Antiqua"/>
        </w:rPr>
        <w:t xml:space="preserve"> </w:t>
      </w:r>
      <w:r>
        <w:rPr>
          <w:rFonts w:ascii="Book Antiqua" w:hAnsi="Book Antiqua"/>
        </w:rPr>
        <w:t>Bunun dışında</w:t>
      </w:r>
      <w:r w:rsidR="006454F5" w:rsidRPr="009D430B">
        <w:rPr>
          <w:rFonts w:ascii="Book Antiqua" w:hAnsi="Book Antiqua"/>
        </w:rPr>
        <w:t xml:space="preserve"> belge delillerinin sadece yazılı şeylerden mi ibaret olduğu</w:t>
      </w:r>
      <w:r w:rsidR="00DE0567" w:rsidRPr="009D430B">
        <w:rPr>
          <w:rFonts w:ascii="Book Antiqua" w:hAnsi="Book Antiqua"/>
        </w:rPr>
        <w:t>,</w:t>
      </w:r>
      <w:r w:rsidR="006454F5" w:rsidRPr="009D430B">
        <w:rPr>
          <w:rFonts w:ascii="Book Antiqua" w:hAnsi="Book Antiqua"/>
        </w:rPr>
        <w:t xml:space="preserve"> sesli ve görüntül</w:t>
      </w:r>
      <w:r w:rsidR="00DE0567" w:rsidRPr="009D430B">
        <w:rPr>
          <w:rFonts w:ascii="Book Antiqua" w:hAnsi="Book Antiqua"/>
        </w:rPr>
        <w:t>ü kayıtların bel</w:t>
      </w:r>
      <w:r>
        <w:rPr>
          <w:rFonts w:ascii="Book Antiqua" w:hAnsi="Book Antiqua"/>
        </w:rPr>
        <w:t>ge delili sayılıp sayılmayacağı</w:t>
      </w:r>
      <w:r w:rsidR="00DE0567" w:rsidRPr="009D430B">
        <w:rPr>
          <w:rFonts w:ascii="Book Antiqua" w:hAnsi="Book Antiqua"/>
        </w:rPr>
        <w:t xml:space="preserve"> tartışma</w:t>
      </w:r>
      <w:r w:rsidR="00904242" w:rsidRPr="009D430B">
        <w:rPr>
          <w:rFonts w:ascii="Book Antiqua" w:hAnsi="Book Antiqua"/>
        </w:rPr>
        <w:t>lıdır</w:t>
      </w:r>
      <w:r w:rsidR="00DE0567" w:rsidRPr="009D430B">
        <w:rPr>
          <w:rFonts w:ascii="Book Antiqua" w:hAnsi="Book Antiqua"/>
        </w:rPr>
        <w:t xml:space="preserve">.  </w:t>
      </w:r>
      <w:r w:rsidR="006454F5" w:rsidRPr="009D430B">
        <w:rPr>
          <w:rFonts w:ascii="Book Antiqua" w:hAnsi="Book Antiqua"/>
        </w:rPr>
        <w:t xml:space="preserve">  </w:t>
      </w:r>
      <w:r w:rsidR="00254ED6" w:rsidRPr="009D430B">
        <w:rPr>
          <w:rFonts w:ascii="Book Antiqua" w:hAnsi="Book Antiqua"/>
        </w:rPr>
        <w:t xml:space="preserve"> </w:t>
      </w:r>
    </w:p>
    <w:p w:rsidR="00904242" w:rsidRPr="00654226" w:rsidRDefault="00254ED6" w:rsidP="009D430B">
      <w:pPr>
        <w:spacing w:line="360" w:lineRule="auto"/>
        <w:jc w:val="both"/>
        <w:rPr>
          <w:rFonts w:ascii="Book Antiqua" w:hAnsi="Book Antiqua"/>
        </w:rPr>
      </w:pPr>
      <w:r w:rsidRPr="009D430B">
        <w:rPr>
          <w:rFonts w:ascii="Book Antiqua" w:hAnsi="Book Antiqua"/>
        </w:rPr>
        <w:t>Kanunda delillerin ikamesi</w:t>
      </w:r>
      <w:r w:rsidR="00904242" w:rsidRPr="009D430B">
        <w:rPr>
          <w:rFonts w:ascii="Book Antiqua" w:hAnsi="Book Antiqua"/>
        </w:rPr>
        <w:t>ne ilişkin maddelerde,</w:t>
      </w:r>
      <w:r w:rsidRPr="009D430B">
        <w:rPr>
          <w:rFonts w:ascii="Book Antiqua" w:hAnsi="Book Antiqua"/>
        </w:rPr>
        <w:t xml:space="preserve"> belge delilleri</w:t>
      </w:r>
      <w:r w:rsidR="00904242" w:rsidRPr="009D430B">
        <w:rPr>
          <w:rFonts w:ascii="Book Antiqua" w:hAnsi="Book Antiqua"/>
        </w:rPr>
        <w:t>nin</w:t>
      </w:r>
      <w:r w:rsidRPr="009D430B">
        <w:rPr>
          <w:rFonts w:ascii="Book Antiqua" w:hAnsi="Book Antiqua"/>
        </w:rPr>
        <w:t xml:space="preserve"> duruşmada oku</w:t>
      </w:r>
      <w:r w:rsidR="00904242" w:rsidRPr="009D430B">
        <w:rPr>
          <w:rFonts w:ascii="Book Antiqua" w:hAnsi="Book Antiqua"/>
        </w:rPr>
        <w:t>nacağı belirtilm</w:t>
      </w:r>
      <w:r w:rsidR="00654226">
        <w:rPr>
          <w:rFonts w:ascii="Book Antiqua" w:hAnsi="Book Antiqua"/>
        </w:rPr>
        <w:t>iştir.</w:t>
      </w:r>
      <w:r w:rsidRPr="00654226">
        <w:rPr>
          <w:rFonts w:ascii="Book Antiqua" w:hAnsi="Book Antiqua"/>
        </w:rPr>
        <w:t xml:space="preserve"> </w:t>
      </w:r>
    </w:p>
    <w:p w:rsidR="00254ED6" w:rsidRPr="009D430B" w:rsidRDefault="00254ED6" w:rsidP="009D430B">
      <w:pPr>
        <w:pStyle w:val="ListeParagraf"/>
        <w:numPr>
          <w:ilvl w:val="0"/>
          <w:numId w:val="21"/>
        </w:numPr>
        <w:spacing w:line="360" w:lineRule="auto"/>
        <w:jc w:val="both"/>
        <w:rPr>
          <w:rFonts w:ascii="Book Antiqua" w:hAnsi="Book Antiqua"/>
          <w:b/>
        </w:rPr>
      </w:pPr>
      <w:r w:rsidRPr="009D430B">
        <w:rPr>
          <w:rFonts w:ascii="Book Antiqua" w:hAnsi="Book Antiqua"/>
          <w:b/>
        </w:rPr>
        <w:t>BELİRTİ DELİLİ</w:t>
      </w:r>
    </w:p>
    <w:p w:rsidR="00FD6DC3" w:rsidRDefault="00FD6DC3" w:rsidP="00FD6DC3">
      <w:pPr>
        <w:spacing w:line="360" w:lineRule="auto"/>
        <w:jc w:val="both"/>
        <w:rPr>
          <w:rFonts w:ascii="Book Antiqua" w:hAnsi="Book Antiqua"/>
        </w:rPr>
      </w:pPr>
      <w:r w:rsidRPr="00FD6DC3">
        <w:rPr>
          <w:rFonts w:ascii="Book Antiqua" w:hAnsi="Book Antiqua"/>
        </w:rPr>
        <w:t xml:space="preserve">Olaydan geriye kalan ve olay hakkında doğrudan doğruya olmasa bile en azından dolaylı olarak bilgi veren, iz, eser, emare niteliğindeki şeylerdir. </w:t>
      </w:r>
      <w:r w:rsidRPr="00FD6DC3">
        <w:rPr>
          <w:rFonts w:ascii="Book Antiqua" w:hAnsi="Book Antiqua"/>
          <w:b/>
        </w:rPr>
        <w:t>Mesela,</w:t>
      </w:r>
      <w:r w:rsidRPr="00FD6DC3">
        <w:rPr>
          <w:rFonts w:ascii="Book Antiqua" w:hAnsi="Book Antiqua"/>
        </w:rPr>
        <w:t xml:space="preserve"> </w:t>
      </w:r>
      <w:r w:rsidR="00524A34">
        <w:rPr>
          <w:rFonts w:ascii="Book Antiqua" w:hAnsi="Book Antiqua"/>
        </w:rPr>
        <w:t xml:space="preserve">kol </w:t>
      </w:r>
      <w:r w:rsidRPr="00FD6DC3">
        <w:rPr>
          <w:rFonts w:ascii="Book Antiqua" w:hAnsi="Book Antiqua"/>
        </w:rPr>
        <w:t>düğme</w:t>
      </w:r>
      <w:r w:rsidR="00524A34">
        <w:rPr>
          <w:rFonts w:ascii="Book Antiqua" w:hAnsi="Book Antiqua"/>
        </w:rPr>
        <w:t>si</w:t>
      </w:r>
      <w:r w:rsidRPr="00FD6DC3">
        <w:rPr>
          <w:rFonts w:ascii="Book Antiqua" w:hAnsi="Book Antiqua"/>
        </w:rPr>
        <w:t>. Şüpheli</w:t>
      </w:r>
      <w:r w:rsidR="00524A34">
        <w:rPr>
          <w:rFonts w:ascii="Book Antiqua" w:hAnsi="Book Antiqua"/>
        </w:rPr>
        <w:t>nin</w:t>
      </w:r>
      <w:r w:rsidRPr="00FD6DC3">
        <w:rPr>
          <w:rFonts w:ascii="Book Antiqua" w:hAnsi="Book Antiqua"/>
        </w:rPr>
        <w:t xml:space="preserve">/sanığın olay mahallinde bulunan gömlek veya ceket düğmesi kendisinin olay mahallinde bulunduğunu gösterir. Ceza muhakemesinde herhangi bir nitelik sınırlaması olmaksızın olay hakkında bilgi her şey delil olabileceği için, düğme de delil olabilir. </w:t>
      </w:r>
      <w:r w:rsidRPr="00FD6DC3">
        <w:rPr>
          <w:rFonts w:ascii="Book Antiqua" w:hAnsi="Book Antiqua"/>
          <w:b/>
        </w:rPr>
        <w:t xml:space="preserve">Mesela, </w:t>
      </w:r>
      <w:r w:rsidRPr="00FD6DC3">
        <w:rPr>
          <w:rFonts w:ascii="Book Antiqua" w:hAnsi="Book Antiqua"/>
        </w:rPr>
        <w:t xml:space="preserve">mağdurun tırnağının arasında kalan deri parçaları bir delil olabilir. Yine kişinin; saçı, DNA örnekleri, kan izi, kurşun izi, duvardaki izler, eserler vs. hepsi belirti delili niteliğindedir. </w:t>
      </w:r>
      <w:r w:rsidRPr="00FD6DC3">
        <w:rPr>
          <w:rFonts w:ascii="Book Antiqua" w:hAnsi="Book Antiqua"/>
          <w:b/>
        </w:rPr>
        <w:t xml:space="preserve">Mesela, </w:t>
      </w:r>
      <w:r w:rsidRPr="00FD6DC3">
        <w:rPr>
          <w:rFonts w:ascii="Book Antiqua" w:hAnsi="Book Antiqua"/>
        </w:rPr>
        <w:t xml:space="preserve">trafik kazalarındaki fren izi, lastik izi vs. delil olabilir. Çünkü fren izi aracın hızı hakkında bilgi verir ve belirti delili niteliğindedir. </w:t>
      </w:r>
    </w:p>
    <w:p w:rsidR="00367099" w:rsidRPr="009D430B" w:rsidRDefault="00367099" w:rsidP="00764869">
      <w:pPr>
        <w:tabs>
          <w:tab w:val="left" w:pos="284"/>
        </w:tabs>
        <w:spacing w:line="360" w:lineRule="auto"/>
        <w:jc w:val="both"/>
        <w:rPr>
          <w:rFonts w:ascii="Book Antiqua" w:hAnsi="Book Antiqua"/>
        </w:rPr>
      </w:pPr>
      <w:r w:rsidRPr="009D430B">
        <w:rPr>
          <w:rFonts w:ascii="Book Antiqua" w:hAnsi="Book Antiqua"/>
        </w:rPr>
        <w:lastRenderedPageBreak/>
        <w:t xml:space="preserve">Belirti delillerinin </w:t>
      </w:r>
      <w:r w:rsidR="00764869">
        <w:rPr>
          <w:rFonts w:ascii="Book Antiqua" w:hAnsi="Book Antiqua"/>
        </w:rPr>
        <w:t>genel</w:t>
      </w:r>
      <w:r w:rsidRPr="009D430B">
        <w:rPr>
          <w:rFonts w:ascii="Book Antiqua" w:hAnsi="Book Antiqua"/>
        </w:rPr>
        <w:t xml:space="preserve"> özelliği, olayın nasıl gerçekleştiği hakkında, doğrudan </w:t>
      </w:r>
      <w:r>
        <w:rPr>
          <w:rFonts w:ascii="Book Antiqua" w:hAnsi="Book Antiqua"/>
        </w:rPr>
        <w:t>olmaktan ziyade</w:t>
      </w:r>
      <w:r w:rsidRPr="009D430B">
        <w:rPr>
          <w:rFonts w:ascii="Book Antiqua" w:hAnsi="Book Antiqua"/>
        </w:rPr>
        <w:t xml:space="preserve"> dolaylı bilgi vermesidir. </w:t>
      </w:r>
    </w:p>
    <w:p w:rsidR="008F08C3" w:rsidRPr="00365042" w:rsidRDefault="000F3FB3" w:rsidP="008F08C3">
      <w:pPr>
        <w:pStyle w:val="ListeParagraf"/>
        <w:numPr>
          <w:ilvl w:val="0"/>
          <w:numId w:val="31"/>
        </w:numPr>
        <w:jc w:val="both"/>
        <w:rPr>
          <w:rFonts w:ascii="Book Antiqua" w:hAnsi="Book Antiqua"/>
        </w:rPr>
      </w:pPr>
      <w:r w:rsidRPr="00895F51">
        <w:rPr>
          <w:rFonts w:ascii="Book Antiqua" w:hAnsi="Book Antiqua"/>
          <w:b/>
        </w:rPr>
        <w:t>Örneğin,</w:t>
      </w:r>
      <w:r>
        <w:rPr>
          <w:rFonts w:ascii="Book Antiqua" w:hAnsi="Book Antiqua"/>
        </w:rPr>
        <w:t xml:space="preserve"> </w:t>
      </w:r>
      <w:r w:rsidR="008F08C3" w:rsidRPr="00365042">
        <w:rPr>
          <w:rFonts w:ascii="Book Antiqua" w:hAnsi="Book Antiqua"/>
        </w:rPr>
        <w:t>B öldürülmüş ve olay yerinde 3 adet 9 mm mermi çekirdeği bulunmuştur.</w:t>
      </w:r>
    </w:p>
    <w:p w:rsidR="008F08C3" w:rsidRDefault="008F08C3" w:rsidP="00F20839">
      <w:pPr>
        <w:spacing w:line="360" w:lineRule="auto"/>
        <w:jc w:val="both"/>
        <w:rPr>
          <w:rFonts w:ascii="Book Antiqua" w:hAnsi="Book Antiqua"/>
        </w:rPr>
      </w:pPr>
      <w:r w:rsidRPr="00365042">
        <w:rPr>
          <w:rFonts w:ascii="Book Antiqua" w:hAnsi="Book Antiqua"/>
        </w:rPr>
        <w:t>Bu bilgi B’yi kimin öldürdüğü bilgisini vermez</w:t>
      </w:r>
      <w:r w:rsidR="00A00E30">
        <w:rPr>
          <w:rFonts w:ascii="Book Antiqua" w:hAnsi="Book Antiqua"/>
        </w:rPr>
        <w:t>, olayda meşru savunma hali olup olmadığını bilgisini vermez</w:t>
      </w:r>
      <w:r w:rsidRPr="00365042">
        <w:rPr>
          <w:rFonts w:ascii="Book Antiqua" w:hAnsi="Book Antiqua"/>
        </w:rPr>
        <w:t>. Ancak olayla ilgili B’nin 9 mm tabancayla öldürüldüğü, B’ye merminin isabet ettiği yere bakılarak failin ateş ettiği yerin tespitinin yapılması, hangi şekilde ateş edildiği vs. gibi şeyler hakkında dolaylı bilgilere ulaşılabilir.</w:t>
      </w:r>
    </w:p>
    <w:p w:rsidR="00764869" w:rsidRPr="004028C9" w:rsidRDefault="00A00E30" w:rsidP="00764869">
      <w:pPr>
        <w:pStyle w:val="ListeParagraf"/>
        <w:numPr>
          <w:ilvl w:val="0"/>
          <w:numId w:val="31"/>
        </w:numPr>
        <w:tabs>
          <w:tab w:val="left" w:pos="426"/>
        </w:tabs>
        <w:spacing w:line="360" w:lineRule="auto"/>
        <w:ind w:left="0" w:firstLine="0"/>
        <w:jc w:val="both"/>
        <w:rPr>
          <w:rFonts w:ascii="Book Antiqua" w:hAnsi="Book Antiqua"/>
        </w:rPr>
      </w:pPr>
      <w:r w:rsidRPr="000F3FB3">
        <w:rPr>
          <w:rFonts w:ascii="Book Antiqua" w:hAnsi="Book Antiqua"/>
          <w:b/>
        </w:rPr>
        <w:t>Diğer bir örnek,</w:t>
      </w:r>
      <w:r w:rsidRPr="000F3FB3">
        <w:rPr>
          <w:rFonts w:ascii="Book Antiqua" w:hAnsi="Book Antiqua"/>
        </w:rPr>
        <w:t xml:space="preserve"> </w:t>
      </w:r>
      <w:r w:rsidR="00831950">
        <w:rPr>
          <w:rFonts w:ascii="Book Antiqua" w:hAnsi="Book Antiqua"/>
        </w:rPr>
        <w:t>B ölü olarak bulunmuş.</w:t>
      </w:r>
      <w:r w:rsidRPr="000F3FB3">
        <w:rPr>
          <w:rFonts w:ascii="Book Antiqua" w:hAnsi="Book Antiqua"/>
        </w:rPr>
        <w:t xml:space="preserve"> </w:t>
      </w:r>
      <w:r w:rsidR="00831950">
        <w:rPr>
          <w:rFonts w:ascii="Book Antiqua" w:hAnsi="Book Antiqua"/>
        </w:rPr>
        <w:t>B</w:t>
      </w:r>
      <w:r w:rsidRPr="000F3FB3">
        <w:rPr>
          <w:rFonts w:ascii="Book Antiqua" w:hAnsi="Book Antiqua"/>
        </w:rPr>
        <w:t xml:space="preserve">elirti delili tanık gibi </w:t>
      </w:r>
      <w:r w:rsidR="00831950">
        <w:rPr>
          <w:rFonts w:ascii="Book Antiqua" w:hAnsi="Book Antiqua"/>
        </w:rPr>
        <w:t>olay hakkında doğrudan bilgi vermez diyoruz</w:t>
      </w:r>
      <w:r w:rsidRPr="000F3FB3">
        <w:rPr>
          <w:rFonts w:ascii="Book Antiqua" w:hAnsi="Book Antiqua"/>
        </w:rPr>
        <w:t xml:space="preserve">. Tanık görür ve bunu beyan ederek olay hakkında doğrudan bilgi verir. Diyelim ki olay yerinde </w:t>
      </w:r>
      <w:r w:rsidR="00831950">
        <w:rPr>
          <w:rFonts w:ascii="Book Antiqua" w:hAnsi="Book Antiqua"/>
        </w:rPr>
        <w:t>başkasına ait parmak izi bulunmuş</w:t>
      </w:r>
      <w:r w:rsidRPr="000F3FB3">
        <w:rPr>
          <w:rFonts w:ascii="Book Antiqua" w:hAnsi="Book Antiqua"/>
        </w:rPr>
        <w:t>.</w:t>
      </w:r>
      <w:r w:rsidR="00831950">
        <w:rPr>
          <w:rFonts w:ascii="Book Antiqua" w:hAnsi="Book Antiqua"/>
        </w:rPr>
        <w:t xml:space="preserve"> Bu belirti delilidir.</w:t>
      </w:r>
      <w:r w:rsidRPr="000F3FB3">
        <w:rPr>
          <w:rFonts w:ascii="Book Antiqua" w:hAnsi="Book Antiqua"/>
        </w:rPr>
        <w:t xml:space="preserve"> Ancak</w:t>
      </w:r>
      <w:r w:rsidR="00831950">
        <w:rPr>
          <w:rFonts w:ascii="Book Antiqua" w:hAnsi="Book Antiqua"/>
        </w:rPr>
        <w:t xml:space="preserve"> bulunan paramak izi üzerinde yapılan inceleme,</w:t>
      </w:r>
      <w:r w:rsidRPr="000F3FB3">
        <w:rPr>
          <w:rFonts w:ascii="Book Antiqua" w:hAnsi="Book Antiqua"/>
        </w:rPr>
        <w:t xml:space="preserve"> </w:t>
      </w:r>
      <w:r w:rsidR="00831950">
        <w:rPr>
          <w:rFonts w:ascii="Book Antiqua" w:hAnsi="Book Antiqua"/>
        </w:rPr>
        <w:t>ispatın konusunu oluşturan, kişi öldürüldü mü intihar mı etti, öldürüldüyse kim tarafından öldürüldü sorularına kesin bir cevap vermez</w:t>
      </w:r>
      <w:r w:rsidRPr="000F3FB3">
        <w:rPr>
          <w:rFonts w:ascii="Book Antiqua" w:hAnsi="Book Antiqua"/>
        </w:rPr>
        <w:t>. Yani çoğu durumda olaya ilişkin doğrudan bilgi vermez. Fakat suç teşkil eden fiilin nas</w:t>
      </w:r>
      <w:r w:rsidR="00831950">
        <w:rPr>
          <w:rFonts w:ascii="Book Antiqua" w:hAnsi="Book Antiqua"/>
        </w:rPr>
        <w:t>ıl/ne şekilde gerçekleşmiş olabileceği hakkında fikir</w:t>
      </w:r>
      <w:r w:rsidRPr="000F3FB3">
        <w:rPr>
          <w:rFonts w:ascii="Book Antiqua" w:hAnsi="Book Antiqua"/>
        </w:rPr>
        <w:t xml:space="preserve"> veri</w:t>
      </w:r>
      <w:r w:rsidR="00764869" w:rsidRPr="000F3FB3">
        <w:rPr>
          <w:rFonts w:ascii="Book Antiqua" w:hAnsi="Book Antiqua"/>
        </w:rPr>
        <w:t>r</w:t>
      </w:r>
      <w:r w:rsidRPr="000F3FB3">
        <w:rPr>
          <w:rFonts w:ascii="Book Antiqua" w:hAnsi="Book Antiqua"/>
        </w:rPr>
        <w:t xml:space="preserve">. </w:t>
      </w:r>
    </w:p>
    <w:p w:rsidR="00524A34" w:rsidRDefault="00524A34" w:rsidP="00764869">
      <w:pPr>
        <w:pStyle w:val="ListeParagraf"/>
        <w:tabs>
          <w:tab w:val="left" w:pos="284"/>
        </w:tabs>
        <w:spacing w:line="360" w:lineRule="auto"/>
        <w:ind w:left="0"/>
        <w:jc w:val="both"/>
        <w:rPr>
          <w:rFonts w:ascii="Book Antiqua" w:hAnsi="Book Antiqua"/>
        </w:rPr>
      </w:pPr>
    </w:p>
    <w:p w:rsidR="00F20839" w:rsidRPr="00F20839" w:rsidRDefault="00764869" w:rsidP="00764869">
      <w:pPr>
        <w:pStyle w:val="ListeParagraf"/>
        <w:tabs>
          <w:tab w:val="left" w:pos="284"/>
        </w:tabs>
        <w:spacing w:line="360" w:lineRule="auto"/>
        <w:ind w:left="0"/>
        <w:jc w:val="both"/>
        <w:rPr>
          <w:rFonts w:ascii="Book Antiqua" w:hAnsi="Book Antiqua"/>
        </w:rPr>
      </w:pPr>
      <w:r w:rsidRPr="009D430B">
        <w:rPr>
          <w:rFonts w:ascii="Book Antiqua" w:hAnsi="Book Antiqua"/>
        </w:rPr>
        <w:t xml:space="preserve">İspatta tüm deliller bir arada değerlendirilir ve mantık yürütme çevresinde bir sonuca varılır. </w:t>
      </w:r>
      <w:r w:rsidR="0039565D" w:rsidRPr="009D430B">
        <w:rPr>
          <w:rFonts w:ascii="Book Antiqua" w:hAnsi="Book Antiqua"/>
        </w:rPr>
        <w:t xml:space="preserve">Belirti delilleri </w:t>
      </w:r>
      <w:r w:rsidR="00A00E30">
        <w:rPr>
          <w:rFonts w:ascii="Book Antiqua" w:hAnsi="Book Antiqua"/>
        </w:rPr>
        <w:t>ispata ilişkin</w:t>
      </w:r>
      <w:r w:rsidR="000F3FB3">
        <w:rPr>
          <w:rFonts w:ascii="Book Antiqua" w:hAnsi="Book Antiqua"/>
        </w:rPr>
        <w:t xml:space="preserve"> bu</w:t>
      </w:r>
      <w:r w:rsidR="0039565D" w:rsidRPr="009D430B">
        <w:rPr>
          <w:rFonts w:ascii="Book Antiqua" w:hAnsi="Book Antiqua"/>
        </w:rPr>
        <w:t xml:space="preserve"> mantık yürütme faaliyetinde</w:t>
      </w:r>
      <w:r w:rsidR="0039565D">
        <w:rPr>
          <w:rFonts w:ascii="Book Antiqua" w:hAnsi="Book Antiqua"/>
        </w:rPr>
        <w:t>, özellikle bilimsel inceleme sonucunda elde edilmelerinden kaynaklanan objektif nitelikleri nedeniyle</w:t>
      </w:r>
      <w:r w:rsidR="0039565D" w:rsidRPr="009D430B">
        <w:rPr>
          <w:rFonts w:ascii="Book Antiqua" w:hAnsi="Book Antiqua"/>
        </w:rPr>
        <w:t xml:space="preserve"> oldukça işe yarar.</w:t>
      </w:r>
      <w:r w:rsidR="0039565D">
        <w:rPr>
          <w:rFonts w:ascii="Book Antiqua" w:hAnsi="Book Antiqua"/>
        </w:rPr>
        <w:t xml:space="preserve"> Özellikle</w:t>
      </w:r>
      <w:r w:rsidR="008F08C3" w:rsidRPr="00365042">
        <w:rPr>
          <w:rFonts w:ascii="Book Antiqua" w:hAnsi="Book Antiqua"/>
        </w:rPr>
        <w:t xml:space="preserve"> </w:t>
      </w:r>
      <w:r w:rsidR="0039565D">
        <w:rPr>
          <w:rFonts w:ascii="Book Antiqua" w:hAnsi="Book Antiqua"/>
        </w:rPr>
        <w:t xml:space="preserve">beyan delillerinin </w:t>
      </w:r>
      <w:r w:rsidR="008F08C3" w:rsidRPr="00365042">
        <w:rPr>
          <w:rFonts w:ascii="Book Antiqua" w:hAnsi="Book Antiqua"/>
        </w:rPr>
        <w:t>doğruluğunun denetlenmesinde kullanılır</w:t>
      </w:r>
      <w:r w:rsidR="0039565D">
        <w:rPr>
          <w:rFonts w:ascii="Book Antiqua" w:hAnsi="Book Antiqua"/>
        </w:rPr>
        <w:t>lar</w:t>
      </w:r>
      <w:r w:rsidR="008F08C3" w:rsidRPr="00365042">
        <w:rPr>
          <w:rFonts w:ascii="Book Antiqua" w:hAnsi="Book Antiqua"/>
        </w:rPr>
        <w:t>.</w:t>
      </w:r>
      <w:r w:rsidR="00F20839">
        <w:rPr>
          <w:rFonts w:ascii="Book Antiqua" w:hAnsi="Book Antiqua"/>
        </w:rPr>
        <w:t xml:space="preserve"> Bu sebeple b</w:t>
      </w:r>
      <w:r w:rsidR="00F20839" w:rsidRPr="00F20839">
        <w:rPr>
          <w:rFonts w:ascii="Book Antiqua" w:hAnsi="Book Antiqua"/>
        </w:rPr>
        <w:t>ir beyan delili ve belirti delili çelişiyorsa, beyan delilinin bilirkişi incelemesi sağlıklı yapıldığı sürece beyan delilinin</w:t>
      </w:r>
      <w:r w:rsidR="00F20839">
        <w:rPr>
          <w:rFonts w:ascii="Book Antiqua" w:hAnsi="Book Antiqua"/>
        </w:rPr>
        <w:t xml:space="preserve"> güvenilirliği dolayısıyla</w:t>
      </w:r>
      <w:r w:rsidR="00F20839" w:rsidRPr="00F20839">
        <w:rPr>
          <w:rFonts w:ascii="Book Antiqua" w:hAnsi="Book Antiqua"/>
        </w:rPr>
        <w:t xml:space="preserve"> ispat gücü </w:t>
      </w:r>
      <w:r w:rsidR="00F20839">
        <w:rPr>
          <w:rFonts w:ascii="Book Antiqua" w:hAnsi="Book Antiqua"/>
        </w:rPr>
        <w:t xml:space="preserve">önemli ölçüde </w:t>
      </w:r>
      <w:r w:rsidR="00F20839" w:rsidRPr="00F20839">
        <w:rPr>
          <w:rFonts w:ascii="Book Antiqua" w:hAnsi="Book Antiqua"/>
        </w:rPr>
        <w:t>azalmış olur.</w:t>
      </w:r>
    </w:p>
    <w:p w:rsidR="008F08C3" w:rsidRPr="00365042" w:rsidRDefault="008F08C3" w:rsidP="00F20839">
      <w:pPr>
        <w:pStyle w:val="ListeParagraf"/>
        <w:spacing w:line="360" w:lineRule="auto"/>
        <w:ind w:left="360"/>
        <w:jc w:val="both"/>
        <w:rPr>
          <w:rFonts w:ascii="Book Antiqua" w:hAnsi="Book Antiqua"/>
        </w:rPr>
      </w:pPr>
    </w:p>
    <w:p w:rsidR="008F08C3" w:rsidRPr="000F3FB3" w:rsidRDefault="008F08C3" w:rsidP="000F3FB3">
      <w:pPr>
        <w:pStyle w:val="ListeParagraf"/>
        <w:numPr>
          <w:ilvl w:val="0"/>
          <w:numId w:val="26"/>
        </w:numPr>
        <w:spacing w:line="360" w:lineRule="auto"/>
        <w:ind w:left="426" w:hanging="426"/>
        <w:jc w:val="both"/>
        <w:rPr>
          <w:rFonts w:ascii="Book Antiqua" w:hAnsi="Book Antiqua"/>
        </w:rPr>
      </w:pPr>
      <w:r w:rsidRPr="000F3FB3">
        <w:rPr>
          <w:rFonts w:ascii="Book Antiqua" w:hAnsi="Book Antiqua"/>
        </w:rPr>
        <w:t>Belirti delilleri</w:t>
      </w:r>
      <w:r w:rsidR="000F3FB3">
        <w:rPr>
          <w:rFonts w:ascii="Book Antiqua" w:hAnsi="Book Antiqua"/>
        </w:rPr>
        <w:t xml:space="preserve"> </w:t>
      </w:r>
      <w:r w:rsidR="00737844">
        <w:rPr>
          <w:rFonts w:ascii="Book Antiqua" w:hAnsi="Book Antiqua"/>
        </w:rPr>
        <w:t>niteliklerine göre</w:t>
      </w:r>
      <w:r w:rsidRPr="000F3FB3">
        <w:rPr>
          <w:rFonts w:ascii="Book Antiqua" w:hAnsi="Book Antiqua"/>
        </w:rPr>
        <w:t xml:space="preserve"> ikiye ayrılır:</w:t>
      </w:r>
    </w:p>
    <w:p w:rsidR="008F08C3" w:rsidRPr="00365042" w:rsidRDefault="008F08C3" w:rsidP="008F08C3">
      <w:pPr>
        <w:pStyle w:val="ListeParagraf"/>
        <w:numPr>
          <w:ilvl w:val="0"/>
          <w:numId w:val="32"/>
        </w:numPr>
        <w:ind w:left="284" w:hanging="284"/>
        <w:jc w:val="both"/>
        <w:rPr>
          <w:rFonts w:ascii="Book Antiqua" w:hAnsi="Book Antiqua"/>
          <w:b/>
        </w:rPr>
      </w:pPr>
      <w:r w:rsidRPr="00365042">
        <w:rPr>
          <w:rFonts w:ascii="Book Antiqua" w:hAnsi="Book Antiqua"/>
          <w:b/>
          <w:u w:val="single"/>
        </w:rPr>
        <w:t>Doğal Belirtiler</w:t>
      </w:r>
      <w:r>
        <w:rPr>
          <w:rFonts w:ascii="Book Antiqua" w:hAnsi="Book Antiqua"/>
          <w:b/>
          <w:u w:val="single"/>
        </w:rPr>
        <w:tab/>
      </w:r>
      <w:r>
        <w:rPr>
          <w:rFonts w:ascii="Book Antiqua" w:hAnsi="Book Antiqua"/>
          <w:b/>
          <w:u w:val="single"/>
        </w:rPr>
        <w:tab/>
      </w:r>
      <w:r w:rsidRPr="00365042">
        <w:rPr>
          <w:rFonts w:ascii="Book Antiqua" w:hAnsi="Book Antiqua"/>
          <w:b/>
          <w:u w:val="single"/>
        </w:rPr>
        <w:t>:</w:t>
      </w:r>
      <w:r w:rsidRPr="00365042">
        <w:rPr>
          <w:rFonts w:ascii="Book Antiqua" w:hAnsi="Book Antiqua"/>
          <w:b/>
        </w:rPr>
        <w:t xml:space="preserve"> </w:t>
      </w:r>
      <w:r w:rsidRPr="00365042">
        <w:rPr>
          <w:rFonts w:ascii="Book Antiqua" w:hAnsi="Book Antiqua"/>
        </w:rPr>
        <w:t>Olaydan geriye kalan</w:t>
      </w:r>
      <w:r>
        <w:rPr>
          <w:rFonts w:ascii="Book Antiqua" w:hAnsi="Book Antiqua"/>
        </w:rPr>
        <w:t xml:space="preserve"> insan üretimi olmayan doğal nitelikteki,</w:t>
      </w:r>
      <w:r w:rsidRPr="00365042">
        <w:rPr>
          <w:rFonts w:ascii="Book Antiqua" w:hAnsi="Book Antiqua"/>
        </w:rPr>
        <w:t xml:space="preserve"> iz, eser, emarelerdir.</w:t>
      </w:r>
    </w:p>
    <w:p w:rsidR="008F08C3" w:rsidRPr="00365042" w:rsidRDefault="008F08C3" w:rsidP="008F08C3">
      <w:pPr>
        <w:jc w:val="both"/>
        <w:rPr>
          <w:rFonts w:ascii="Book Antiqua" w:hAnsi="Book Antiqua"/>
        </w:rPr>
      </w:pPr>
      <w:r w:rsidRPr="00365042">
        <w:rPr>
          <w:rFonts w:ascii="Book Antiqua" w:hAnsi="Book Antiqua"/>
        </w:rPr>
        <w:t>Mesela</w:t>
      </w:r>
      <w:r w:rsidR="00524A34">
        <w:rPr>
          <w:rFonts w:ascii="Book Antiqua" w:hAnsi="Book Antiqua"/>
        </w:rPr>
        <w:t>,</w:t>
      </w:r>
      <w:r w:rsidRPr="00365042">
        <w:rPr>
          <w:rFonts w:ascii="Book Antiqua" w:hAnsi="Book Antiqua"/>
        </w:rPr>
        <w:t xml:space="preserve"> </w:t>
      </w:r>
      <w:r w:rsidR="00524A34">
        <w:rPr>
          <w:rFonts w:ascii="Book Antiqua" w:hAnsi="Book Antiqua"/>
        </w:rPr>
        <w:t>deri parçaları, kan</w:t>
      </w:r>
      <w:r w:rsidRPr="00365042">
        <w:rPr>
          <w:rFonts w:ascii="Book Antiqua" w:hAnsi="Book Antiqua"/>
        </w:rPr>
        <w:t>damla</w:t>
      </w:r>
      <w:r>
        <w:rPr>
          <w:rFonts w:ascii="Book Antiqua" w:hAnsi="Book Antiqua"/>
        </w:rPr>
        <w:t>s</w:t>
      </w:r>
      <w:r w:rsidRPr="00365042">
        <w:rPr>
          <w:rFonts w:ascii="Book Antiqua" w:hAnsi="Book Antiqua"/>
        </w:rPr>
        <w:t>ı, sperm örnekleri vs.</w:t>
      </w:r>
    </w:p>
    <w:p w:rsidR="008F08C3" w:rsidRPr="00365042" w:rsidRDefault="008F08C3" w:rsidP="008F08C3">
      <w:pPr>
        <w:pStyle w:val="ListeParagraf"/>
        <w:numPr>
          <w:ilvl w:val="0"/>
          <w:numId w:val="32"/>
        </w:numPr>
        <w:ind w:left="284" w:hanging="284"/>
        <w:jc w:val="both"/>
        <w:rPr>
          <w:rFonts w:ascii="Book Antiqua" w:hAnsi="Book Antiqua"/>
          <w:b/>
          <w:u w:val="single"/>
        </w:rPr>
      </w:pPr>
      <w:r w:rsidRPr="00365042">
        <w:rPr>
          <w:rFonts w:ascii="Book Antiqua" w:hAnsi="Book Antiqua"/>
          <w:b/>
          <w:u w:val="single"/>
        </w:rPr>
        <w:t>Yapay belirtiler</w:t>
      </w:r>
      <w:r>
        <w:rPr>
          <w:rFonts w:ascii="Book Antiqua" w:hAnsi="Book Antiqua"/>
          <w:b/>
          <w:u w:val="single"/>
        </w:rPr>
        <w:tab/>
      </w:r>
      <w:r>
        <w:rPr>
          <w:rFonts w:ascii="Book Antiqua" w:hAnsi="Book Antiqua"/>
          <w:b/>
          <w:u w:val="single"/>
        </w:rPr>
        <w:tab/>
      </w:r>
      <w:r w:rsidRPr="00F47EB9">
        <w:rPr>
          <w:rFonts w:ascii="Book Antiqua" w:hAnsi="Book Antiqua"/>
          <w:b/>
        </w:rPr>
        <w:t xml:space="preserve">:  </w:t>
      </w:r>
      <w:r>
        <w:rPr>
          <w:rFonts w:ascii="Book Antiqua" w:hAnsi="Book Antiqua"/>
        </w:rPr>
        <w:t>O</w:t>
      </w:r>
      <w:r w:rsidRPr="00365042">
        <w:rPr>
          <w:rFonts w:ascii="Book Antiqua" w:hAnsi="Book Antiqua"/>
        </w:rPr>
        <w:t>laydan geriye kalan insan yapımı olan iz, eser, emarelerdir.</w:t>
      </w:r>
    </w:p>
    <w:p w:rsidR="008F08C3" w:rsidRPr="00365042" w:rsidRDefault="008F08C3" w:rsidP="008F08C3">
      <w:pPr>
        <w:jc w:val="both"/>
        <w:rPr>
          <w:rFonts w:ascii="Book Antiqua" w:hAnsi="Book Antiqua"/>
        </w:rPr>
      </w:pPr>
      <w:r w:rsidRPr="00365042">
        <w:rPr>
          <w:rFonts w:ascii="Book Antiqua" w:hAnsi="Book Antiqua"/>
        </w:rPr>
        <w:t>Mesela mermi çekirdeği, fren izi, lastik izi, düğme, kumaş parçası vs.</w:t>
      </w:r>
    </w:p>
    <w:p w:rsidR="008F08C3" w:rsidRPr="00A00E30" w:rsidRDefault="008F08C3" w:rsidP="00A00E30">
      <w:pPr>
        <w:pStyle w:val="ListeParagraf"/>
        <w:numPr>
          <w:ilvl w:val="0"/>
          <w:numId w:val="33"/>
        </w:numPr>
        <w:tabs>
          <w:tab w:val="left" w:pos="426"/>
        </w:tabs>
        <w:ind w:left="0" w:firstLine="0"/>
        <w:jc w:val="both"/>
        <w:rPr>
          <w:rFonts w:ascii="Book Antiqua" w:hAnsi="Book Antiqua"/>
        </w:rPr>
      </w:pPr>
      <w:r w:rsidRPr="00365042">
        <w:rPr>
          <w:rFonts w:ascii="Book Antiqua" w:hAnsi="Book Antiqua"/>
        </w:rPr>
        <w:t xml:space="preserve">Doğal veya yapay belirtiler delilin kaynağıdır. Delil olan ise bunlardan bilimsel incelemeyle ya da bilirkişi incelemesiyle elde edilen bilgilerdir. Bilirkişi incelemesi sağlıklı olarak yapıldığı </w:t>
      </w:r>
      <w:r>
        <w:rPr>
          <w:rFonts w:ascii="Book Antiqua" w:hAnsi="Book Antiqua"/>
        </w:rPr>
        <w:t>sürece belirti delili hâ</w:t>
      </w:r>
      <w:r w:rsidRPr="00365042">
        <w:rPr>
          <w:rFonts w:ascii="Book Antiqua" w:hAnsi="Book Antiqua"/>
        </w:rPr>
        <w:t>kimin olaydaki takdir yetkisini ve varsayımlarını daraltan hatta ortadan kaldıran bir delil türüdür.</w:t>
      </w:r>
    </w:p>
    <w:p w:rsidR="00254ED6" w:rsidRPr="009D430B" w:rsidRDefault="00254ED6" w:rsidP="009D430B">
      <w:pPr>
        <w:numPr>
          <w:ilvl w:val="0"/>
          <w:numId w:val="16"/>
        </w:numPr>
        <w:tabs>
          <w:tab w:val="left" w:pos="284"/>
        </w:tabs>
        <w:spacing w:line="360" w:lineRule="auto"/>
        <w:ind w:left="0" w:firstLine="0"/>
        <w:jc w:val="both"/>
        <w:rPr>
          <w:rFonts w:ascii="Book Antiqua" w:hAnsi="Book Antiqua"/>
        </w:rPr>
      </w:pPr>
      <w:r w:rsidRPr="009D430B">
        <w:rPr>
          <w:rFonts w:ascii="Book Antiqua" w:hAnsi="Book Antiqua"/>
        </w:rPr>
        <w:t>Belirti</w:t>
      </w:r>
      <w:r w:rsidR="006421FF" w:rsidRPr="009D430B">
        <w:rPr>
          <w:rFonts w:ascii="Book Antiqua" w:hAnsi="Book Antiqua"/>
        </w:rPr>
        <w:t>ler delilin kaynağıdır.</w:t>
      </w:r>
      <w:r w:rsidRPr="009D430B">
        <w:rPr>
          <w:rFonts w:ascii="Book Antiqua" w:hAnsi="Book Antiqua"/>
        </w:rPr>
        <w:t xml:space="preserve"> </w:t>
      </w:r>
      <w:r w:rsidR="006421FF" w:rsidRPr="009D430B">
        <w:rPr>
          <w:rFonts w:ascii="Book Antiqua" w:hAnsi="Book Antiqua"/>
        </w:rPr>
        <w:t xml:space="preserve">Bunlardan </w:t>
      </w:r>
      <w:r w:rsidRPr="009D430B">
        <w:rPr>
          <w:rFonts w:ascii="Book Antiqua" w:hAnsi="Book Antiqua"/>
        </w:rPr>
        <w:t>ancak bilirkişi incelem</w:t>
      </w:r>
      <w:r w:rsidR="006421FF" w:rsidRPr="009D430B">
        <w:rPr>
          <w:rFonts w:ascii="Book Antiqua" w:hAnsi="Book Antiqua"/>
        </w:rPr>
        <w:t>esi sonucunda bilgi edinilebildiği için, bu deliller dilsiz tanık olarak da tanımlanırlar</w:t>
      </w:r>
      <w:r w:rsidRPr="009D430B">
        <w:rPr>
          <w:rFonts w:ascii="Book Antiqua" w:hAnsi="Book Antiqua"/>
        </w:rPr>
        <w:t>.</w:t>
      </w:r>
      <w:r w:rsidR="004F4331">
        <w:rPr>
          <w:rFonts w:ascii="Book Antiqua" w:hAnsi="Book Antiqua"/>
        </w:rPr>
        <w:t xml:space="preserve"> </w:t>
      </w:r>
    </w:p>
    <w:p w:rsidR="00254ED6" w:rsidRPr="009D430B" w:rsidRDefault="00254ED6" w:rsidP="009D430B">
      <w:pPr>
        <w:numPr>
          <w:ilvl w:val="0"/>
          <w:numId w:val="14"/>
        </w:numPr>
        <w:spacing w:line="360" w:lineRule="auto"/>
        <w:jc w:val="both"/>
        <w:rPr>
          <w:rFonts w:ascii="Book Antiqua" w:hAnsi="Book Antiqua"/>
          <w:b/>
        </w:rPr>
      </w:pPr>
      <w:r w:rsidRPr="009D430B">
        <w:rPr>
          <w:rFonts w:ascii="Book Antiqua" w:hAnsi="Book Antiqua"/>
          <w:b/>
        </w:rPr>
        <w:t xml:space="preserve">Tartışma: Kamera </w:t>
      </w:r>
      <w:r w:rsidR="00524A34" w:rsidRPr="009D430B">
        <w:rPr>
          <w:rFonts w:ascii="Book Antiqua" w:hAnsi="Book Antiqua"/>
          <w:b/>
        </w:rPr>
        <w:t>kayıtları ses k</w:t>
      </w:r>
      <w:r w:rsidR="00524A34">
        <w:rPr>
          <w:rFonts w:ascii="Book Antiqua" w:hAnsi="Book Antiqua"/>
          <w:b/>
        </w:rPr>
        <w:t>ayıtları vs. belge delili midir,</w:t>
      </w:r>
      <w:r w:rsidR="00524A34" w:rsidRPr="009D430B">
        <w:rPr>
          <w:rFonts w:ascii="Book Antiqua" w:hAnsi="Book Antiqua"/>
          <w:b/>
        </w:rPr>
        <w:t xml:space="preserve"> belirti delili midir?</w:t>
      </w:r>
    </w:p>
    <w:p w:rsidR="00254ED6" w:rsidRPr="009D430B" w:rsidRDefault="00340ED2" w:rsidP="009D430B">
      <w:pPr>
        <w:spacing w:line="360" w:lineRule="auto"/>
        <w:jc w:val="both"/>
        <w:rPr>
          <w:rFonts w:ascii="Book Antiqua" w:hAnsi="Book Antiqua"/>
        </w:rPr>
      </w:pPr>
      <w:r w:rsidRPr="009D430B">
        <w:rPr>
          <w:rFonts w:ascii="Book Antiqua" w:hAnsi="Book Antiqua"/>
        </w:rPr>
        <w:lastRenderedPageBreak/>
        <w:t>Öncelikler belirtelim ki, b</w:t>
      </w:r>
      <w:r w:rsidR="00254ED6" w:rsidRPr="009D430B">
        <w:rPr>
          <w:rFonts w:ascii="Book Antiqua" w:hAnsi="Book Antiqua"/>
        </w:rPr>
        <w:t>elge ya da belirti delili</w:t>
      </w:r>
      <w:r w:rsidR="006C045A" w:rsidRPr="009D430B">
        <w:rPr>
          <w:rFonts w:ascii="Book Antiqua" w:hAnsi="Book Antiqua"/>
        </w:rPr>
        <w:t xml:space="preserve"> sayılmalarının</w:t>
      </w:r>
      <w:r w:rsidR="00254ED6" w:rsidRPr="009D430B">
        <w:rPr>
          <w:rFonts w:ascii="Book Antiqua" w:hAnsi="Book Antiqua"/>
        </w:rPr>
        <w:t xml:space="preserve"> ispat gücü açısından bir önemi yoktur</w:t>
      </w:r>
      <w:r w:rsidRPr="009D430B">
        <w:rPr>
          <w:rFonts w:ascii="Book Antiqua" w:hAnsi="Book Antiqua"/>
        </w:rPr>
        <w:t xml:space="preserve">. </w:t>
      </w:r>
      <w:r w:rsidR="00254ED6" w:rsidRPr="009D430B">
        <w:rPr>
          <w:rFonts w:ascii="Book Antiqua" w:hAnsi="Book Antiqua"/>
        </w:rPr>
        <w:t xml:space="preserve"> </w:t>
      </w:r>
    </w:p>
    <w:p w:rsidR="00254ED6" w:rsidRPr="009D430B" w:rsidRDefault="00680745" w:rsidP="009D430B">
      <w:pPr>
        <w:spacing w:line="360" w:lineRule="auto"/>
        <w:jc w:val="both"/>
        <w:rPr>
          <w:rFonts w:ascii="Book Antiqua" w:hAnsi="Book Antiqua"/>
        </w:rPr>
      </w:pPr>
      <w:r w:rsidRPr="00524A34">
        <w:rPr>
          <w:rFonts w:ascii="Book Antiqua" w:hAnsi="Book Antiqua"/>
          <w:b/>
        </w:rPr>
        <w:t>B</w:t>
      </w:r>
      <w:r w:rsidR="00524A34" w:rsidRPr="00524A34">
        <w:rPr>
          <w:rFonts w:ascii="Book Antiqua" w:hAnsi="Book Antiqua"/>
          <w:b/>
        </w:rPr>
        <w:t>ir Görüş</w:t>
      </w:r>
      <w:r w:rsidR="00524A34">
        <w:rPr>
          <w:rFonts w:ascii="Book Antiqua" w:hAnsi="Book Antiqua"/>
        </w:rPr>
        <w:t xml:space="preserve"> </w:t>
      </w:r>
      <w:r w:rsidR="00524A34" w:rsidRPr="00524A34">
        <w:rPr>
          <w:rFonts w:ascii="Book Antiqua" w:hAnsi="Book Antiqua"/>
          <w:b/>
        </w:rPr>
        <w:t>-------)</w:t>
      </w:r>
      <w:r w:rsidR="00254ED6" w:rsidRPr="009D430B">
        <w:rPr>
          <w:rFonts w:ascii="Book Antiqua" w:hAnsi="Book Antiqua"/>
        </w:rPr>
        <w:t xml:space="preserve"> Belge delili sadece okunabilen yazılı şeyler olarak kabul edilmelidir. Bu yüzden ses kaydı, resim, kamera kayıtları vs. belirti delili kabul edilmelidir.</w:t>
      </w:r>
    </w:p>
    <w:p w:rsidR="00254ED6" w:rsidRPr="009D430B" w:rsidRDefault="000F5A26" w:rsidP="00D72124">
      <w:pPr>
        <w:spacing w:line="360" w:lineRule="auto"/>
        <w:jc w:val="both"/>
        <w:rPr>
          <w:rFonts w:ascii="Book Antiqua" w:hAnsi="Book Antiqua"/>
        </w:rPr>
      </w:pPr>
      <w:r w:rsidRPr="00524A34">
        <w:rPr>
          <w:rFonts w:ascii="Book Antiqua" w:hAnsi="Book Antiqua"/>
          <w:b/>
        </w:rPr>
        <w:t>Diğer Bir Görüş</w:t>
      </w:r>
      <w:r w:rsidR="00524A34">
        <w:rPr>
          <w:rFonts w:ascii="Book Antiqua" w:hAnsi="Book Antiqua"/>
        </w:rPr>
        <w:t xml:space="preserve"> </w:t>
      </w:r>
      <w:r w:rsidR="00524A34" w:rsidRPr="00524A34">
        <w:rPr>
          <w:rFonts w:ascii="Book Antiqua" w:hAnsi="Book Antiqua"/>
          <w:b/>
        </w:rPr>
        <w:t>-------)</w:t>
      </w:r>
      <w:r w:rsidR="00254ED6" w:rsidRPr="009D430B">
        <w:rPr>
          <w:rFonts w:ascii="Book Antiqua" w:hAnsi="Book Antiqua"/>
        </w:rPr>
        <w:t xml:space="preserve"> Bu sayılanların belirti delili değil de belge delili niteliğinde olduğunu kabul eder</w:t>
      </w:r>
      <w:r w:rsidR="00680745" w:rsidRPr="009D430B">
        <w:rPr>
          <w:rFonts w:ascii="Book Antiqua" w:hAnsi="Book Antiqua"/>
        </w:rPr>
        <w:t>ler</w:t>
      </w:r>
      <w:r w:rsidR="00254ED6" w:rsidRPr="009D430B">
        <w:rPr>
          <w:rFonts w:ascii="Book Antiqua" w:hAnsi="Book Antiqua"/>
        </w:rPr>
        <w:t>.</w:t>
      </w:r>
      <w:r w:rsidR="00680745" w:rsidRPr="009D430B">
        <w:rPr>
          <w:rFonts w:ascii="Book Antiqua" w:hAnsi="Book Antiqua"/>
        </w:rPr>
        <w:t xml:space="preserve"> </w:t>
      </w:r>
    </w:p>
    <w:p w:rsidR="00286AF0" w:rsidRDefault="00D72124" w:rsidP="00D72124">
      <w:pPr>
        <w:spacing w:line="360" w:lineRule="auto"/>
        <w:jc w:val="both"/>
        <w:rPr>
          <w:rFonts w:ascii="Book Antiqua" w:hAnsi="Book Antiqua"/>
        </w:rPr>
      </w:pPr>
      <w:r w:rsidRPr="000D22A4">
        <w:rPr>
          <w:rFonts w:ascii="Book Antiqua" w:hAnsi="Book Antiqua"/>
        </w:rPr>
        <w:t>Türk hukukunda genel eğilim, HMK’da bu tür delillerin belge niteliği taşıyan delil olarak kabul edilmesiyle birlikte bu tür delillerin belge delili olarak kabul edilmesine yöneliktir.</w:t>
      </w:r>
      <w:r>
        <w:rPr>
          <w:rFonts w:ascii="Book Antiqua" w:hAnsi="Book Antiqua"/>
        </w:rPr>
        <w:t xml:space="preserve"> </w:t>
      </w:r>
    </w:p>
    <w:p w:rsidR="00286AF0" w:rsidRDefault="00286AF0" w:rsidP="00D72124">
      <w:pPr>
        <w:spacing w:line="360" w:lineRule="auto"/>
        <w:jc w:val="both"/>
        <w:rPr>
          <w:rFonts w:ascii="Book Antiqua" w:hAnsi="Book Antiqua"/>
        </w:rPr>
      </w:pPr>
      <w:r>
        <w:rPr>
          <w:rFonts w:ascii="Book Antiqua" w:hAnsi="Book Antiqua"/>
        </w:rPr>
        <w:t xml:space="preserve">Ancak </w:t>
      </w:r>
      <w:r w:rsidRPr="009D430B">
        <w:rPr>
          <w:rFonts w:ascii="Book Antiqua" w:hAnsi="Book Antiqua"/>
        </w:rPr>
        <w:t>bu</w:t>
      </w:r>
      <w:r>
        <w:rPr>
          <w:rFonts w:ascii="Book Antiqua" w:hAnsi="Book Antiqua"/>
        </w:rPr>
        <w:t xml:space="preserve"> tartışmanın uygulama açısından fazla bir</w:t>
      </w:r>
      <w:r w:rsidRPr="009D430B">
        <w:rPr>
          <w:rFonts w:ascii="Book Antiqua" w:hAnsi="Book Antiqua"/>
        </w:rPr>
        <w:t xml:space="preserve"> </w:t>
      </w:r>
      <w:r>
        <w:rPr>
          <w:rFonts w:ascii="Book Antiqua" w:hAnsi="Book Antiqua"/>
        </w:rPr>
        <w:t>anlamı</w:t>
      </w:r>
      <w:r w:rsidRPr="009D430B">
        <w:rPr>
          <w:rFonts w:ascii="Book Antiqua" w:hAnsi="Book Antiqua"/>
        </w:rPr>
        <w:t xml:space="preserve"> yoktur. Çünkü bizi esas ilgilendiren şey delilin türü değil,</w:t>
      </w:r>
      <w:r w:rsidR="00361E57">
        <w:rPr>
          <w:rFonts w:ascii="Book Antiqua" w:hAnsi="Book Antiqua"/>
        </w:rPr>
        <w:t xml:space="preserve"> ispat gücüdür ve</w:t>
      </w:r>
      <w:r w:rsidRPr="009D430B">
        <w:rPr>
          <w:rFonts w:ascii="Book Antiqua" w:hAnsi="Book Antiqua"/>
        </w:rPr>
        <w:t xml:space="preserve"> </w:t>
      </w:r>
      <w:r w:rsidR="00361E57">
        <w:rPr>
          <w:rFonts w:ascii="Book Antiqua" w:hAnsi="Book Antiqua"/>
        </w:rPr>
        <w:t>s</w:t>
      </w:r>
      <w:r w:rsidRPr="009D430B">
        <w:rPr>
          <w:rFonts w:ascii="Book Antiqua" w:hAnsi="Book Antiqua"/>
        </w:rPr>
        <w:t xml:space="preserve">erbest ispat sisteminde </w:t>
      </w:r>
      <w:r w:rsidR="00902C57">
        <w:rPr>
          <w:rFonts w:ascii="Book Antiqua" w:hAnsi="Book Antiqua"/>
        </w:rPr>
        <w:t xml:space="preserve">bir delilin şu tür veya bu tür </w:t>
      </w:r>
      <w:r w:rsidR="00361E57">
        <w:rPr>
          <w:rFonts w:ascii="Book Antiqua" w:hAnsi="Book Antiqua"/>
        </w:rPr>
        <w:t>delil olarak sayılmasının</w:t>
      </w:r>
      <w:r w:rsidR="00902C57">
        <w:rPr>
          <w:rFonts w:ascii="Book Antiqua" w:hAnsi="Book Antiqua"/>
        </w:rPr>
        <w:t xml:space="preserve"> ispat gücü</w:t>
      </w:r>
      <w:r w:rsidR="00361E57">
        <w:rPr>
          <w:rFonts w:ascii="Book Antiqua" w:hAnsi="Book Antiqua"/>
        </w:rPr>
        <w:t>ne bir etkisi bulunmamaktadır.</w:t>
      </w:r>
      <w:r w:rsidR="00902C57">
        <w:rPr>
          <w:rFonts w:ascii="Book Antiqua" w:hAnsi="Book Antiqua"/>
        </w:rPr>
        <w:t xml:space="preserve"> </w:t>
      </w:r>
    </w:p>
    <w:p w:rsidR="00D72124" w:rsidRPr="00365042" w:rsidRDefault="00D72124" w:rsidP="00D72124">
      <w:pPr>
        <w:spacing w:line="360" w:lineRule="auto"/>
        <w:jc w:val="both"/>
        <w:rPr>
          <w:rFonts w:ascii="Book Antiqua" w:hAnsi="Book Antiqua"/>
        </w:rPr>
      </w:pPr>
      <w:r w:rsidRPr="00365042">
        <w:rPr>
          <w:rFonts w:ascii="Book Antiqua" w:hAnsi="Book Antiqua"/>
        </w:rPr>
        <w:t xml:space="preserve">Bu </w:t>
      </w:r>
      <w:r>
        <w:rPr>
          <w:rFonts w:ascii="Book Antiqua" w:hAnsi="Book Antiqua"/>
        </w:rPr>
        <w:t>delillerin ispat değerine ilişkin</w:t>
      </w:r>
      <w:r w:rsidRPr="00365042">
        <w:rPr>
          <w:rFonts w:ascii="Book Antiqua" w:hAnsi="Book Antiqua"/>
        </w:rPr>
        <w:t xml:space="preserve"> ilk tartışma</w:t>
      </w:r>
      <w:r>
        <w:rPr>
          <w:rFonts w:ascii="Book Antiqua" w:hAnsi="Book Antiqua"/>
        </w:rPr>
        <w:t>, 1970’li yıllarda</w:t>
      </w:r>
      <w:r w:rsidRPr="00365042">
        <w:rPr>
          <w:rFonts w:ascii="Book Antiqua" w:hAnsi="Book Antiqua"/>
        </w:rPr>
        <w:t xml:space="preserve"> bir milletvekilinin dokunulmazlığının kaldırılması için Anayasa mahkemesine başvurulmasıyla başlamıştır. Ortada bi</w:t>
      </w:r>
      <w:r>
        <w:rPr>
          <w:rFonts w:ascii="Book Antiqua" w:hAnsi="Book Antiqua"/>
        </w:rPr>
        <w:t>r ses kaydı mevcuttur. Anayasa M</w:t>
      </w:r>
      <w:r w:rsidRPr="00365042">
        <w:rPr>
          <w:rFonts w:ascii="Book Antiqua" w:hAnsi="Book Antiqua"/>
        </w:rPr>
        <w:t>ahkemesi ise bu ses kaydının delil güvenilirliği olmadığı kanısına vararak</w:t>
      </w:r>
      <w:r>
        <w:rPr>
          <w:rFonts w:ascii="Book Antiqua" w:hAnsi="Book Antiqua"/>
        </w:rPr>
        <w:t xml:space="preserve"> bağlayıcı</w:t>
      </w:r>
      <w:r w:rsidRPr="00365042">
        <w:rPr>
          <w:rFonts w:ascii="Book Antiqua" w:hAnsi="Book Antiqua"/>
        </w:rPr>
        <w:t xml:space="preserve"> ispat gücü olmadığı</w:t>
      </w:r>
      <w:r>
        <w:rPr>
          <w:rFonts w:ascii="Book Antiqua" w:hAnsi="Book Antiqua"/>
        </w:rPr>
        <w:t>nı belirtmiştir. B</w:t>
      </w:r>
      <w:r w:rsidRPr="00365042">
        <w:rPr>
          <w:rFonts w:ascii="Book Antiqua" w:hAnsi="Book Antiqua"/>
        </w:rPr>
        <w:t xml:space="preserve">u delillere dayanarak dokunulmazlığın kaldırılmasını uygun bulmamıştır. </w:t>
      </w:r>
      <w:r w:rsidR="00DF42F2">
        <w:rPr>
          <w:rFonts w:ascii="Book Antiqua" w:hAnsi="Book Antiqua"/>
        </w:rPr>
        <w:t>Bu karar sonraki uygulamayı da etkilemiş, o</w:t>
      </w:r>
      <w:r w:rsidRPr="00365042">
        <w:rPr>
          <w:rFonts w:ascii="Book Antiqua" w:hAnsi="Book Antiqua"/>
        </w:rPr>
        <w:t xml:space="preserve"> t</w:t>
      </w:r>
      <w:r w:rsidR="00DF42F2">
        <w:rPr>
          <w:rFonts w:ascii="Book Antiqua" w:hAnsi="Book Antiqua"/>
        </w:rPr>
        <w:t>arihten bu zamana söz konusu</w:t>
      </w:r>
      <w:r w:rsidRPr="00365042">
        <w:rPr>
          <w:rFonts w:ascii="Book Antiqua" w:hAnsi="Book Antiqua"/>
        </w:rPr>
        <w:t xml:space="preserve"> delillerin güvenilirliğine (üzerinde kolayca oynam</w:t>
      </w:r>
      <w:r w:rsidR="00DF42F2">
        <w:rPr>
          <w:rFonts w:ascii="Book Antiqua" w:hAnsi="Book Antiqua"/>
        </w:rPr>
        <w:t>a yapılabileceği için) ihtiyatla</w:t>
      </w:r>
      <w:r w:rsidRPr="00365042">
        <w:rPr>
          <w:rFonts w:ascii="Book Antiqua" w:hAnsi="Book Antiqua"/>
        </w:rPr>
        <w:t xml:space="preserve"> ve şüphe</w:t>
      </w:r>
      <w:r w:rsidR="00DF42F2">
        <w:rPr>
          <w:rFonts w:ascii="Book Antiqua" w:hAnsi="Book Antiqua"/>
        </w:rPr>
        <w:t>yle</w:t>
      </w:r>
      <w:r>
        <w:rPr>
          <w:rFonts w:ascii="Book Antiqua" w:hAnsi="Book Antiqua"/>
        </w:rPr>
        <w:t xml:space="preserve"> </w:t>
      </w:r>
      <w:r w:rsidR="00DF42F2">
        <w:rPr>
          <w:rFonts w:ascii="Book Antiqua" w:hAnsi="Book Antiqua"/>
        </w:rPr>
        <w:t>yaklaşılmıştır</w:t>
      </w:r>
      <w:r>
        <w:rPr>
          <w:rFonts w:ascii="Book Antiqua" w:hAnsi="Book Antiqua"/>
        </w:rPr>
        <w:t xml:space="preserve">. </w:t>
      </w:r>
      <w:r w:rsidR="00463A75">
        <w:rPr>
          <w:rFonts w:ascii="Book Antiqua" w:hAnsi="Book Antiqua"/>
        </w:rPr>
        <w:t>Bu nedenle sesli ve görüntülü kayıtların</w:t>
      </w:r>
      <w:r>
        <w:rPr>
          <w:rFonts w:ascii="Book Antiqua" w:hAnsi="Book Antiqua"/>
        </w:rPr>
        <w:t xml:space="preserve"> ispat değeri</w:t>
      </w:r>
      <w:r w:rsidRPr="00365042">
        <w:rPr>
          <w:rFonts w:ascii="Book Antiqua" w:hAnsi="Book Antiqua"/>
        </w:rPr>
        <w:t xml:space="preserve"> </w:t>
      </w:r>
      <w:r w:rsidR="00463A75">
        <w:rPr>
          <w:rFonts w:ascii="Book Antiqua" w:hAnsi="Book Antiqua"/>
        </w:rPr>
        <w:t>de güvenilir olmalarına bağlıdır. Güvenilir kabul edilmeleri açısından önem</w:t>
      </w:r>
      <w:r w:rsidR="00E77BB8">
        <w:rPr>
          <w:rFonts w:ascii="Book Antiqua" w:hAnsi="Book Antiqua"/>
        </w:rPr>
        <w:t xml:space="preserve"> taşıyan husus ise</w:t>
      </w:r>
      <w:r w:rsidRPr="00365042">
        <w:rPr>
          <w:rFonts w:ascii="Book Antiqua" w:hAnsi="Book Antiqua"/>
        </w:rPr>
        <w:t xml:space="preserve"> </w:t>
      </w:r>
      <w:r w:rsidRPr="00365042">
        <w:rPr>
          <w:rFonts w:ascii="Book Antiqua" w:hAnsi="Book Antiqua"/>
          <w:b/>
        </w:rPr>
        <w:t>bu delillerin üzerinde teknik bir oynamanın yapılmamış o</w:t>
      </w:r>
      <w:r>
        <w:rPr>
          <w:rFonts w:ascii="Book Antiqua" w:hAnsi="Book Antiqua"/>
          <w:b/>
        </w:rPr>
        <w:t>lması</w:t>
      </w:r>
      <w:r w:rsidR="00463A75">
        <w:rPr>
          <w:rFonts w:ascii="Book Antiqua" w:hAnsi="Book Antiqua"/>
          <w:b/>
        </w:rPr>
        <w:t>,</w:t>
      </w:r>
      <w:r>
        <w:rPr>
          <w:rFonts w:ascii="Book Antiqua" w:hAnsi="Book Antiqua"/>
          <w:b/>
        </w:rPr>
        <w:t xml:space="preserve"> yani orijinal olmalarıdır</w:t>
      </w:r>
      <w:r w:rsidRPr="00365042">
        <w:rPr>
          <w:rFonts w:ascii="Book Antiqua" w:hAnsi="Book Antiqua"/>
        </w:rPr>
        <w:t xml:space="preserve"> (ekleme, çıkarma vs.)</w:t>
      </w:r>
      <w:r>
        <w:rPr>
          <w:rFonts w:ascii="Book Antiqua" w:hAnsi="Book Antiqua"/>
        </w:rPr>
        <w:t>. Zira güvenilirliklerini belirleyen iki husus bulunmaktadır. Elde edilme koşulları ve üzerlerinde oynama yapılma</w:t>
      </w:r>
      <w:r w:rsidR="00E77BB8">
        <w:rPr>
          <w:rFonts w:ascii="Book Antiqua" w:hAnsi="Book Antiqua"/>
        </w:rPr>
        <w:t>mış ol</w:t>
      </w:r>
      <w:r>
        <w:rPr>
          <w:rFonts w:ascii="Book Antiqua" w:hAnsi="Book Antiqua"/>
        </w:rPr>
        <w:t>ması.</w:t>
      </w:r>
      <w:r w:rsidRPr="00365042">
        <w:rPr>
          <w:rFonts w:ascii="Book Antiqua" w:hAnsi="Book Antiqua"/>
        </w:rPr>
        <w:t xml:space="preserve"> </w:t>
      </w:r>
      <w:r w:rsidR="00E77BB8">
        <w:rPr>
          <w:rFonts w:ascii="Book Antiqua" w:hAnsi="Book Antiqua"/>
        </w:rPr>
        <w:t xml:space="preserve">Bu nedenle </w:t>
      </w:r>
      <w:r w:rsidRPr="00365042">
        <w:rPr>
          <w:rFonts w:ascii="Book Antiqua" w:hAnsi="Book Antiqua"/>
        </w:rPr>
        <w:t xml:space="preserve">bilirkişi incelemesi sonucunda </w:t>
      </w:r>
      <w:r w:rsidR="00E77BB8">
        <w:rPr>
          <w:rFonts w:ascii="Book Antiqua" w:hAnsi="Book Antiqua"/>
        </w:rPr>
        <w:t>söz konusu kayıt üzerinde</w:t>
      </w:r>
      <w:r w:rsidRPr="00365042">
        <w:rPr>
          <w:rFonts w:ascii="Book Antiqua" w:hAnsi="Book Antiqua"/>
        </w:rPr>
        <w:t xml:space="preserve"> oynama yapılmadığı anlaşıl</w:t>
      </w:r>
      <w:r w:rsidR="00E77BB8">
        <w:rPr>
          <w:rFonts w:ascii="Book Antiqua" w:hAnsi="Book Antiqua"/>
        </w:rPr>
        <w:t>ırsa</w:t>
      </w:r>
      <w:r>
        <w:rPr>
          <w:rFonts w:ascii="Book Antiqua" w:hAnsi="Book Antiqua"/>
        </w:rPr>
        <w:t xml:space="preserve"> güvenilir</w:t>
      </w:r>
      <w:r w:rsidR="00E77BB8">
        <w:rPr>
          <w:rFonts w:ascii="Book Antiqua" w:hAnsi="Book Antiqua"/>
        </w:rPr>
        <w:t xml:space="preserve"> delil</w:t>
      </w:r>
      <w:r>
        <w:rPr>
          <w:rFonts w:ascii="Book Antiqua" w:hAnsi="Book Antiqua"/>
        </w:rPr>
        <w:t xml:space="preserve"> olarak kabul edilirler.</w:t>
      </w:r>
      <w:r w:rsidRPr="00365042">
        <w:rPr>
          <w:rFonts w:ascii="Book Antiqua" w:hAnsi="Book Antiqua"/>
        </w:rPr>
        <w:t xml:space="preserve"> </w:t>
      </w:r>
    </w:p>
    <w:p w:rsidR="00254ED6" w:rsidRPr="009D430B" w:rsidRDefault="008F08C3" w:rsidP="00D72124">
      <w:pPr>
        <w:spacing w:line="360" w:lineRule="auto"/>
        <w:jc w:val="both"/>
        <w:rPr>
          <w:rFonts w:ascii="Book Antiqua" w:hAnsi="Book Antiqua"/>
        </w:rPr>
      </w:pPr>
      <w:r>
        <w:rPr>
          <w:rFonts w:ascii="Book Antiqua" w:hAnsi="Book Antiqua"/>
        </w:rPr>
        <w:t>Türk hukukunda</w:t>
      </w:r>
      <w:r w:rsidR="00D72124" w:rsidRPr="00365042">
        <w:rPr>
          <w:rFonts w:ascii="Book Antiqua" w:hAnsi="Book Antiqua"/>
        </w:rPr>
        <w:t xml:space="preserve"> hiçbir şey tek başına </w:t>
      </w:r>
      <w:r w:rsidR="00D72124">
        <w:rPr>
          <w:rFonts w:ascii="Book Antiqua" w:hAnsi="Book Antiqua"/>
        </w:rPr>
        <w:t>mahkûmiyete yeterli</w:t>
      </w:r>
      <w:r w:rsidR="00D72124" w:rsidRPr="00365042">
        <w:rPr>
          <w:rFonts w:ascii="Book Antiqua" w:hAnsi="Book Antiqua"/>
        </w:rPr>
        <w:t xml:space="preserve"> delil</w:t>
      </w:r>
      <w:r w:rsidR="00D72124">
        <w:rPr>
          <w:rFonts w:ascii="Book Antiqua" w:hAnsi="Book Antiqua"/>
        </w:rPr>
        <w:t xml:space="preserve"> sayılmadığından,</w:t>
      </w:r>
      <w:r w:rsidR="00D72124" w:rsidRPr="00365042">
        <w:rPr>
          <w:rFonts w:ascii="Book Antiqua" w:hAnsi="Book Antiqua"/>
        </w:rPr>
        <w:t xml:space="preserve"> bu t</w:t>
      </w:r>
      <w:r w:rsidR="00D72124">
        <w:rPr>
          <w:rFonts w:ascii="Book Antiqua" w:hAnsi="Book Antiqua"/>
        </w:rPr>
        <w:t>ür kayıtlarda tek başlarına mahkû</w:t>
      </w:r>
      <w:r w:rsidR="00D72124" w:rsidRPr="00365042">
        <w:rPr>
          <w:rFonts w:ascii="Book Antiqua" w:hAnsi="Book Antiqua"/>
        </w:rPr>
        <w:t>miyet</w:t>
      </w:r>
      <w:r w:rsidR="00D72124">
        <w:rPr>
          <w:rFonts w:ascii="Book Antiqua" w:hAnsi="Book Antiqua"/>
        </w:rPr>
        <w:t>e yeterli delil sayılmazlar.</w:t>
      </w:r>
      <w:r w:rsidR="00D72124" w:rsidRPr="00365042">
        <w:rPr>
          <w:rFonts w:ascii="Book Antiqua" w:hAnsi="Book Antiqua"/>
        </w:rPr>
        <w:t xml:space="preserve"> </w:t>
      </w:r>
      <w:r w:rsidR="00CC5A51" w:rsidRPr="009D430B">
        <w:rPr>
          <w:rFonts w:ascii="Book Antiqua" w:hAnsi="Book Antiqua"/>
        </w:rPr>
        <w:t xml:space="preserve">Ancak </w:t>
      </w:r>
      <w:r w:rsidR="001E3BC5" w:rsidRPr="009D430B">
        <w:rPr>
          <w:rFonts w:ascii="Book Antiqua" w:hAnsi="Book Antiqua"/>
        </w:rPr>
        <w:t>ol</w:t>
      </w:r>
      <w:r w:rsidR="00CC5A51" w:rsidRPr="009D430B">
        <w:rPr>
          <w:rFonts w:ascii="Book Antiqua" w:hAnsi="Book Antiqua"/>
        </w:rPr>
        <w:t xml:space="preserve">ay hakkında doğrudan bilgi veren kamera kayıtlarının ispat açısından oldukça önemli oldukları açıktır. </w:t>
      </w:r>
    </w:p>
    <w:p w:rsidR="00737844" w:rsidRDefault="00737844" w:rsidP="009D430B">
      <w:pPr>
        <w:spacing w:line="360" w:lineRule="auto"/>
        <w:jc w:val="center"/>
        <w:rPr>
          <w:rFonts w:ascii="Book Antiqua" w:hAnsi="Book Antiqua"/>
          <w:b/>
        </w:rPr>
      </w:pPr>
    </w:p>
    <w:p w:rsidR="00254ED6" w:rsidRPr="009D430B" w:rsidRDefault="00254ED6" w:rsidP="009D430B">
      <w:pPr>
        <w:spacing w:line="360" w:lineRule="auto"/>
        <w:jc w:val="center"/>
        <w:rPr>
          <w:rFonts w:ascii="Book Antiqua" w:hAnsi="Book Antiqua"/>
          <w:b/>
        </w:rPr>
      </w:pPr>
      <w:r w:rsidRPr="009D430B">
        <w:rPr>
          <w:rFonts w:ascii="Book Antiqua" w:hAnsi="Book Antiqua"/>
          <w:b/>
        </w:rPr>
        <w:t>BEYAN DELİLİ</w:t>
      </w:r>
    </w:p>
    <w:p w:rsidR="00254ED6" w:rsidRPr="009D430B" w:rsidRDefault="00254ED6" w:rsidP="009D430B">
      <w:pPr>
        <w:spacing w:line="360" w:lineRule="auto"/>
        <w:jc w:val="both"/>
        <w:rPr>
          <w:rFonts w:ascii="Book Antiqua" w:hAnsi="Book Antiqua"/>
        </w:rPr>
      </w:pPr>
      <w:r w:rsidRPr="009D430B">
        <w:rPr>
          <w:rFonts w:ascii="Book Antiqua" w:hAnsi="Book Antiqua"/>
        </w:rPr>
        <w:t>Kişilerden sözlü</w:t>
      </w:r>
      <w:r w:rsidR="007A5EB0" w:rsidRPr="009D430B">
        <w:rPr>
          <w:rFonts w:ascii="Book Antiqua" w:hAnsi="Book Antiqua"/>
        </w:rPr>
        <w:t xml:space="preserve"> veya yazılı</w:t>
      </w:r>
      <w:r w:rsidR="00CC5A51" w:rsidRPr="009D430B">
        <w:rPr>
          <w:rFonts w:ascii="Book Antiqua" w:hAnsi="Book Antiqua"/>
        </w:rPr>
        <w:t xml:space="preserve"> anlatım yoluyla</w:t>
      </w:r>
      <w:r w:rsidRPr="009D430B">
        <w:rPr>
          <w:rFonts w:ascii="Book Antiqua" w:hAnsi="Book Antiqua"/>
        </w:rPr>
        <w:t xml:space="preserve"> elde edilen delillerdir. </w:t>
      </w:r>
    </w:p>
    <w:p w:rsidR="00254ED6" w:rsidRPr="009D430B" w:rsidRDefault="00C17092" w:rsidP="009D430B">
      <w:pPr>
        <w:spacing w:line="360" w:lineRule="auto"/>
        <w:jc w:val="center"/>
        <w:rPr>
          <w:rFonts w:ascii="Book Antiqua" w:hAnsi="Book Antiqua"/>
          <w:b/>
        </w:rPr>
      </w:pPr>
      <w:r w:rsidRPr="009D430B">
        <w:rPr>
          <w:rFonts w:ascii="Book Antiqua" w:hAnsi="Book Antiqua"/>
          <w:b/>
          <w:noProof/>
          <w:lang w:eastAsia="tr-TR"/>
        </w:rPr>
        <mc:AlternateContent>
          <mc:Choice Requires="wps">
            <w:drawing>
              <wp:anchor distT="0" distB="0" distL="114300" distR="114300" simplePos="0" relativeHeight="251662336" behindDoc="0" locked="0" layoutInCell="1" allowOverlap="1" wp14:anchorId="13C0C4C3" wp14:editId="65491AEB">
                <wp:simplePos x="0" y="0"/>
                <wp:positionH relativeFrom="column">
                  <wp:posOffset>3761105</wp:posOffset>
                </wp:positionH>
                <wp:positionV relativeFrom="paragraph">
                  <wp:posOffset>222250</wp:posOffset>
                </wp:positionV>
                <wp:extent cx="773430" cy="365760"/>
                <wp:effectExtent l="0" t="0" r="45720" b="72390"/>
                <wp:wrapNone/>
                <wp:docPr id="12" name="Düz Ok Bağlayıcısı 12"/>
                <wp:cNvGraphicFramePr/>
                <a:graphic xmlns:a="http://schemas.openxmlformats.org/drawingml/2006/main">
                  <a:graphicData uri="http://schemas.microsoft.com/office/word/2010/wordprocessingShape">
                    <wps:wsp>
                      <wps:cNvCnPr/>
                      <wps:spPr>
                        <a:xfrm>
                          <a:off x="0" y="0"/>
                          <a:ext cx="773430" cy="36576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0B14DE" id="Düz Ok Bağlayıcısı 12" o:spid="_x0000_s1026" type="#_x0000_t32" style="position:absolute;margin-left:296.15pt;margin-top:17.5pt;width:60.9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" strokecolor="black [3213]">
                <v:stroke endarrow="open"/>
              </v:shape>
            </w:pict>
          </mc:Fallback>
        </mc:AlternateContent>
      </w:r>
      <w:r w:rsidRPr="009D430B">
        <w:rPr>
          <w:rFonts w:ascii="Book Antiqua" w:hAnsi="Book Antiqua"/>
          <w:b/>
          <w:noProof/>
          <w:lang w:eastAsia="tr-TR"/>
        </w:rPr>
        <mc:AlternateContent>
          <mc:Choice Requires="wps">
            <w:drawing>
              <wp:anchor distT="0" distB="0" distL="114300" distR="114300" simplePos="0" relativeHeight="251661312" behindDoc="0" locked="0" layoutInCell="1" allowOverlap="1" wp14:anchorId="566722B4" wp14:editId="4DAB485A">
                <wp:simplePos x="0" y="0"/>
                <wp:positionH relativeFrom="column">
                  <wp:posOffset>1913255</wp:posOffset>
                </wp:positionH>
                <wp:positionV relativeFrom="paragraph">
                  <wp:posOffset>218440</wp:posOffset>
                </wp:positionV>
                <wp:extent cx="744220" cy="327660"/>
                <wp:effectExtent l="19050" t="0" r="17780" b="72390"/>
                <wp:wrapNone/>
                <wp:docPr id="11" name="Düz Ok Bağlayıcısı 11"/>
                <wp:cNvGraphicFramePr/>
                <a:graphic xmlns:a="http://schemas.openxmlformats.org/drawingml/2006/main">
                  <a:graphicData uri="http://schemas.microsoft.com/office/word/2010/wordprocessingShape">
                    <wps:wsp>
                      <wps:cNvCnPr/>
                      <wps:spPr>
                        <a:xfrm flipH="1">
                          <a:off x="0" y="0"/>
                          <a:ext cx="744220" cy="32766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C80CD" id="Düz Ok Bağlayıcısı 11" o:spid="_x0000_s1026" type="#_x0000_t32" style="position:absolute;margin-left:150.65pt;margin-top:17.2pt;width:58.6pt;height:25.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" strokecolor="black [3213]">
                <v:stroke endarrow="open"/>
              </v:shape>
            </w:pict>
          </mc:Fallback>
        </mc:AlternateContent>
      </w:r>
      <w:r w:rsidR="00254ED6" w:rsidRPr="009D430B">
        <w:rPr>
          <w:rFonts w:ascii="Book Antiqua" w:hAnsi="Book Antiqua"/>
          <w:b/>
        </w:rPr>
        <w:t>Beyan Delili</w:t>
      </w:r>
    </w:p>
    <w:p w:rsidR="00254ED6" w:rsidRPr="009D430B" w:rsidRDefault="00254ED6" w:rsidP="009D430B">
      <w:pPr>
        <w:spacing w:line="360" w:lineRule="auto"/>
        <w:jc w:val="both"/>
        <w:rPr>
          <w:rFonts w:ascii="Book Antiqua" w:hAnsi="Book Antiqua"/>
        </w:rPr>
      </w:pPr>
      <w:r w:rsidRPr="009D430B">
        <w:rPr>
          <w:rFonts w:ascii="Book Antiqua" w:hAnsi="Book Antiqua"/>
          <w:noProof/>
          <w:lang w:eastAsia="tr-TR"/>
        </w:rPr>
        <mc:AlternateContent>
          <mc:Choice Requires="wps">
            <w:drawing>
              <wp:anchor distT="0" distB="0" distL="114300" distR="114300" simplePos="0" relativeHeight="251658240" behindDoc="0" locked="0" layoutInCell="1" allowOverlap="1" wp14:anchorId="7E221B31" wp14:editId="7D7A34A3">
                <wp:simplePos x="0" y="0"/>
                <wp:positionH relativeFrom="column">
                  <wp:posOffset>3720465</wp:posOffset>
                </wp:positionH>
                <wp:positionV relativeFrom="paragraph">
                  <wp:posOffset>312420</wp:posOffset>
                </wp:positionV>
                <wp:extent cx="1755775" cy="561975"/>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17557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ED6" w:rsidRPr="00737844" w:rsidRDefault="00254ED6" w:rsidP="00254ED6">
                            <w:pPr>
                              <w:jc w:val="center"/>
                              <w:rPr>
                                <w:rFonts w:ascii="Book Antiqua" w:hAnsi="Book Antiqua"/>
                              </w:rPr>
                            </w:pPr>
                            <w:r w:rsidRPr="00737844">
                              <w:rPr>
                                <w:rFonts w:ascii="Book Antiqua" w:hAnsi="Book Antiqua"/>
                              </w:rPr>
                              <w:t>Şüpheli/Sanık Dışında Kalanların Beyanı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1B31" id="Metin Kutusu 10" o:spid="_x0000_s1029" type="#_x0000_t202" style="position:absolute;left:0;text-align:left;margin-left:292.95pt;margin-top:24.6pt;width:138.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" filled="f" stroked="f" strokeweight=".5pt">
                <v:textbox>
                  <w:txbxContent>
                    <w:p w:rsidR="00254ED6" w:rsidRPr="00737844" w:rsidRDefault="00254ED6" w:rsidP="00254ED6">
                      <w:pPr>
                        <w:jc w:val="center"/>
                        <w:rPr>
                          <w:rFonts w:ascii="Book Antiqua" w:hAnsi="Book Antiqua"/>
                        </w:rPr>
                      </w:pPr>
                      <w:r w:rsidRPr="00737844">
                        <w:rPr>
                          <w:rFonts w:ascii="Book Antiqua" w:hAnsi="Book Antiqua"/>
                        </w:rPr>
                        <w:t>Şüpheli/Sanık Dışında Kalanların Beyanı</w:t>
                      </w:r>
                    </w:p>
                  </w:txbxContent>
                </v:textbox>
              </v:shape>
            </w:pict>
          </mc:Fallback>
        </mc:AlternateContent>
      </w:r>
      <w:r w:rsidRPr="009D430B">
        <w:rPr>
          <w:rFonts w:ascii="Book Antiqua" w:hAnsi="Book Antiqua"/>
        </w:rPr>
        <w:t xml:space="preserve">           </w:t>
      </w:r>
    </w:p>
    <w:p w:rsidR="00254ED6" w:rsidRPr="009D430B" w:rsidRDefault="00254ED6" w:rsidP="009D430B">
      <w:pPr>
        <w:spacing w:line="360" w:lineRule="auto"/>
        <w:jc w:val="both"/>
        <w:rPr>
          <w:rFonts w:ascii="Book Antiqua" w:hAnsi="Book Antiqua"/>
        </w:rPr>
      </w:pPr>
      <w:r w:rsidRPr="009D430B">
        <w:rPr>
          <w:rFonts w:ascii="Book Antiqua" w:hAnsi="Book Antiqua"/>
          <w:noProof/>
          <w:lang w:eastAsia="tr-TR"/>
        </w:rPr>
        <mc:AlternateContent>
          <mc:Choice Requires="wps">
            <w:drawing>
              <wp:anchor distT="0" distB="0" distL="114300" distR="114300" simplePos="0" relativeHeight="251654144" behindDoc="0" locked="0" layoutInCell="1" allowOverlap="1" wp14:anchorId="0265857A" wp14:editId="0BBE5DBC">
                <wp:simplePos x="0" y="0"/>
                <wp:positionH relativeFrom="column">
                  <wp:posOffset>1014095</wp:posOffset>
                </wp:positionH>
                <wp:positionV relativeFrom="paragraph">
                  <wp:posOffset>15875</wp:posOffset>
                </wp:positionV>
                <wp:extent cx="1514475" cy="657225"/>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514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ED6" w:rsidRPr="00737844" w:rsidRDefault="00254ED6" w:rsidP="00254ED6">
                            <w:pPr>
                              <w:jc w:val="center"/>
                              <w:rPr>
                                <w:rFonts w:ascii="Book Antiqua" w:hAnsi="Book Antiqua"/>
                              </w:rPr>
                            </w:pPr>
                            <w:r w:rsidRPr="00737844">
                              <w:rPr>
                                <w:rFonts w:ascii="Book Antiqua" w:hAnsi="Book Antiqua"/>
                              </w:rPr>
                              <w:t>Şüpheli/Sanık Beyanı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5857A" id="Metin Kutusu 9" o:spid="_x0000_s1030" type="#_x0000_t202" style="position:absolute;left:0;text-align:left;margin-left:79.85pt;margin-top:1.25pt;width:119.25pt;height:51.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" filled="f" stroked="f" strokeweight=".5pt">
                <v:textbox>
                  <w:txbxContent>
                    <w:p w:rsidR="00254ED6" w:rsidRPr="00737844" w:rsidRDefault="00254ED6" w:rsidP="00254ED6">
                      <w:pPr>
                        <w:jc w:val="center"/>
                        <w:rPr>
                          <w:rFonts w:ascii="Book Antiqua" w:hAnsi="Book Antiqua"/>
                        </w:rPr>
                      </w:pPr>
                      <w:r w:rsidRPr="00737844">
                        <w:rPr>
                          <w:rFonts w:ascii="Book Antiqua" w:hAnsi="Book Antiqua"/>
                        </w:rPr>
                        <w:t>Şüpheli/Sanık Beyanı</w:t>
                      </w:r>
                    </w:p>
                  </w:txbxContent>
                </v:textbox>
              </v:shape>
            </w:pict>
          </mc:Fallback>
        </mc:AlternateContent>
      </w:r>
    </w:p>
    <w:p w:rsidR="00254ED6" w:rsidRPr="009D430B" w:rsidRDefault="007A5EB0" w:rsidP="009D430B">
      <w:pPr>
        <w:spacing w:line="360" w:lineRule="auto"/>
        <w:jc w:val="both"/>
        <w:rPr>
          <w:rFonts w:ascii="Book Antiqua" w:hAnsi="Book Antiqua"/>
        </w:rPr>
      </w:pPr>
      <w:r w:rsidRPr="009D430B">
        <w:rPr>
          <w:rFonts w:ascii="Book Antiqua" w:hAnsi="Book Antiqua"/>
          <w:noProof/>
          <w:lang w:eastAsia="tr-TR"/>
        </w:rPr>
        <w:lastRenderedPageBreak/>
        <mc:AlternateContent>
          <mc:Choice Requires="wps">
            <w:drawing>
              <wp:anchor distT="0" distB="0" distL="114300" distR="114300" simplePos="0" relativeHeight="251660288" behindDoc="0" locked="0" layoutInCell="1" allowOverlap="1" wp14:anchorId="67967CC1" wp14:editId="133CDFF8">
                <wp:simplePos x="0" y="0"/>
                <wp:positionH relativeFrom="column">
                  <wp:posOffset>4990465</wp:posOffset>
                </wp:positionH>
                <wp:positionV relativeFrom="paragraph">
                  <wp:posOffset>241935</wp:posOffset>
                </wp:positionV>
                <wp:extent cx="304800" cy="171450"/>
                <wp:effectExtent l="0" t="0" r="76200" b="57150"/>
                <wp:wrapNone/>
                <wp:docPr id="17" name="Düz Ok Bağlayıcısı 17"/>
                <wp:cNvGraphicFramePr/>
                <a:graphic xmlns:a="http://schemas.openxmlformats.org/drawingml/2006/main">
                  <a:graphicData uri="http://schemas.microsoft.com/office/word/2010/wordprocessingShape">
                    <wps:wsp>
                      <wps:cNvCnPr/>
                      <wps:spPr>
                        <a:xfrm>
                          <a:off x="0" y="0"/>
                          <a:ext cx="304800" cy="171450"/>
                        </a:xfrm>
                        <a:prstGeom prst="straightConnector1">
                          <a:avLst/>
                        </a:prstGeom>
                        <a:ln w="1270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87E3B" id="Düz Ok Bağlayıcısı 17" o:spid="_x0000_s1026" type="#_x0000_t32" style="position:absolute;margin-left:392.95pt;margin-top:19.05pt;width:24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" strokecolor="black [3213]" strokeweight="1pt">
                <v:stroke endarrow="block"/>
              </v:shape>
            </w:pict>
          </mc:Fallback>
        </mc:AlternateContent>
      </w:r>
      <w:r w:rsidRPr="009D430B">
        <w:rPr>
          <w:rFonts w:ascii="Book Antiqua" w:hAnsi="Book Antiqua"/>
          <w:noProof/>
          <w:lang w:eastAsia="tr-TR"/>
        </w:rPr>
        <mc:AlternateContent>
          <mc:Choice Requires="wps">
            <w:drawing>
              <wp:anchor distT="0" distB="0" distL="114300" distR="114300" simplePos="0" relativeHeight="251656192" behindDoc="0" locked="0" layoutInCell="1" allowOverlap="1" wp14:anchorId="4A5E6B72" wp14:editId="234CDF6A">
                <wp:simplePos x="0" y="0"/>
                <wp:positionH relativeFrom="column">
                  <wp:posOffset>3967480</wp:posOffset>
                </wp:positionH>
                <wp:positionV relativeFrom="paragraph">
                  <wp:posOffset>245110</wp:posOffset>
                </wp:positionV>
                <wp:extent cx="269875" cy="180975"/>
                <wp:effectExtent l="38100" t="0" r="15875" b="47625"/>
                <wp:wrapNone/>
                <wp:docPr id="15" name="Düz Ok Bağlayıcısı 15"/>
                <wp:cNvGraphicFramePr/>
                <a:graphic xmlns:a="http://schemas.openxmlformats.org/drawingml/2006/main">
                  <a:graphicData uri="http://schemas.microsoft.com/office/word/2010/wordprocessingShape">
                    <wps:wsp>
                      <wps:cNvCnPr/>
                      <wps:spPr>
                        <a:xfrm flipH="1">
                          <a:off x="0" y="0"/>
                          <a:ext cx="269875" cy="180975"/>
                        </a:xfrm>
                        <a:prstGeom prst="straightConnector1">
                          <a:avLst/>
                        </a:prstGeom>
                        <a:ln w="1270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B9F58" id="Düz Ok Bağlayıcısı 15" o:spid="_x0000_s1026" type="#_x0000_t32" style="position:absolute;margin-left:312.4pt;margin-top:19.3pt;width:21.25pt;height:14.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" strokecolor="black [3213]" strokeweight="1pt">
                <v:stroke endarrow="block"/>
              </v:shape>
            </w:pict>
          </mc:Fallback>
        </mc:AlternateContent>
      </w:r>
    </w:p>
    <w:p w:rsidR="00254ED6" w:rsidRPr="009D430B" w:rsidRDefault="00254ED6" w:rsidP="009D430B">
      <w:pPr>
        <w:spacing w:line="360" w:lineRule="auto"/>
        <w:jc w:val="both"/>
        <w:rPr>
          <w:rFonts w:ascii="Book Antiqua" w:hAnsi="Book Antiqua"/>
        </w:rPr>
      </w:pPr>
      <w:r w:rsidRPr="009D430B">
        <w:rPr>
          <w:rFonts w:ascii="Book Antiqua" w:hAnsi="Book Antiqua"/>
          <w:noProof/>
          <w:lang w:eastAsia="tr-TR"/>
        </w:rPr>
        <mc:AlternateContent>
          <mc:Choice Requires="wps">
            <w:drawing>
              <wp:anchor distT="0" distB="0" distL="114300" distR="114300" simplePos="0" relativeHeight="251663360" behindDoc="0" locked="0" layoutInCell="1" allowOverlap="1" wp14:anchorId="2EB9F1FB" wp14:editId="2E84FE8E">
                <wp:simplePos x="0" y="0"/>
                <wp:positionH relativeFrom="column">
                  <wp:posOffset>3548380</wp:posOffset>
                </wp:positionH>
                <wp:positionV relativeFrom="paragraph">
                  <wp:posOffset>121920</wp:posOffset>
                </wp:positionV>
                <wp:extent cx="866775" cy="600075"/>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8667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ED6" w:rsidRPr="00737844" w:rsidRDefault="00254ED6" w:rsidP="00254ED6">
                            <w:pPr>
                              <w:jc w:val="center"/>
                              <w:rPr>
                                <w:rFonts w:ascii="Book Antiqua" w:hAnsi="Book Antiqua"/>
                              </w:rPr>
                            </w:pPr>
                            <w:r w:rsidRPr="00737844">
                              <w:rPr>
                                <w:rFonts w:ascii="Book Antiqua" w:hAnsi="Book Antiqua"/>
                              </w:rPr>
                              <w:t>Mağdur Beyanı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9F1FB" id="Metin Kutusu 13" o:spid="_x0000_s1031" type="#_x0000_t202" style="position:absolute;left:0;text-align:left;margin-left:279.4pt;margin-top:9.6pt;width:68.25pt;height:4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" filled="f" stroked="f" strokeweight=".5pt">
                <v:textbox>
                  <w:txbxContent>
                    <w:p w:rsidR="00254ED6" w:rsidRPr="00737844" w:rsidRDefault="00254ED6" w:rsidP="00254ED6">
                      <w:pPr>
                        <w:jc w:val="center"/>
                        <w:rPr>
                          <w:rFonts w:ascii="Book Antiqua" w:hAnsi="Book Antiqua"/>
                        </w:rPr>
                      </w:pPr>
                      <w:r w:rsidRPr="00737844">
                        <w:rPr>
                          <w:rFonts w:ascii="Book Antiqua" w:hAnsi="Book Antiqua"/>
                        </w:rPr>
                        <w:t>Mağdur Beyanı</w:t>
                      </w:r>
                    </w:p>
                  </w:txbxContent>
                </v:textbox>
              </v:shape>
            </w:pict>
          </mc:Fallback>
        </mc:AlternateContent>
      </w:r>
      <w:r w:rsidRPr="009D430B">
        <w:rPr>
          <w:rFonts w:ascii="Book Antiqua" w:hAnsi="Book Antiqua"/>
          <w:noProof/>
          <w:lang w:eastAsia="tr-TR"/>
        </w:rPr>
        <mc:AlternateContent>
          <mc:Choice Requires="wps">
            <w:drawing>
              <wp:anchor distT="0" distB="0" distL="114300" distR="114300" simplePos="0" relativeHeight="251664384" behindDoc="0" locked="0" layoutInCell="1" allowOverlap="1" wp14:anchorId="3F26554B" wp14:editId="3CA2F191">
                <wp:simplePos x="0" y="0"/>
                <wp:positionH relativeFrom="column">
                  <wp:posOffset>4853305</wp:posOffset>
                </wp:positionH>
                <wp:positionV relativeFrom="paragraph">
                  <wp:posOffset>112395</wp:posOffset>
                </wp:positionV>
                <wp:extent cx="876300" cy="5715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8763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ED6" w:rsidRPr="00737844" w:rsidRDefault="00254ED6" w:rsidP="00254ED6">
                            <w:pPr>
                              <w:jc w:val="center"/>
                              <w:rPr>
                                <w:rFonts w:ascii="Book Antiqua" w:hAnsi="Book Antiqua"/>
                              </w:rPr>
                            </w:pPr>
                            <w:r w:rsidRPr="00737844">
                              <w:rPr>
                                <w:rFonts w:ascii="Book Antiqua" w:hAnsi="Book Antiqua"/>
                              </w:rPr>
                              <w:t>Tanık Beyanı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6554B" id="Metin Kutusu 14" o:spid="_x0000_s1032" type="#_x0000_t202" style="position:absolute;left:0;text-align:left;margin-left:382.15pt;margin-top:8.85pt;width:6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" filled="f" stroked="f" strokeweight=".5pt">
                <v:textbox>
                  <w:txbxContent>
                    <w:p w:rsidR="00254ED6" w:rsidRPr="00737844" w:rsidRDefault="00254ED6" w:rsidP="00254ED6">
                      <w:pPr>
                        <w:jc w:val="center"/>
                        <w:rPr>
                          <w:rFonts w:ascii="Book Antiqua" w:hAnsi="Book Antiqua"/>
                        </w:rPr>
                      </w:pPr>
                      <w:r w:rsidRPr="00737844">
                        <w:rPr>
                          <w:rFonts w:ascii="Book Antiqua" w:hAnsi="Book Antiqua"/>
                        </w:rPr>
                        <w:t>Tanık Beyanı</w:t>
                      </w:r>
                    </w:p>
                  </w:txbxContent>
                </v:textbox>
              </v:shape>
            </w:pict>
          </mc:Fallback>
        </mc:AlternateContent>
      </w:r>
    </w:p>
    <w:p w:rsidR="00254ED6" w:rsidRPr="009D430B" w:rsidRDefault="00254ED6" w:rsidP="009D430B">
      <w:pPr>
        <w:spacing w:line="360" w:lineRule="auto"/>
        <w:jc w:val="both"/>
        <w:rPr>
          <w:rFonts w:ascii="Book Antiqua" w:hAnsi="Book Antiqua"/>
        </w:rPr>
      </w:pPr>
    </w:p>
    <w:p w:rsidR="00254ED6" w:rsidRPr="009D430B" w:rsidRDefault="00254ED6" w:rsidP="00293778">
      <w:pPr>
        <w:pStyle w:val="ListeParagraf"/>
        <w:numPr>
          <w:ilvl w:val="0"/>
          <w:numId w:val="14"/>
        </w:numPr>
        <w:tabs>
          <w:tab w:val="left" w:pos="426"/>
        </w:tabs>
        <w:spacing w:line="360" w:lineRule="auto"/>
        <w:ind w:left="0" w:firstLine="0"/>
        <w:jc w:val="both"/>
        <w:rPr>
          <w:rFonts w:ascii="Book Antiqua" w:hAnsi="Book Antiqua"/>
        </w:rPr>
      </w:pPr>
      <w:r w:rsidRPr="009D430B">
        <w:rPr>
          <w:rFonts w:ascii="Book Antiqua" w:hAnsi="Book Antiqua"/>
        </w:rPr>
        <w:t>Şüpheli/sanık dışında kalan kişilerden elde edilen beyanlar bazı yerlerde tanık beyanı olarak da geçer fakat bu tam olarak anlamı karş</w:t>
      </w:r>
      <w:r w:rsidR="00716163" w:rsidRPr="009D430B">
        <w:rPr>
          <w:rFonts w:ascii="Book Antiqua" w:hAnsi="Book Antiqua"/>
        </w:rPr>
        <w:t>ılamaz. Çünkü mağdur</w:t>
      </w:r>
      <w:r w:rsidRPr="009D430B">
        <w:rPr>
          <w:rFonts w:ascii="Book Antiqua" w:hAnsi="Book Antiqua"/>
        </w:rPr>
        <w:t xml:space="preserve"> tanık olarak </w:t>
      </w:r>
      <w:r w:rsidR="00716163" w:rsidRPr="009D430B">
        <w:rPr>
          <w:rFonts w:ascii="Book Antiqua" w:hAnsi="Book Antiqua"/>
        </w:rPr>
        <w:t>da dinlense de</w:t>
      </w:r>
      <w:r w:rsidRPr="009D430B">
        <w:rPr>
          <w:rFonts w:ascii="Book Antiqua" w:hAnsi="Book Antiqua"/>
        </w:rPr>
        <w:t xml:space="preserve"> mağdurun her beyanı tanık beyanı değildir.</w:t>
      </w:r>
    </w:p>
    <w:p w:rsidR="00254ED6" w:rsidRPr="009D430B" w:rsidRDefault="0045152A" w:rsidP="00293778">
      <w:pPr>
        <w:pStyle w:val="ListeParagraf"/>
        <w:numPr>
          <w:ilvl w:val="0"/>
          <w:numId w:val="15"/>
        </w:numPr>
        <w:tabs>
          <w:tab w:val="left" w:pos="426"/>
        </w:tabs>
        <w:spacing w:line="360" w:lineRule="auto"/>
        <w:ind w:left="0" w:firstLine="0"/>
        <w:jc w:val="both"/>
        <w:rPr>
          <w:rFonts w:ascii="Book Antiqua" w:hAnsi="Book Antiqua"/>
        </w:rPr>
      </w:pPr>
      <w:r w:rsidRPr="009D430B">
        <w:rPr>
          <w:rFonts w:ascii="Book Antiqua" w:hAnsi="Book Antiqua"/>
        </w:rPr>
        <w:t>Beyan deli</w:t>
      </w:r>
      <w:r w:rsidR="00203183" w:rsidRPr="009D430B">
        <w:rPr>
          <w:rFonts w:ascii="Book Antiqua" w:hAnsi="Book Antiqua"/>
        </w:rPr>
        <w:t>llerinin elde edilmesinde</w:t>
      </w:r>
      <w:r w:rsidRPr="009D430B">
        <w:rPr>
          <w:rFonts w:ascii="Book Antiqua" w:hAnsi="Book Antiqua"/>
        </w:rPr>
        <w:t xml:space="preserve"> m</w:t>
      </w:r>
      <w:r w:rsidR="00254ED6" w:rsidRPr="009D430B">
        <w:rPr>
          <w:rFonts w:ascii="Book Antiqua" w:hAnsi="Book Antiqua"/>
        </w:rPr>
        <w:t>ağdur</w:t>
      </w:r>
      <w:r w:rsidR="00FB3C26">
        <w:rPr>
          <w:rFonts w:ascii="Book Antiqua" w:hAnsi="Book Antiqua"/>
        </w:rPr>
        <w:t>/</w:t>
      </w:r>
      <w:r w:rsidR="00254ED6" w:rsidRPr="009D430B">
        <w:rPr>
          <w:rFonts w:ascii="Book Antiqua" w:hAnsi="Book Antiqua"/>
        </w:rPr>
        <w:t>lar, tanık</w:t>
      </w:r>
      <w:r w:rsidR="00FB3C26">
        <w:rPr>
          <w:rFonts w:ascii="Book Antiqua" w:hAnsi="Book Antiqua"/>
        </w:rPr>
        <w:t>/</w:t>
      </w:r>
      <w:r w:rsidR="00254ED6" w:rsidRPr="009D430B">
        <w:rPr>
          <w:rFonts w:ascii="Book Antiqua" w:hAnsi="Book Antiqua"/>
        </w:rPr>
        <w:t>lar veya şüpheli/sanık delilin kaynağıdır. Delil</w:t>
      </w:r>
      <w:r w:rsidR="00203183" w:rsidRPr="009D430B">
        <w:rPr>
          <w:rFonts w:ascii="Book Antiqua" w:hAnsi="Book Antiqua"/>
        </w:rPr>
        <w:t xml:space="preserve"> olan</w:t>
      </w:r>
      <w:r w:rsidR="00254ED6" w:rsidRPr="009D430B">
        <w:rPr>
          <w:rFonts w:ascii="Book Antiqua" w:hAnsi="Book Antiqua"/>
        </w:rPr>
        <w:t xml:space="preserve"> ise bu kişilerin beyanlarıdır.</w:t>
      </w:r>
    </w:p>
    <w:p w:rsidR="00254ED6" w:rsidRPr="009D430B" w:rsidRDefault="00254ED6" w:rsidP="009D430B">
      <w:pPr>
        <w:pStyle w:val="ListeParagraf"/>
        <w:spacing w:line="360" w:lineRule="auto"/>
        <w:ind w:left="360"/>
        <w:jc w:val="both"/>
        <w:rPr>
          <w:rFonts w:ascii="Book Antiqua" w:hAnsi="Book Antiqua"/>
        </w:rPr>
      </w:pPr>
    </w:p>
    <w:p w:rsidR="00254ED6" w:rsidRPr="009D430B" w:rsidRDefault="00254ED6" w:rsidP="009D430B">
      <w:pPr>
        <w:pStyle w:val="ListeParagraf"/>
        <w:numPr>
          <w:ilvl w:val="0"/>
          <w:numId w:val="22"/>
        </w:numPr>
        <w:tabs>
          <w:tab w:val="left" w:pos="284"/>
        </w:tabs>
        <w:spacing w:line="360" w:lineRule="auto"/>
        <w:ind w:left="0" w:firstLine="0"/>
        <w:jc w:val="both"/>
        <w:rPr>
          <w:rFonts w:ascii="Book Antiqua" w:hAnsi="Book Antiqua"/>
          <w:b/>
          <w:u w:val="single"/>
        </w:rPr>
      </w:pPr>
      <w:r w:rsidRPr="00FB3C26">
        <w:rPr>
          <w:rFonts w:ascii="Book Antiqua" w:hAnsi="Book Antiqua"/>
          <w:b/>
        </w:rPr>
        <w:t>ŞÜPHELİ/SANIĞIN BEYANI</w:t>
      </w:r>
      <w:r w:rsidR="007A5EB0" w:rsidRPr="00FB3C26">
        <w:rPr>
          <w:rFonts w:ascii="Book Antiqua" w:hAnsi="Book Antiqua"/>
          <w:b/>
        </w:rPr>
        <w:tab/>
      </w:r>
      <w:r w:rsidRPr="009D430B">
        <w:rPr>
          <w:rFonts w:ascii="Book Antiqua" w:hAnsi="Book Antiqua"/>
          <w:b/>
        </w:rPr>
        <w:t xml:space="preserve">: </w:t>
      </w:r>
    </w:p>
    <w:p w:rsidR="003D0C79" w:rsidRPr="009D430B" w:rsidRDefault="003D0C79" w:rsidP="00404A1B">
      <w:pPr>
        <w:spacing w:line="360" w:lineRule="auto"/>
        <w:jc w:val="both"/>
        <w:rPr>
          <w:rFonts w:ascii="Book Antiqua" w:hAnsi="Book Antiqua"/>
        </w:rPr>
      </w:pPr>
      <w:r w:rsidRPr="009D430B">
        <w:rPr>
          <w:rFonts w:ascii="Book Antiqua" w:hAnsi="Book Antiqua"/>
        </w:rPr>
        <w:t>Soruşturma evresinde hem ifade alma hem sorgu, kovuşturma evresinde ise sorgu işlemi sırasında şüpheli ve sanıktan sadır olan beyanlardır.</w:t>
      </w:r>
    </w:p>
    <w:p w:rsidR="006D00A7" w:rsidRDefault="00254ED6" w:rsidP="009D430B">
      <w:pPr>
        <w:spacing w:line="360" w:lineRule="auto"/>
        <w:jc w:val="both"/>
        <w:rPr>
          <w:rFonts w:ascii="Book Antiqua" w:hAnsi="Book Antiqua"/>
        </w:rPr>
      </w:pPr>
      <w:r w:rsidRPr="009D430B">
        <w:rPr>
          <w:rFonts w:ascii="Book Antiqua" w:hAnsi="Book Antiqua"/>
        </w:rPr>
        <w:t>Şüpheli/sanıktan alınan beyanlar ifade alma ve sorgu olarak ikiye ayrılmaktadır. Bu ayrımın sebebi işlemi yapan makamın farklı olmasıdır. Eğer işlem</w:t>
      </w:r>
      <w:r w:rsidR="00F2332B">
        <w:rPr>
          <w:rFonts w:ascii="Book Antiqua" w:hAnsi="Book Antiqua"/>
        </w:rPr>
        <w:t xml:space="preserve"> iddia makamı içerisinde yer alan</w:t>
      </w:r>
      <w:r w:rsidRPr="009D430B">
        <w:rPr>
          <w:rFonts w:ascii="Book Antiqua" w:hAnsi="Book Antiqua"/>
        </w:rPr>
        <w:t xml:space="preserve"> </w:t>
      </w:r>
      <w:r w:rsidRPr="009D430B">
        <w:rPr>
          <w:rFonts w:ascii="Book Antiqua" w:hAnsi="Book Antiqua"/>
          <w:b/>
        </w:rPr>
        <w:t>savcı veya kolluk</w:t>
      </w:r>
      <w:r w:rsidRPr="009D430B">
        <w:rPr>
          <w:rFonts w:ascii="Book Antiqua" w:hAnsi="Book Antiqua"/>
        </w:rPr>
        <w:t xml:space="preserve"> tarafından yapılıyorsa buna </w:t>
      </w:r>
      <w:r w:rsidRPr="009D430B">
        <w:rPr>
          <w:rFonts w:ascii="Book Antiqua" w:hAnsi="Book Antiqua"/>
          <w:b/>
        </w:rPr>
        <w:t>ifade alma işlemi</w:t>
      </w:r>
      <w:r w:rsidRPr="009D430B">
        <w:rPr>
          <w:rFonts w:ascii="Book Antiqua" w:hAnsi="Book Antiqua"/>
        </w:rPr>
        <w:t xml:space="preserve"> denir.</w:t>
      </w:r>
      <w:r w:rsidR="00A47353" w:rsidRPr="009D430B">
        <w:rPr>
          <w:rFonts w:ascii="Book Antiqua" w:hAnsi="Book Antiqua"/>
        </w:rPr>
        <w:t xml:space="preserve"> Eğer işlem</w:t>
      </w:r>
      <w:r w:rsidR="006D00A7">
        <w:rPr>
          <w:rFonts w:ascii="Book Antiqua" w:hAnsi="Book Antiqua"/>
        </w:rPr>
        <w:t xml:space="preserve"> yargılama makamında yer alan</w:t>
      </w:r>
      <w:r w:rsidR="00A47353" w:rsidRPr="009D430B">
        <w:rPr>
          <w:rFonts w:ascii="Book Antiqua" w:hAnsi="Book Antiqua"/>
        </w:rPr>
        <w:t xml:space="preserve"> </w:t>
      </w:r>
      <w:r w:rsidR="00A47353" w:rsidRPr="009D430B">
        <w:rPr>
          <w:rFonts w:ascii="Book Antiqua" w:hAnsi="Book Antiqua"/>
          <w:b/>
        </w:rPr>
        <w:t>hâkim (sulh ceza hâkimi) veya mahkeme</w:t>
      </w:r>
      <w:r w:rsidR="00A47353" w:rsidRPr="009D430B">
        <w:rPr>
          <w:rFonts w:ascii="Book Antiqua" w:hAnsi="Book Antiqua"/>
        </w:rPr>
        <w:t xml:space="preserve"> tarafından yapılıyorsa buna da </w:t>
      </w:r>
      <w:r w:rsidR="00A47353" w:rsidRPr="009D430B">
        <w:rPr>
          <w:rFonts w:ascii="Book Antiqua" w:hAnsi="Book Antiqua"/>
          <w:b/>
        </w:rPr>
        <w:t>sorgu</w:t>
      </w:r>
      <w:r w:rsidR="00A47353" w:rsidRPr="009D430B">
        <w:rPr>
          <w:rFonts w:ascii="Book Antiqua" w:hAnsi="Book Antiqua"/>
        </w:rPr>
        <w:t xml:space="preserve"> denir.</w:t>
      </w:r>
      <w:r w:rsidRPr="009D430B">
        <w:rPr>
          <w:rFonts w:ascii="Book Antiqua" w:hAnsi="Book Antiqua"/>
        </w:rPr>
        <w:t xml:space="preserve"> </w:t>
      </w:r>
    </w:p>
    <w:p w:rsidR="006D00A7" w:rsidRPr="006D00A7" w:rsidRDefault="006D00A7" w:rsidP="00BD4B81">
      <w:pPr>
        <w:pStyle w:val="ListeParagraf"/>
        <w:numPr>
          <w:ilvl w:val="0"/>
          <w:numId w:val="27"/>
        </w:numPr>
        <w:tabs>
          <w:tab w:val="left" w:pos="426"/>
        </w:tabs>
        <w:spacing w:line="360" w:lineRule="auto"/>
        <w:ind w:left="0" w:firstLine="0"/>
        <w:jc w:val="both"/>
        <w:rPr>
          <w:rFonts w:ascii="Book Antiqua" w:hAnsi="Book Antiqua"/>
        </w:rPr>
      </w:pPr>
      <w:r>
        <w:rPr>
          <w:rFonts w:ascii="Book Antiqua" w:hAnsi="Book Antiqua"/>
        </w:rPr>
        <w:t>İfade ve sorgu</w:t>
      </w:r>
      <w:r w:rsidR="00BD4B81">
        <w:rPr>
          <w:rFonts w:ascii="Book Antiqua" w:hAnsi="Book Antiqua"/>
        </w:rPr>
        <w:t xml:space="preserve"> ayrımı,</w:t>
      </w:r>
      <w:r>
        <w:rPr>
          <w:rFonts w:ascii="Book Antiqua" w:hAnsi="Book Antiqua"/>
        </w:rPr>
        <w:t xml:space="preserve"> işlemin yapıldığı evre</w:t>
      </w:r>
      <w:r w:rsidR="00BD4B81">
        <w:rPr>
          <w:rFonts w:ascii="Book Antiqua" w:hAnsi="Book Antiqua"/>
        </w:rPr>
        <w:t>ye</w:t>
      </w:r>
      <w:r>
        <w:rPr>
          <w:rFonts w:ascii="Book Antiqua" w:hAnsi="Book Antiqua"/>
        </w:rPr>
        <w:t xml:space="preserve"> değil (soruşturma-kovuşturma) </w:t>
      </w:r>
      <w:r w:rsidR="00BD4B81">
        <w:rPr>
          <w:rFonts w:ascii="Book Antiqua" w:hAnsi="Book Antiqua"/>
        </w:rPr>
        <w:t>yapan makama ilişkin bir ayrımdır.</w:t>
      </w:r>
    </w:p>
    <w:p w:rsidR="00A20B48" w:rsidRDefault="00A47353" w:rsidP="009D430B">
      <w:pPr>
        <w:spacing w:line="360" w:lineRule="auto"/>
        <w:jc w:val="both"/>
        <w:rPr>
          <w:rFonts w:ascii="Book Antiqua" w:hAnsi="Book Antiqua"/>
          <w:b/>
        </w:rPr>
      </w:pPr>
      <w:r w:rsidRPr="009D430B">
        <w:rPr>
          <w:rFonts w:ascii="Book Antiqua" w:hAnsi="Book Antiqua"/>
        </w:rPr>
        <w:t>İfade almayı</w:t>
      </w:r>
      <w:r w:rsidR="00254ED6" w:rsidRPr="009D430B">
        <w:rPr>
          <w:rFonts w:ascii="Book Antiqua" w:hAnsi="Book Antiqua"/>
        </w:rPr>
        <w:t xml:space="preserve"> savcı </w:t>
      </w:r>
      <w:r w:rsidR="0009134E" w:rsidRPr="009D430B">
        <w:rPr>
          <w:rFonts w:ascii="Book Antiqua" w:hAnsi="Book Antiqua"/>
        </w:rPr>
        <w:t xml:space="preserve">kendisi yapabileceği gibi </w:t>
      </w:r>
      <w:r w:rsidR="00254ED6" w:rsidRPr="009D430B">
        <w:rPr>
          <w:rFonts w:ascii="Book Antiqua" w:hAnsi="Book Antiqua"/>
        </w:rPr>
        <w:t>savcının talimatıyla kolluk</w:t>
      </w:r>
      <w:r w:rsidR="0009134E" w:rsidRPr="009D430B">
        <w:rPr>
          <w:rFonts w:ascii="Book Antiqua" w:hAnsi="Book Antiqua"/>
        </w:rPr>
        <w:t xml:space="preserve"> da</w:t>
      </w:r>
      <w:r w:rsidR="00254ED6" w:rsidRPr="009D430B">
        <w:rPr>
          <w:rFonts w:ascii="Book Antiqua" w:hAnsi="Book Antiqua"/>
        </w:rPr>
        <w:t xml:space="preserve"> yapabilir. </w:t>
      </w:r>
      <w:r w:rsidR="0009134E" w:rsidRPr="009D430B">
        <w:rPr>
          <w:rFonts w:ascii="Book Antiqua" w:hAnsi="Book Antiqua"/>
        </w:rPr>
        <w:t>S</w:t>
      </w:r>
      <w:r w:rsidR="00254ED6" w:rsidRPr="009D430B">
        <w:rPr>
          <w:rFonts w:ascii="Book Antiqua" w:hAnsi="Book Antiqua"/>
        </w:rPr>
        <w:t>avcının ifade alma zorunluluğu yoktur. Savcı yalnızca k</w:t>
      </w:r>
      <w:r w:rsidR="0009134E" w:rsidRPr="009D430B">
        <w:rPr>
          <w:rFonts w:ascii="Book Antiqua" w:hAnsi="Book Antiqua"/>
        </w:rPr>
        <w:t>olluk tarafından alınan ifade üzerine</w:t>
      </w:r>
      <w:r w:rsidR="00254ED6" w:rsidRPr="009D430B">
        <w:rPr>
          <w:rFonts w:ascii="Book Antiqua" w:hAnsi="Book Antiqua"/>
        </w:rPr>
        <w:t xml:space="preserve"> </w:t>
      </w:r>
      <w:r w:rsidR="0009134E" w:rsidRPr="009D430B">
        <w:rPr>
          <w:rFonts w:ascii="Book Antiqua" w:hAnsi="Book Antiqua"/>
        </w:rPr>
        <w:t>veya</w:t>
      </w:r>
      <w:r w:rsidR="00254ED6" w:rsidRPr="009D430B">
        <w:rPr>
          <w:rFonts w:ascii="Book Antiqua" w:hAnsi="Book Antiqua"/>
        </w:rPr>
        <w:t xml:space="preserve"> </w:t>
      </w:r>
      <w:r w:rsidR="00254ED6" w:rsidRPr="009D430B">
        <w:rPr>
          <w:rFonts w:ascii="Book Antiqua" w:hAnsi="Book Antiqua"/>
          <w:b/>
        </w:rPr>
        <w:t>şüphel</w:t>
      </w:r>
      <w:r w:rsidR="003D76D6" w:rsidRPr="009D430B">
        <w:rPr>
          <w:rFonts w:ascii="Book Antiqua" w:hAnsi="Book Antiqua"/>
          <w:b/>
        </w:rPr>
        <w:t xml:space="preserve">i/sanığın </w:t>
      </w:r>
      <w:r w:rsidR="0009134E" w:rsidRPr="009D430B">
        <w:rPr>
          <w:rFonts w:ascii="Book Antiqua" w:hAnsi="Book Antiqua"/>
          <w:b/>
        </w:rPr>
        <w:t>ifadesini</w:t>
      </w:r>
      <w:r w:rsidR="003D76D6" w:rsidRPr="009D430B">
        <w:rPr>
          <w:rFonts w:ascii="Book Antiqua" w:hAnsi="Book Antiqua"/>
          <w:b/>
        </w:rPr>
        <w:t xml:space="preserve"> hiç</w:t>
      </w:r>
      <w:r w:rsidR="0009134E" w:rsidRPr="009D430B">
        <w:rPr>
          <w:rFonts w:ascii="Book Antiqua" w:hAnsi="Book Antiqua"/>
          <w:b/>
        </w:rPr>
        <w:t xml:space="preserve"> almadan da iddianame</w:t>
      </w:r>
      <w:r w:rsidR="00254ED6" w:rsidRPr="009D430B">
        <w:rPr>
          <w:rFonts w:ascii="Book Antiqua" w:hAnsi="Book Antiqua"/>
          <w:b/>
        </w:rPr>
        <w:t xml:space="preserve"> düzenleyebilir.</w:t>
      </w:r>
    </w:p>
    <w:p w:rsidR="00254ED6" w:rsidRPr="009D430B" w:rsidRDefault="00254ED6" w:rsidP="009D430B">
      <w:pPr>
        <w:pStyle w:val="ListeParagraf"/>
        <w:numPr>
          <w:ilvl w:val="0"/>
          <w:numId w:val="23"/>
        </w:numPr>
        <w:tabs>
          <w:tab w:val="left" w:pos="284"/>
        </w:tabs>
        <w:spacing w:line="360" w:lineRule="auto"/>
        <w:ind w:left="0" w:firstLine="0"/>
        <w:jc w:val="both"/>
        <w:rPr>
          <w:rFonts w:ascii="Book Antiqua" w:hAnsi="Book Antiqua"/>
          <w:u w:val="single"/>
        </w:rPr>
      </w:pPr>
      <w:r w:rsidRPr="009D430B">
        <w:rPr>
          <w:rFonts w:ascii="Book Antiqua" w:hAnsi="Book Antiqua"/>
        </w:rPr>
        <w:t>Ancak bir soruşturma sırasında şüpheli/sanığın ifadesi kolluk tarafından alınmışsa ve sonradan yeniden ifade almaya ihtiyaç duyul</w:t>
      </w:r>
      <w:r w:rsidR="0063604D" w:rsidRPr="009D430B">
        <w:rPr>
          <w:rFonts w:ascii="Book Antiqua" w:hAnsi="Book Antiqua"/>
        </w:rPr>
        <w:t>ursa,</w:t>
      </w:r>
      <w:r w:rsidRPr="009D430B">
        <w:rPr>
          <w:rFonts w:ascii="Book Antiqua" w:hAnsi="Book Antiqua"/>
        </w:rPr>
        <w:t xml:space="preserve"> bu durumda </w:t>
      </w:r>
      <w:r w:rsidR="005E7C41">
        <w:rPr>
          <w:rFonts w:ascii="Book Antiqua" w:hAnsi="Book Antiqua"/>
          <w:u w:val="single"/>
        </w:rPr>
        <w:t>ikinci</w:t>
      </w:r>
      <w:r w:rsidR="0063604D" w:rsidRPr="009D430B">
        <w:rPr>
          <w:rFonts w:ascii="Book Antiqua" w:hAnsi="Book Antiqua"/>
          <w:u w:val="single"/>
        </w:rPr>
        <w:t xml:space="preserve"> i</w:t>
      </w:r>
      <w:r w:rsidRPr="009D430B">
        <w:rPr>
          <w:rFonts w:ascii="Book Antiqua" w:hAnsi="Book Antiqua"/>
          <w:u w:val="single"/>
        </w:rPr>
        <w:t>fade alma işlemi</w:t>
      </w:r>
      <w:r w:rsidR="0063604D" w:rsidRPr="009D430B">
        <w:rPr>
          <w:rFonts w:ascii="Book Antiqua" w:hAnsi="Book Antiqua"/>
          <w:u w:val="single"/>
        </w:rPr>
        <w:t>nin</w:t>
      </w:r>
      <w:r w:rsidRPr="009D430B">
        <w:rPr>
          <w:rFonts w:ascii="Book Antiqua" w:hAnsi="Book Antiqua"/>
          <w:u w:val="single"/>
        </w:rPr>
        <w:t xml:space="preserve"> savcı tarafından </w:t>
      </w:r>
      <w:r w:rsidR="0063604D" w:rsidRPr="009D430B">
        <w:rPr>
          <w:rFonts w:ascii="Book Antiqua" w:hAnsi="Book Antiqua"/>
          <w:u w:val="single"/>
        </w:rPr>
        <w:t>yapılması zorunludur</w:t>
      </w:r>
      <w:r w:rsidR="00F2332B">
        <w:rPr>
          <w:rFonts w:ascii="Book Antiqua" w:hAnsi="Book Antiqua"/>
          <w:u w:val="single"/>
        </w:rPr>
        <w:t xml:space="preserve"> (CMK m.148/5)</w:t>
      </w:r>
      <w:r w:rsidR="0063604D" w:rsidRPr="009D430B">
        <w:rPr>
          <w:rFonts w:ascii="Book Antiqua" w:hAnsi="Book Antiqua"/>
          <w:u w:val="single"/>
        </w:rPr>
        <w:t>.</w:t>
      </w:r>
    </w:p>
    <w:p w:rsidR="00254ED6" w:rsidRPr="005E7C41" w:rsidRDefault="00254ED6" w:rsidP="005E7C41">
      <w:pPr>
        <w:spacing w:line="360" w:lineRule="auto"/>
        <w:jc w:val="both"/>
        <w:rPr>
          <w:rFonts w:ascii="Book Antiqua" w:hAnsi="Book Antiqua"/>
        </w:rPr>
      </w:pPr>
      <w:r w:rsidRPr="005E7C41">
        <w:rPr>
          <w:rFonts w:ascii="Book Antiqua" w:hAnsi="Book Antiqua"/>
        </w:rPr>
        <w:t>İfade</w:t>
      </w:r>
      <w:r w:rsidR="00AD42BE" w:rsidRPr="005E7C41">
        <w:rPr>
          <w:rFonts w:ascii="Book Antiqua" w:hAnsi="Book Antiqua"/>
        </w:rPr>
        <w:t xml:space="preserve"> ve sorgu usu</w:t>
      </w:r>
      <w:r w:rsidRPr="005E7C41">
        <w:rPr>
          <w:rFonts w:ascii="Book Antiqua" w:hAnsi="Book Antiqua"/>
        </w:rPr>
        <w:t xml:space="preserve">lü CMK. </w:t>
      </w:r>
      <w:r w:rsidR="00AD42BE" w:rsidRPr="005E7C41">
        <w:rPr>
          <w:rFonts w:ascii="Book Antiqua" w:hAnsi="Book Antiqua"/>
        </w:rPr>
        <w:t>m.</w:t>
      </w:r>
      <w:r w:rsidR="00F0393E" w:rsidRPr="005E7C41">
        <w:rPr>
          <w:rFonts w:ascii="Book Antiqua" w:hAnsi="Book Antiqua"/>
        </w:rPr>
        <w:t>145</w:t>
      </w:r>
      <w:r w:rsidRPr="005E7C41">
        <w:rPr>
          <w:rFonts w:ascii="Book Antiqua" w:hAnsi="Book Antiqua"/>
        </w:rPr>
        <w:t>-148 arasında ayrıntılı olarak düzenlenmiştir.</w:t>
      </w:r>
    </w:p>
    <w:p w:rsidR="00254ED6" w:rsidRPr="00A70462" w:rsidRDefault="00195216" w:rsidP="00A70462">
      <w:pPr>
        <w:pStyle w:val="ListeParagraf"/>
        <w:numPr>
          <w:ilvl w:val="0"/>
          <w:numId w:val="15"/>
        </w:numPr>
        <w:tabs>
          <w:tab w:val="left" w:pos="284"/>
        </w:tabs>
        <w:spacing w:line="360" w:lineRule="auto"/>
        <w:ind w:left="0" w:firstLine="0"/>
        <w:jc w:val="both"/>
        <w:rPr>
          <w:rFonts w:ascii="Book Antiqua" w:hAnsi="Book Antiqua"/>
        </w:rPr>
      </w:pPr>
      <w:r w:rsidRPr="009D430B">
        <w:rPr>
          <w:rFonts w:ascii="Book Antiqua" w:hAnsi="Book Antiqua"/>
        </w:rPr>
        <w:t xml:space="preserve"> </w:t>
      </w:r>
      <w:r w:rsidR="00AD42BE" w:rsidRPr="009D430B">
        <w:rPr>
          <w:rFonts w:ascii="Book Antiqua" w:hAnsi="Book Antiqua"/>
        </w:rPr>
        <w:t>Kanun’da</w:t>
      </w:r>
      <w:r w:rsidRPr="009D430B">
        <w:rPr>
          <w:rFonts w:ascii="Book Antiqua" w:hAnsi="Book Antiqua"/>
        </w:rPr>
        <w:t>,</w:t>
      </w:r>
      <w:r w:rsidR="00AD42BE" w:rsidRPr="009D430B">
        <w:rPr>
          <w:rFonts w:ascii="Book Antiqua" w:hAnsi="Book Antiqua"/>
        </w:rPr>
        <w:t xml:space="preserve"> i</w:t>
      </w:r>
      <w:r w:rsidR="00254ED6" w:rsidRPr="009D430B">
        <w:rPr>
          <w:rFonts w:ascii="Book Antiqua" w:hAnsi="Book Antiqua"/>
        </w:rPr>
        <w:t xml:space="preserve">fade alma işleminin nerede yapılacağına </w:t>
      </w:r>
      <w:r w:rsidR="00AD42BE" w:rsidRPr="009D430B">
        <w:rPr>
          <w:rFonts w:ascii="Book Antiqua" w:hAnsi="Book Antiqua"/>
        </w:rPr>
        <w:t>ilişkin</w:t>
      </w:r>
      <w:r w:rsidRPr="009D430B">
        <w:rPr>
          <w:rFonts w:ascii="Book Antiqua" w:hAnsi="Book Antiqua"/>
        </w:rPr>
        <w:t>, örneğin</w:t>
      </w:r>
      <w:r w:rsidR="00524A34">
        <w:rPr>
          <w:rFonts w:ascii="Book Antiqua" w:hAnsi="Book Antiqua"/>
        </w:rPr>
        <w:t>,</w:t>
      </w:r>
      <w:r w:rsidRPr="009D430B">
        <w:rPr>
          <w:rFonts w:ascii="Book Antiqua" w:hAnsi="Book Antiqua"/>
        </w:rPr>
        <w:t xml:space="preserve"> karakolda veya adliyede alınacak</w:t>
      </w:r>
      <w:r w:rsidR="00524A34">
        <w:rPr>
          <w:rFonts w:ascii="Book Antiqua" w:hAnsi="Book Antiqua"/>
        </w:rPr>
        <w:t>,</w:t>
      </w:r>
      <w:r w:rsidRPr="009D430B">
        <w:rPr>
          <w:rFonts w:ascii="Book Antiqua" w:hAnsi="Book Antiqua"/>
        </w:rPr>
        <w:t xml:space="preserve"> diy</w:t>
      </w:r>
      <w:r w:rsidR="00524A34">
        <w:rPr>
          <w:rFonts w:ascii="Book Antiqua" w:hAnsi="Book Antiqua"/>
        </w:rPr>
        <w:t>e</w:t>
      </w:r>
      <w:r w:rsidR="00254ED6" w:rsidRPr="009D430B">
        <w:rPr>
          <w:rFonts w:ascii="Book Antiqua" w:hAnsi="Book Antiqua"/>
        </w:rPr>
        <w:t xml:space="preserve"> mekânsal bir sınırlama </w:t>
      </w:r>
      <w:r w:rsidRPr="009D430B">
        <w:rPr>
          <w:rFonts w:ascii="Book Antiqua" w:hAnsi="Book Antiqua"/>
        </w:rPr>
        <w:t>bulunmamaktadır.</w:t>
      </w:r>
      <w:r w:rsidR="00254ED6" w:rsidRPr="009D430B">
        <w:rPr>
          <w:rFonts w:ascii="Book Antiqua" w:hAnsi="Book Antiqua"/>
        </w:rPr>
        <w:t xml:space="preserve"> Fakat bu işlemler normal şartlarda karakolda ve</w:t>
      </w:r>
      <w:r w:rsidRPr="009D430B">
        <w:rPr>
          <w:rFonts w:ascii="Book Antiqua" w:hAnsi="Book Antiqua"/>
        </w:rPr>
        <w:t>ya</w:t>
      </w:r>
      <w:r w:rsidR="00254ED6" w:rsidRPr="009D430B">
        <w:rPr>
          <w:rFonts w:ascii="Book Antiqua" w:hAnsi="Book Antiqua"/>
        </w:rPr>
        <w:t xml:space="preserve"> adliyede yapılır.</w:t>
      </w:r>
    </w:p>
    <w:p w:rsidR="00254ED6" w:rsidRPr="009D430B" w:rsidRDefault="00254ED6" w:rsidP="009D430B">
      <w:pPr>
        <w:pStyle w:val="ListeParagraf"/>
        <w:numPr>
          <w:ilvl w:val="0"/>
          <w:numId w:val="15"/>
        </w:numPr>
        <w:spacing w:line="360" w:lineRule="auto"/>
        <w:jc w:val="both"/>
        <w:rPr>
          <w:rFonts w:ascii="Book Antiqua" w:hAnsi="Book Antiqua"/>
        </w:rPr>
      </w:pPr>
      <w:r w:rsidRPr="009D430B">
        <w:rPr>
          <w:rFonts w:ascii="Book Antiqua" w:hAnsi="Book Antiqua"/>
        </w:rPr>
        <w:t xml:space="preserve">Bir işlemin </w:t>
      </w:r>
      <w:r w:rsidRPr="009D430B">
        <w:rPr>
          <w:rFonts w:ascii="Book Antiqua" w:hAnsi="Book Antiqua"/>
          <w:u w:val="single"/>
        </w:rPr>
        <w:t>ifade alma ve sorgu olarak tanımlanabilmesi</w:t>
      </w:r>
      <w:r w:rsidRPr="009D430B">
        <w:rPr>
          <w:rFonts w:ascii="Book Antiqua" w:hAnsi="Book Antiqua"/>
        </w:rPr>
        <w:t xml:space="preserve"> için</w:t>
      </w:r>
      <w:r w:rsidR="00D710F2">
        <w:rPr>
          <w:rFonts w:ascii="Book Antiqua" w:hAnsi="Book Antiqua"/>
        </w:rPr>
        <w:t>,</w:t>
      </w:r>
      <w:r w:rsidRPr="009D430B">
        <w:rPr>
          <w:rFonts w:ascii="Book Antiqua" w:hAnsi="Book Antiqua"/>
        </w:rPr>
        <w:t xml:space="preserve"> öncelikle;</w:t>
      </w:r>
    </w:p>
    <w:p w:rsidR="00254ED6" w:rsidRPr="009D430B" w:rsidRDefault="003040C3" w:rsidP="009D430B">
      <w:pPr>
        <w:spacing w:line="360" w:lineRule="auto"/>
        <w:jc w:val="both"/>
        <w:rPr>
          <w:rFonts w:ascii="Book Antiqua" w:hAnsi="Book Antiqua"/>
        </w:rPr>
      </w:pPr>
      <w:r w:rsidRPr="009D430B">
        <w:rPr>
          <w:rFonts w:ascii="Book Antiqua" w:hAnsi="Book Antiqua"/>
          <w:b/>
        </w:rPr>
        <w:t>a)</w:t>
      </w:r>
      <w:r w:rsidR="004E3D48" w:rsidRPr="009D430B">
        <w:rPr>
          <w:rFonts w:ascii="Book Antiqua" w:hAnsi="Book Antiqua"/>
          <w:b/>
        </w:rPr>
        <w:t xml:space="preserve"> </w:t>
      </w:r>
      <w:r w:rsidR="00254ED6" w:rsidRPr="009D430B">
        <w:rPr>
          <w:rFonts w:ascii="Book Antiqua" w:hAnsi="Book Antiqua"/>
        </w:rPr>
        <w:t xml:space="preserve">O kişinin </w:t>
      </w:r>
      <w:r w:rsidR="00254ED6" w:rsidRPr="009D430B">
        <w:rPr>
          <w:rFonts w:ascii="Book Antiqua" w:hAnsi="Book Antiqua"/>
          <w:b/>
        </w:rPr>
        <w:t>şüpheli sıfatını kazanmış olması</w:t>
      </w:r>
      <w:r w:rsidR="00E00C85" w:rsidRPr="009D430B">
        <w:rPr>
          <w:rFonts w:ascii="Book Antiqua" w:hAnsi="Book Antiqua"/>
          <w:b/>
        </w:rPr>
        <w:t xml:space="preserve"> yani suç şüphesinin o kişi üzerinde yoğunlaşmış olması</w:t>
      </w:r>
      <w:r w:rsidR="00254ED6" w:rsidRPr="009D430B">
        <w:rPr>
          <w:rFonts w:ascii="Book Antiqua" w:hAnsi="Book Antiqua"/>
        </w:rPr>
        <w:t xml:space="preserve"> gerekir. Kişi</w:t>
      </w:r>
      <w:r w:rsidR="00046D3E" w:rsidRPr="009D430B">
        <w:rPr>
          <w:rFonts w:ascii="Book Antiqua" w:hAnsi="Book Antiqua"/>
        </w:rPr>
        <w:t>den</w:t>
      </w:r>
      <w:r w:rsidR="00E04919">
        <w:rPr>
          <w:rFonts w:ascii="Book Antiqua" w:hAnsi="Book Antiqua"/>
        </w:rPr>
        <w:t>,</w:t>
      </w:r>
      <w:r w:rsidR="00254ED6" w:rsidRPr="009D430B">
        <w:rPr>
          <w:rFonts w:ascii="Book Antiqua" w:hAnsi="Book Antiqua"/>
        </w:rPr>
        <w:t xml:space="preserve"> şüpheli </w:t>
      </w:r>
      <w:r w:rsidR="00046D3E" w:rsidRPr="009D430B">
        <w:rPr>
          <w:rFonts w:ascii="Book Antiqua" w:hAnsi="Book Antiqua"/>
        </w:rPr>
        <w:t>sıfatını kazanmadan önce alınan</w:t>
      </w:r>
      <w:r w:rsidR="00254ED6" w:rsidRPr="009D430B">
        <w:rPr>
          <w:rFonts w:ascii="Book Antiqua" w:hAnsi="Book Antiqua"/>
        </w:rPr>
        <w:t xml:space="preserve"> beyanlar </w:t>
      </w:r>
      <w:r w:rsidR="00046D3E" w:rsidRPr="009D430B">
        <w:rPr>
          <w:rFonts w:ascii="Book Antiqua" w:hAnsi="Book Antiqua"/>
          <w:b/>
          <w:u w:val="single"/>
        </w:rPr>
        <w:t>‘’bilgi alma</w:t>
      </w:r>
      <w:r w:rsidR="00254ED6" w:rsidRPr="009D430B">
        <w:rPr>
          <w:rFonts w:ascii="Book Antiqua" w:hAnsi="Book Antiqua"/>
          <w:b/>
          <w:u w:val="single"/>
        </w:rPr>
        <w:t>’’</w:t>
      </w:r>
      <w:r w:rsidR="00254ED6" w:rsidRPr="009D430B">
        <w:rPr>
          <w:rFonts w:ascii="Book Antiqua" w:hAnsi="Book Antiqua"/>
        </w:rPr>
        <w:t xml:space="preserve"> olarak kabul edilir ve </w:t>
      </w:r>
      <w:r w:rsidR="00254ED6" w:rsidRPr="009D430B">
        <w:rPr>
          <w:rFonts w:ascii="Book Antiqua" w:hAnsi="Book Antiqua"/>
        </w:rPr>
        <w:lastRenderedPageBreak/>
        <w:t>m.147 -148 ‘de beli</w:t>
      </w:r>
      <w:r w:rsidR="00E04919">
        <w:rPr>
          <w:rFonts w:ascii="Book Antiqua" w:hAnsi="Book Antiqua"/>
        </w:rPr>
        <w:t>rtilen ifade ve sorgu usulüne tâ</w:t>
      </w:r>
      <w:r w:rsidR="00254ED6" w:rsidRPr="009D430B">
        <w:rPr>
          <w:rFonts w:ascii="Book Antiqua" w:hAnsi="Book Antiqua"/>
        </w:rPr>
        <w:t>bi değildir.</w:t>
      </w:r>
      <w:r w:rsidR="00046D3E" w:rsidRPr="009D430B">
        <w:rPr>
          <w:rFonts w:ascii="Book Antiqua" w:hAnsi="Book Antiqua"/>
        </w:rPr>
        <w:t xml:space="preserve"> Bu nedenle, </w:t>
      </w:r>
      <w:r w:rsidR="00E00C85" w:rsidRPr="009D430B">
        <w:rPr>
          <w:rFonts w:ascii="Book Antiqua" w:hAnsi="Book Antiqua"/>
        </w:rPr>
        <w:t xml:space="preserve">bilgi alma sırasında </w:t>
      </w:r>
      <w:r w:rsidR="00046D3E" w:rsidRPr="009D430B">
        <w:rPr>
          <w:rFonts w:ascii="Book Antiqua" w:hAnsi="Book Antiqua"/>
        </w:rPr>
        <w:t xml:space="preserve">alınan beyanın delil olarak kullanılabilmesi için sessiz kalma hakkının </w:t>
      </w:r>
      <w:r w:rsidR="00E00C85" w:rsidRPr="009D430B">
        <w:rPr>
          <w:rFonts w:ascii="Book Antiqua" w:hAnsi="Book Antiqua"/>
        </w:rPr>
        <w:t>hatırlatılmasına gerek bulunmamaktadır.</w:t>
      </w:r>
      <w:r w:rsidR="00C317AE" w:rsidRPr="009D430B">
        <w:rPr>
          <w:rFonts w:ascii="Book Antiqua" w:hAnsi="Book Antiqua"/>
        </w:rPr>
        <w:t xml:space="preserve"> </w:t>
      </w:r>
    </w:p>
    <w:p w:rsidR="00254ED6" w:rsidRPr="009D430B" w:rsidRDefault="003040C3" w:rsidP="009D430B">
      <w:pPr>
        <w:spacing w:line="360" w:lineRule="auto"/>
        <w:jc w:val="both"/>
        <w:rPr>
          <w:rFonts w:ascii="Book Antiqua" w:hAnsi="Book Antiqua"/>
        </w:rPr>
      </w:pPr>
      <w:r w:rsidRPr="009D430B">
        <w:rPr>
          <w:rFonts w:ascii="Book Antiqua" w:hAnsi="Book Antiqua"/>
          <w:b/>
        </w:rPr>
        <w:t>b)</w:t>
      </w:r>
      <w:r w:rsidR="004E3D48" w:rsidRPr="009D430B">
        <w:rPr>
          <w:rFonts w:ascii="Book Antiqua" w:hAnsi="Book Antiqua"/>
          <w:b/>
        </w:rPr>
        <w:t xml:space="preserve"> </w:t>
      </w:r>
      <w:r w:rsidR="00254ED6" w:rsidRPr="009D430B">
        <w:rPr>
          <w:rFonts w:ascii="Book Antiqua" w:hAnsi="Book Antiqua"/>
        </w:rPr>
        <w:t>İfade alma işlemi</w:t>
      </w:r>
      <w:r w:rsidR="00C317AE" w:rsidRPr="009D430B">
        <w:rPr>
          <w:rFonts w:ascii="Book Antiqua" w:hAnsi="Book Antiqua"/>
        </w:rPr>
        <w:t xml:space="preserve">ni </w:t>
      </w:r>
      <w:r w:rsidR="00254ED6" w:rsidRPr="009D430B">
        <w:rPr>
          <w:rFonts w:ascii="Book Antiqua" w:hAnsi="Book Antiqua"/>
        </w:rPr>
        <w:t>yapan kamusal mercilerin işlemin muhatabı olan kişiler</w:t>
      </w:r>
      <w:r w:rsidR="00C317AE" w:rsidRPr="009D430B">
        <w:rPr>
          <w:rFonts w:ascii="Book Antiqua" w:hAnsi="Book Antiqua"/>
        </w:rPr>
        <w:t>in</w:t>
      </w:r>
      <w:r w:rsidR="00254ED6" w:rsidRPr="009D430B">
        <w:rPr>
          <w:rFonts w:ascii="Book Antiqua" w:hAnsi="Book Antiqua"/>
        </w:rPr>
        <w:t xml:space="preserve"> </w:t>
      </w:r>
      <w:r w:rsidR="00254ED6" w:rsidRPr="009D430B">
        <w:rPr>
          <w:rFonts w:ascii="Book Antiqua" w:hAnsi="Book Antiqua"/>
          <w:b/>
        </w:rPr>
        <w:t>hürriyetini kısıtlamış olması</w:t>
      </w:r>
      <w:r w:rsidR="00A70462">
        <w:rPr>
          <w:rFonts w:ascii="Book Antiqua" w:hAnsi="Book Antiqua"/>
          <w:b/>
        </w:rPr>
        <w:t>,</w:t>
      </w:r>
      <w:r w:rsidR="00254ED6" w:rsidRPr="009D430B">
        <w:rPr>
          <w:rFonts w:ascii="Book Antiqua" w:hAnsi="Book Antiqua"/>
          <w:b/>
        </w:rPr>
        <w:t xml:space="preserve"> </w:t>
      </w:r>
      <w:r w:rsidR="00254ED6" w:rsidRPr="009D430B">
        <w:rPr>
          <w:rFonts w:ascii="Book Antiqua" w:hAnsi="Book Antiqua"/>
        </w:rPr>
        <w:t>yani</w:t>
      </w:r>
      <w:r w:rsidR="00C317AE" w:rsidRPr="009D430B">
        <w:rPr>
          <w:rFonts w:ascii="Book Antiqua" w:hAnsi="Book Antiqua"/>
        </w:rPr>
        <w:t xml:space="preserve"> ifadesi alınan kişinin</w:t>
      </w:r>
      <w:r w:rsidR="00254ED6" w:rsidRPr="009D430B">
        <w:rPr>
          <w:rFonts w:ascii="Book Antiqua" w:hAnsi="Book Antiqua"/>
        </w:rPr>
        <w:t xml:space="preserve"> kamu gücü</w:t>
      </w:r>
      <w:r w:rsidR="00C317AE" w:rsidRPr="009D430B">
        <w:rPr>
          <w:rFonts w:ascii="Book Antiqua" w:hAnsi="Book Antiqua"/>
        </w:rPr>
        <w:t>nün otoritesi</w:t>
      </w:r>
      <w:r w:rsidR="00254ED6" w:rsidRPr="009D430B">
        <w:rPr>
          <w:rFonts w:ascii="Book Antiqua" w:hAnsi="Book Antiqua"/>
        </w:rPr>
        <w:t xml:space="preserve"> altına girmiş olması</w:t>
      </w:r>
      <w:r w:rsidR="00C317AE" w:rsidRPr="009D430B">
        <w:rPr>
          <w:rFonts w:ascii="Book Antiqua" w:hAnsi="Book Antiqua"/>
        </w:rPr>
        <w:t xml:space="preserve"> gerekir</w:t>
      </w:r>
      <w:r w:rsidR="00254ED6" w:rsidRPr="009D430B">
        <w:rPr>
          <w:rFonts w:ascii="Book Antiqua" w:hAnsi="Book Antiqua"/>
        </w:rPr>
        <w:t xml:space="preserve">. Mesela parkta bankta oturarak yapılan </w:t>
      </w:r>
      <w:r w:rsidR="00254ED6" w:rsidRPr="009D430B">
        <w:rPr>
          <w:rFonts w:ascii="Book Antiqua" w:hAnsi="Book Antiqua"/>
          <w:u w:val="single"/>
        </w:rPr>
        <w:t>söyleşi</w:t>
      </w:r>
      <w:r w:rsidR="00254ED6" w:rsidRPr="009D430B">
        <w:rPr>
          <w:rFonts w:ascii="Book Antiqua" w:hAnsi="Book Antiqua"/>
        </w:rPr>
        <w:t xml:space="preserve"> ifade alma işle</w:t>
      </w:r>
      <w:r w:rsidR="007207B5" w:rsidRPr="009D430B">
        <w:rPr>
          <w:rFonts w:ascii="Book Antiqua" w:hAnsi="Book Antiqua"/>
        </w:rPr>
        <w:t>mi olarak kabul edilmez. Ama kişinin karakola götürülmek üzere</w:t>
      </w:r>
      <w:r w:rsidR="00254ED6" w:rsidRPr="009D430B">
        <w:rPr>
          <w:rFonts w:ascii="Book Antiqua" w:hAnsi="Book Antiqua"/>
        </w:rPr>
        <w:t xml:space="preserve"> </w:t>
      </w:r>
      <w:r w:rsidR="007207B5" w:rsidRPr="009D430B">
        <w:rPr>
          <w:rFonts w:ascii="Book Antiqua" w:hAnsi="Book Antiqua"/>
        </w:rPr>
        <w:t xml:space="preserve">bindirildiği </w:t>
      </w:r>
      <w:r w:rsidR="00254ED6" w:rsidRPr="009D430B">
        <w:rPr>
          <w:rFonts w:ascii="Book Antiqua" w:hAnsi="Book Antiqua"/>
        </w:rPr>
        <w:t>polis arabasında</w:t>
      </w:r>
      <w:r w:rsidR="007207B5" w:rsidRPr="009D430B">
        <w:rPr>
          <w:rFonts w:ascii="Book Antiqua" w:hAnsi="Book Antiqua"/>
        </w:rPr>
        <w:t xml:space="preserve"> elde edilen</w:t>
      </w:r>
      <w:r w:rsidR="00254ED6" w:rsidRPr="009D430B">
        <w:rPr>
          <w:rFonts w:ascii="Book Antiqua" w:hAnsi="Book Antiqua"/>
        </w:rPr>
        <w:t xml:space="preserve"> beyan</w:t>
      </w:r>
      <w:r w:rsidR="007207B5" w:rsidRPr="009D430B">
        <w:rPr>
          <w:rFonts w:ascii="Book Antiqua" w:hAnsi="Book Antiqua"/>
        </w:rPr>
        <w:t xml:space="preserve">ları </w:t>
      </w:r>
      <w:r w:rsidR="00254ED6" w:rsidRPr="009D430B">
        <w:rPr>
          <w:rFonts w:ascii="Book Antiqua" w:hAnsi="Book Antiqua"/>
        </w:rPr>
        <w:t xml:space="preserve">ifade alma </w:t>
      </w:r>
      <w:r w:rsidR="007207B5" w:rsidRPr="009D430B">
        <w:rPr>
          <w:rFonts w:ascii="Book Antiqua" w:hAnsi="Book Antiqua"/>
        </w:rPr>
        <w:t>olarak kabul edilebilir</w:t>
      </w:r>
      <w:r w:rsidR="00254ED6" w:rsidRPr="009D430B">
        <w:rPr>
          <w:rFonts w:ascii="Book Antiqua" w:hAnsi="Book Antiqua"/>
        </w:rPr>
        <w:t>.</w:t>
      </w:r>
    </w:p>
    <w:p w:rsidR="00254ED6" w:rsidRPr="009D430B" w:rsidRDefault="007207B5" w:rsidP="00A70462">
      <w:pPr>
        <w:pStyle w:val="ListeParagraf"/>
        <w:numPr>
          <w:ilvl w:val="0"/>
          <w:numId w:val="23"/>
        </w:numPr>
        <w:tabs>
          <w:tab w:val="left" w:pos="284"/>
        </w:tabs>
        <w:spacing w:line="360" w:lineRule="auto"/>
        <w:ind w:left="0" w:firstLine="0"/>
        <w:jc w:val="both"/>
        <w:rPr>
          <w:rFonts w:ascii="Book Antiqua" w:hAnsi="Book Antiqua"/>
        </w:rPr>
      </w:pPr>
      <w:r w:rsidRPr="009D430B">
        <w:rPr>
          <w:rFonts w:ascii="Book Antiqua" w:hAnsi="Book Antiqua"/>
        </w:rPr>
        <w:t>İfade alma işlemi için m.147’de belirtilen usule uyulmaması durumunda</w:t>
      </w:r>
      <w:r w:rsidR="00E061AB">
        <w:rPr>
          <w:rFonts w:ascii="Book Antiqua" w:hAnsi="Book Antiqua"/>
        </w:rPr>
        <w:t xml:space="preserve"> elde edilen beyan hukuka aykırı delil olarak kabul edilir</w:t>
      </w:r>
      <w:r w:rsidRPr="009D430B">
        <w:rPr>
          <w:rFonts w:ascii="Book Antiqua" w:hAnsi="Book Antiqua"/>
        </w:rPr>
        <w:t>.</w:t>
      </w:r>
    </w:p>
    <w:p w:rsidR="007F3F74" w:rsidRPr="009D430B" w:rsidRDefault="00254ED6" w:rsidP="009D430B">
      <w:pPr>
        <w:pStyle w:val="ListeParagraf"/>
        <w:numPr>
          <w:ilvl w:val="0"/>
          <w:numId w:val="19"/>
        </w:numPr>
        <w:tabs>
          <w:tab w:val="left" w:pos="284"/>
        </w:tabs>
        <w:spacing w:line="360" w:lineRule="auto"/>
        <w:ind w:left="0" w:firstLine="0"/>
        <w:jc w:val="both"/>
        <w:rPr>
          <w:rFonts w:ascii="Book Antiqua" w:hAnsi="Book Antiqua"/>
        </w:rPr>
      </w:pPr>
      <w:r w:rsidRPr="009D430B">
        <w:rPr>
          <w:rFonts w:ascii="Book Antiqua" w:hAnsi="Book Antiqua"/>
          <w:b/>
          <w:u w:val="single"/>
        </w:rPr>
        <w:t>İfade alma işleminin usulü şu şekildedir</w:t>
      </w:r>
      <w:r w:rsidRPr="009D430B">
        <w:rPr>
          <w:rFonts w:ascii="Book Antiqua" w:hAnsi="Book Antiqua"/>
          <w:u w:val="single"/>
        </w:rPr>
        <w:t xml:space="preserve"> </w:t>
      </w:r>
      <w:r w:rsidRPr="009D430B">
        <w:rPr>
          <w:rFonts w:ascii="Book Antiqua" w:hAnsi="Book Antiqua"/>
          <w:b/>
          <w:u w:val="single"/>
        </w:rPr>
        <w:t>(CMK m.147)</w:t>
      </w:r>
      <w:r w:rsidR="00D534BC" w:rsidRPr="009D430B">
        <w:rPr>
          <w:rFonts w:ascii="Book Antiqua" w:hAnsi="Book Antiqua"/>
          <w:b/>
          <w:u w:val="single"/>
        </w:rPr>
        <w:tab/>
      </w:r>
      <w:r w:rsidRPr="009D430B">
        <w:rPr>
          <w:rFonts w:ascii="Book Antiqua" w:hAnsi="Book Antiqua"/>
          <w:b/>
        </w:rPr>
        <w:t>:</w:t>
      </w:r>
      <w:r w:rsidRPr="009D430B">
        <w:rPr>
          <w:rFonts w:ascii="Book Antiqua" w:hAnsi="Book Antiqua"/>
        </w:rPr>
        <w:t xml:space="preserve"> Ö</w:t>
      </w:r>
      <w:r w:rsidR="007207B5" w:rsidRPr="009D430B">
        <w:rPr>
          <w:rFonts w:ascii="Book Antiqua" w:hAnsi="Book Antiqua"/>
        </w:rPr>
        <w:t>ncelikle şüpheli/sanık davetiye i</w:t>
      </w:r>
      <w:r w:rsidR="00562819" w:rsidRPr="009D430B">
        <w:rPr>
          <w:rFonts w:ascii="Book Antiqua" w:hAnsi="Book Antiqua"/>
        </w:rPr>
        <w:t xml:space="preserve">le çağırılır </w:t>
      </w:r>
      <w:r w:rsidRPr="009D430B">
        <w:rPr>
          <w:rFonts w:ascii="Book Antiqua" w:hAnsi="Book Antiqua"/>
        </w:rPr>
        <w:t>(</w:t>
      </w:r>
      <w:r w:rsidR="00562819" w:rsidRPr="009D430B">
        <w:rPr>
          <w:rFonts w:ascii="Book Antiqua" w:hAnsi="Book Antiqua"/>
        </w:rPr>
        <w:t xml:space="preserve">CMK </w:t>
      </w:r>
      <w:r w:rsidRPr="009D430B">
        <w:rPr>
          <w:rFonts w:ascii="Book Antiqua" w:hAnsi="Book Antiqua"/>
        </w:rPr>
        <w:t>m.145)</w:t>
      </w:r>
      <w:r w:rsidR="00562819" w:rsidRPr="009D430B">
        <w:rPr>
          <w:rFonts w:ascii="Book Antiqua" w:hAnsi="Book Antiqua"/>
        </w:rPr>
        <w:t>.</w:t>
      </w:r>
      <w:r w:rsidR="00E061AB">
        <w:rPr>
          <w:rFonts w:ascii="Book Antiqua" w:hAnsi="Book Antiqua"/>
        </w:rPr>
        <w:t xml:space="preserve"> İfade</w:t>
      </w:r>
      <w:r w:rsidRPr="009D430B">
        <w:rPr>
          <w:rFonts w:ascii="Book Antiqua" w:hAnsi="Book Antiqua"/>
        </w:rPr>
        <w:t>nin alınacağı yer ve zaman</w:t>
      </w:r>
      <w:r w:rsidR="00E061AB">
        <w:rPr>
          <w:rFonts w:ascii="Book Antiqua" w:hAnsi="Book Antiqua"/>
        </w:rPr>
        <w:t>,</w:t>
      </w:r>
      <w:r w:rsidRPr="009D430B">
        <w:rPr>
          <w:rFonts w:ascii="Book Antiqua" w:hAnsi="Book Antiqua"/>
        </w:rPr>
        <w:t xml:space="preserve"> </w:t>
      </w:r>
      <w:r w:rsidR="00281164" w:rsidRPr="009D430B">
        <w:rPr>
          <w:rFonts w:ascii="Book Antiqua" w:hAnsi="Book Antiqua"/>
        </w:rPr>
        <w:t xml:space="preserve">ayrıca gelmediği takdirde zorla getirileceği </w:t>
      </w:r>
      <w:r w:rsidRPr="009D430B">
        <w:rPr>
          <w:rFonts w:ascii="Book Antiqua" w:hAnsi="Book Antiqua"/>
        </w:rPr>
        <w:t xml:space="preserve">bu davetiyede </w:t>
      </w:r>
      <w:r w:rsidR="00281164" w:rsidRPr="009D430B">
        <w:rPr>
          <w:rFonts w:ascii="Book Antiqua" w:hAnsi="Book Antiqua"/>
        </w:rPr>
        <w:t>yazılır</w:t>
      </w:r>
      <w:r w:rsidRPr="009D430B">
        <w:rPr>
          <w:rFonts w:ascii="Book Antiqua" w:hAnsi="Book Antiqua"/>
        </w:rPr>
        <w:t xml:space="preserve">. Ancak kişi bu davete icabet etmiyorsa </w:t>
      </w:r>
      <w:r w:rsidR="009E7DD3">
        <w:rPr>
          <w:rFonts w:ascii="Book Antiqua" w:hAnsi="Book Antiqua"/>
        </w:rPr>
        <w:t xml:space="preserve">hakkında </w:t>
      </w:r>
      <w:r w:rsidR="00562819" w:rsidRPr="00E04919">
        <w:rPr>
          <w:rFonts w:ascii="Book Antiqua" w:hAnsi="Book Antiqua"/>
          <w:b/>
          <w:u w:val="single"/>
        </w:rPr>
        <w:t>zorla getirme/ihzar</w:t>
      </w:r>
      <w:r w:rsidR="00281164" w:rsidRPr="009D430B">
        <w:rPr>
          <w:rFonts w:ascii="Book Antiqua" w:hAnsi="Book Antiqua"/>
        </w:rPr>
        <w:t xml:space="preserve"> (CMK m.</w:t>
      </w:r>
      <w:r w:rsidRPr="009D430B">
        <w:rPr>
          <w:rFonts w:ascii="Book Antiqua" w:hAnsi="Book Antiqua"/>
        </w:rPr>
        <w:t>146-98) kararı uygulanır.</w:t>
      </w:r>
      <w:r w:rsidR="009E7DD3">
        <w:rPr>
          <w:rFonts w:ascii="Book Antiqua" w:hAnsi="Book Antiqua"/>
        </w:rPr>
        <w:t xml:space="preserve"> </w:t>
      </w:r>
      <w:r w:rsidRPr="009D430B">
        <w:rPr>
          <w:rFonts w:ascii="Book Antiqua" w:hAnsi="Book Antiqua"/>
        </w:rPr>
        <w:t>Zorla getirme kararı soruşturma ev</w:t>
      </w:r>
      <w:r w:rsidR="00F04BC4" w:rsidRPr="009D430B">
        <w:rPr>
          <w:rFonts w:ascii="Book Antiqua" w:hAnsi="Book Antiqua"/>
        </w:rPr>
        <w:t>resinde savcı ya da sulh ceza hâ</w:t>
      </w:r>
      <w:r w:rsidRPr="009D430B">
        <w:rPr>
          <w:rFonts w:ascii="Book Antiqua" w:hAnsi="Book Antiqua"/>
        </w:rPr>
        <w:t>kiminin kararı ile kovuşturma evresinde mahkeme karar</w:t>
      </w:r>
      <w:r w:rsidR="00F04BC4" w:rsidRPr="009D430B">
        <w:rPr>
          <w:rFonts w:ascii="Book Antiqua" w:hAnsi="Book Antiqua"/>
        </w:rPr>
        <w:t>ı ile olur.</w:t>
      </w:r>
      <w:r w:rsidR="00CA5D37">
        <w:rPr>
          <w:rFonts w:ascii="Book Antiqua" w:hAnsi="Book Antiqua"/>
        </w:rPr>
        <w:t xml:space="preserve"> Z</w:t>
      </w:r>
      <w:r w:rsidR="00CA5D37" w:rsidRPr="009D430B">
        <w:rPr>
          <w:rFonts w:ascii="Book Antiqua" w:hAnsi="Book Antiqua"/>
        </w:rPr>
        <w:t>orla getirme kararı hü</w:t>
      </w:r>
      <w:r w:rsidR="00CA5D37">
        <w:rPr>
          <w:rFonts w:ascii="Book Antiqua" w:hAnsi="Book Antiqua"/>
        </w:rPr>
        <w:t>rriyeti kısıtlayıcı bir eylem olduğundan,</w:t>
      </w:r>
      <w:r w:rsidR="00F04BC4" w:rsidRPr="009D430B">
        <w:rPr>
          <w:rFonts w:ascii="Book Antiqua" w:hAnsi="Book Antiqua"/>
        </w:rPr>
        <w:t xml:space="preserve"> </w:t>
      </w:r>
      <w:r w:rsidR="00CA5D37">
        <w:rPr>
          <w:rFonts w:ascii="Book Antiqua" w:hAnsi="Book Antiqua"/>
          <w:b/>
        </w:rPr>
        <w:t>k</w:t>
      </w:r>
      <w:r w:rsidR="00F04BC4" w:rsidRPr="00EC60B5">
        <w:rPr>
          <w:rFonts w:ascii="Book Antiqua" w:hAnsi="Book Antiqua"/>
          <w:b/>
        </w:rPr>
        <w:t>olluk</w:t>
      </w:r>
      <w:r w:rsidR="00524A34">
        <w:rPr>
          <w:rFonts w:ascii="Book Antiqua" w:hAnsi="Book Antiqua"/>
          <w:b/>
        </w:rPr>
        <w:t>, hâ</w:t>
      </w:r>
      <w:r w:rsidR="004A5E83">
        <w:rPr>
          <w:rFonts w:ascii="Book Antiqua" w:hAnsi="Book Antiqua"/>
          <w:b/>
        </w:rPr>
        <w:t>kim/savcı kararı olmadan,</w:t>
      </w:r>
      <w:r w:rsidRPr="00EC60B5">
        <w:rPr>
          <w:rFonts w:ascii="Book Antiqua" w:hAnsi="Book Antiqua"/>
          <w:b/>
        </w:rPr>
        <w:t xml:space="preserve"> </w:t>
      </w:r>
      <w:r w:rsidR="00F04BC4" w:rsidRPr="00EC60B5">
        <w:rPr>
          <w:rFonts w:ascii="Book Antiqua" w:hAnsi="Book Antiqua"/>
          <w:b/>
        </w:rPr>
        <w:t xml:space="preserve">kendiliğinden </w:t>
      </w:r>
      <w:r w:rsidRPr="00EC60B5">
        <w:rPr>
          <w:rFonts w:ascii="Book Antiqua" w:hAnsi="Book Antiqua"/>
          <w:b/>
        </w:rPr>
        <w:t>zorla getirme</w:t>
      </w:r>
      <w:r w:rsidR="00F04BC4" w:rsidRPr="00EC60B5">
        <w:rPr>
          <w:rFonts w:ascii="Book Antiqua" w:hAnsi="Book Antiqua"/>
          <w:b/>
        </w:rPr>
        <w:t xml:space="preserve">ye karar verip </w:t>
      </w:r>
      <w:r w:rsidR="004A5E83">
        <w:rPr>
          <w:rFonts w:ascii="Book Antiqua" w:hAnsi="Book Antiqua"/>
          <w:b/>
        </w:rPr>
        <w:t>kişiyi zorla getiremez.</w:t>
      </w:r>
    </w:p>
    <w:p w:rsidR="00254ED6" w:rsidRPr="009D430B" w:rsidRDefault="007F3F74" w:rsidP="00A70462">
      <w:pPr>
        <w:pStyle w:val="ListeParagraf"/>
        <w:tabs>
          <w:tab w:val="left" w:pos="284"/>
        </w:tabs>
        <w:spacing w:line="360" w:lineRule="auto"/>
        <w:ind w:left="0"/>
        <w:jc w:val="both"/>
        <w:rPr>
          <w:rFonts w:ascii="Book Antiqua" w:hAnsi="Book Antiqua"/>
        </w:rPr>
      </w:pPr>
      <w:r w:rsidRPr="009D430B">
        <w:rPr>
          <w:rFonts w:ascii="Book Antiqua" w:hAnsi="Book Antiqua"/>
          <w:b/>
        </w:rPr>
        <w:t>Bunun dışında CMK m.</w:t>
      </w:r>
      <w:r w:rsidR="00254ED6" w:rsidRPr="009D430B">
        <w:rPr>
          <w:rFonts w:ascii="Book Antiqua" w:hAnsi="Book Antiqua"/>
          <w:b/>
        </w:rPr>
        <w:t>199</w:t>
      </w:r>
      <w:r w:rsidRPr="009D430B">
        <w:rPr>
          <w:rFonts w:ascii="Book Antiqua" w:hAnsi="Book Antiqua"/>
          <w:b/>
        </w:rPr>
        <w:t>’da kovuşturma evresinde</w:t>
      </w:r>
      <w:r w:rsidR="00254ED6" w:rsidRPr="009D430B">
        <w:rPr>
          <w:rFonts w:ascii="Book Antiqua" w:hAnsi="Book Antiqua"/>
          <w:b/>
        </w:rPr>
        <w:t xml:space="preserve"> </w:t>
      </w:r>
      <w:r w:rsidR="00E061AB">
        <w:rPr>
          <w:rFonts w:ascii="Book Antiqua" w:hAnsi="Book Antiqua"/>
        </w:rPr>
        <w:t>m</w:t>
      </w:r>
      <w:r w:rsidR="00254ED6" w:rsidRPr="009D430B">
        <w:rPr>
          <w:rFonts w:ascii="Book Antiqua" w:hAnsi="Book Antiqua"/>
        </w:rPr>
        <w:t>ahkeme</w:t>
      </w:r>
      <w:r w:rsidR="009D430B">
        <w:rPr>
          <w:rFonts w:ascii="Book Antiqua" w:hAnsi="Book Antiqua"/>
        </w:rPr>
        <w:t>’nin</w:t>
      </w:r>
      <w:r w:rsidR="00E66149">
        <w:rPr>
          <w:rFonts w:ascii="Book Antiqua" w:hAnsi="Book Antiqua"/>
        </w:rPr>
        <w:t>,</w:t>
      </w:r>
      <w:r w:rsidR="00254ED6" w:rsidRPr="009D430B">
        <w:rPr>
          <w:rFonts w:ascii="Book Antiqua" w:hAnsi="Book Antiqua"/>
        </w:rPr>
        <w:t xml:space="preserve"> sanığın</w:t>
      </w:r>
      <w:r w:rsidR="009D430B">
        <w:rPr>
          <w:rFonts w:ascii="Book Antiqua" w:hAnsi="Book Antiqua"/>
        </w:rPr>
        <w:t xml:space="preserve"> </w:t>
      </w:r>
      <w:r w:rsidR="00254ED6" w:rsidRPr="009D430B">
        <w:rPr>
          <w:rFonts w:ascii="Book Antiqua" w:hAnsi="Book Antiqua"/>
        </w:rPr>
        <w:t xml:space="preserve">zorla getirme kararı veya yakalama emriyle </w:t>
      </w:r>
      <w:r w:rsidR="00E66149">
        <w:rPr>
          <w:rFonts w:ascii="Book Antiqua" w:hAnsi="Book Antiqua"/>
        </w:rPr>
        <w:t xml:space="preserve">duruşmaya </w:t>
      </w:r>
      <w:r w:rsidR="00254ED6" w:rsidRPr="009D430B">
        <w:rPr>
          <w:rFonts w:ascii="Book Antiqua" w:hAnsi="Book Antiqua"/>
        </w:rPr>
        <w:t>getirilm</w:t>
      </w:r>
      <w:r w:rsidR="00E66149">
        <w:rPr>
          <w:rFonts w:ascii="Book Antiqua" w:hAnsi="Book Antiqua"/>
        </w:rPr>
        <w:t xml:space="preserve">esine her zaman karar verebileceği düzenlenmiştir. </w:t>
      </w:r>
      <w:r w:rsidR="00254ED6" w:rsidRPr="009D430B">
        <w:rPr>
          <w:rFonts w:ascii="Book Antiqua" w:hAnsi="Book Antiqua"/>
        </w:rPr>
        <w:t>Zorl</w:t>
      </w:r>
      <w:r w:rsidR="00E66149">
        <w:rPr>
          <w:rFonts w:ascii="Book Antiqua" w:hAnsi="Book Antiqua"/>
        </w:rPr>
        <w:t xml:space="preserve">a getirme işlemi ile gözaltı </w:t>
      </w:r>
      <w:r w:rsidR="00254ED6" w:rsidRPr="009D430B">
        <w:rPr>
          <w:rFonts w:ascii="Book Antiqua" w:hAnsi="Book Antiqua"/>
        </w:rPr>
        <w:t>işlemi birbirinden</w:t>
      </w:r>
      <w:r w:rsidR="00E66149">
        <w:rPr>
          <w:rFonts w:ascii="Book Antiqua" w:hAnsi="Book Antiqua"/>
        </w:rPr>
        <w:t xml:space="preserve"> farklıdır. </w:t>
      </w:r>
      <w:r w:rsidR="00E66149" w:rsidRPr="00E061AB">
        <w:rPr>
          <w:rFonts w:ascii="Book Antiqua" w:hAnsi="Book Antiqua"/>
          <w:b/>
        </w:rPr>
        <w:t>Zorla getirme</w:t>
      </w:r>
      <w:r w:rsidR="00254ED6" w:rsidRPr="00E061AB">
        <w:rPr>
          <w:rFonts w:ascii="Book Antiqua" w:hAnsi="Book Antiqua"/>
          <w:b/>
        </w:rPr>
        <w:t xml:space="preserve"> şüpheli/sanığın</w:t>
      </w:r>
      <w:r w:rsidR="00E061AB">
        <w:rPr>
          <w:rFonts w:ascii="Book Antiqua" w:hAnsi="Book Antiqua"/>
          <w:b/>
        </w:rPr>
        <w:t xml:space="preserve"> </w:t>
      </w:r>
      <w:r w:rsidR="00E061AB" w:rsidRPr="00E061AB">
        <w:rPr>
          <w:rFonts w:ascii="Book Antiqua" w:hAnsi="Book Antiqua"/>
          <w:b/>
        </w:rPr>
        <w:t>ifade ve sorgu</w:t>
      </w:r>
      <w:r w:rsidR="00E061AB">
        <w:rPr>
          <w:rFonts w:ascii="Book Antiqua" w:hAnsi="Book Antiqua"/>
          <w:b/>
        </w:rPr>
        <w:t xml:space="preserve"> için</w:t>
      </w:r>
      <w:r w:rsidR="00254ED6" w:rsidRPr="00E061AB">
        <w:rPr>
          <w:rFonts w:ascii="Book Antiqua" w:hAnsi="Book Antiqua"/>
          <w:b/>
        </w:rPr>
        <w:t xml:space="preserve"> hazır edilmesi </w:t>
      </w:r>
      <w:r w:rsidR="00E66149" w:rsidRPr="00E061AB">
        <w:rPr>
          <w:rFonts w:ascii="Book Antiqua" w:hAnsi="Book Antiqua"/>
          <w:b/>
        </w:rPr>
        <w:t>amacıyla başvurulan bir işlemdir</w:t>
      </w:r>
      <w:r w:rsidR="00254ED6" w:rsidRPr="009D430B">
        <w:rPr>
          <w:rFonts w:ascii="Book Antiqua" w:hAnsi="Book Antiqua"/>
        </w:rPr>
        <w:t xml:space="preserve">. </w:t>
      </w:r>
      <w:r w:rsidR="00E061AB" w:rsidRPr="00E061AB">
        <w:rPr>
          <w:rFonts w:ascii="Book Antiqua" w:hAnsi="Book Antiqua"/>
          <w:b/>
        </w:rPr>
        <w:t>Gözaltı ise</w:t>
      </w:r>
      <w:r w:rsidR="00A22418" w:rsidRPr="00E061AB">
        <w:rPr>
          <w:rFonts w:ascii="Book Antiqua" w:hAnsi="Book Antiqua"/>
          <w:b/>
        </w:rPr>
        <w:t xml:space="preserve"> şüpheli/sanığın </w:t>
      </w:r>
      <w:r w:rsidR="00254ED6" w:rsidRPr="00E061AB">
        <w:rPr>
          <w:rFonts w:ascii="Book Antiqua" w:hAnsi="Book Antiqua"/>
          <w:b/>
        </w:rPr>
        <w:t>soruşturma işlemlerinin yürütülmesi için hürriyetinden</w:t>
      </w:r>
      <w:r w:rsidR="00A22418" w:rsidRPr="00E061AB">
        <w:rPr>
          <w:rFonts w:ascii="Book Antiqua" w:hAnsi="Book Antiqua"/>
          <w:b/>
        </w:rPr>
        <w:t xml:space="preserve"> yoksun kılınmasını ifade eder</w:t>
      </w:r>
      <w:r w:rsidR="00A22418">
        <w:rPr>
          <w:rFonts w:ascii="Book Antiqua" w:hAnsi="Book Antiqua"/>
        </w:rPr>
        <w:t>. Bu nedenle</w:t>
      </w:r>
      <w:r w:rsidR="00126380">
        <w:rPr>
          <w:rFonts w:ascii="Book Antiqua" w:hAnsi="Book Antiqua"/>
        </w:rPr>
        <w:t xml:space="preserve"> şüpheli/sanık ifade için gözaltına alınabileceği gibi,</w:t>
      </w:r>
      <w:r w:rsidR="00A22418">
        <w:rPr>
          <w:rFonts w:ascii="Book Antiqua" w:hAnsi="Book Antiqua"/>
        </w:rPr>
        <w:t xml:space="preserve"> </w:t>
      </w:r>
      <w:r w:rsidR="00126380">
        <w:rPr>
          <w:rFonts w:ascii="Book Antiqua" w:hAnsi="Book Antiqua"/>
        </w:rPr>
        <w:t>m</w:t>
      </w:r>
      <w:r w:rsidR="00254ED6" w:rsidRPr="009D430B">
        <w:rPr>
          <w:rFonts w:ascii="Book Antiqua" w:hAnsi="Book Antiqua"/>
        </w:rPr>
        <w:t>esela teşhis iş</w:t>
      </w:r>
      <w:r w:rsidR="00126380">
        <w:rPr>
          <w:rFonts w:ascii="Book Antiqua" w:hAnsi="Book Antiqua"/>
        </w:rPr>
        <w:t>lemi, DNA örneği alınması gibi işlemler</w:t>
      </w:r>
      <w:r w:rsidR="00254ED6" w:rsidRPr="009D430B">
        <w:rPr>
          <w:rFonts w:ascii="Book Antiqua" w:hAnsi="Book Antiqua"/>
        </w:rPr>
        <w:t xml:space="preserve"> için</w:t>
      </w:r>
      <w:r w:rsidR="00126380">
        <w:rPr>
          <w:rFonts w:ascii="Book Antiqua" w:hAnsi="Book Antiqua"/>
        </w:rPr>
        <w:t xml:space="preserve"> de</w:t>
      </w:r>
      <w:r w:rsidR="00254ED6" w:rsidRPr="009D430B">
        <w:rPr>
          <w:rFonts w:ascii="Book Antiqua" w:hAnsi="Book Antiqua"/>
        </w:rPr>
        <w:t xml:space="preserve"> </w:t>
      </w:r>
      <w:r w:rsidR="00126380">
        <w:rPr>
          <w:rFonts w:ascii="Book Antiqua" w:hAnsi="Book Antiqua"/>
        </w:rPr>
        <w:t>yakalama veya gözaltı</w:t>
      </w:r>
      <w:r w:rsidR="00254ED6" w:rsidRPr="009D430B">
        <w:rPr>
          <w:rFonts w:ascii="Book Antiqua" w:hAnsi="Book Antiqua"/>
        </w:rPr>
        <w:t xml:space="preserve"> yapılabilir. Yani </w:t>
      </w:r>
      <w:r w:rsidR="00E061AB">
        <w:rPr>
          <w:rFonts w:ascii="Book Antiqua" w:hAnsi="Book Antiqua"/>
        </w:rPr>
        <w:t xml:space="preserve">zorla getirmenin aksine </w:t>
      </w:r>
      <w:r w:rsidR="00254ED6" w:rsidRPr="009D430B">
        <w:rPr>
          <w:rFonts w:ascii="Book Antiqua" w:hAnsi="Book Antiqua"/>
        </w:rPr>
        <w:t>yakalama ve gözaltı</w:t>
      </w:r>
      <w:r w:rsidR="00E061AB">
        <w:rPr>
          <w:rFonts w:ascii="Book Antiqua" w:hAnsi="Book Antiqua"/>
        </w:rPr>
        <w:t>,</w:t>
      </w:r>
      <w:r w:rsidR="00254ED6" w:rsidRPr="009D430B">
        <w:rPr>
          <w:rFonts w:ascii="Book Antiqua" w:hAnsi="Book Antiqua"/>
        </w:rPr>
        <w:t xml:space="preserve"> </w:t>
      </w:r>
      <w:r w:rsidR="00E061AB" w:rsidRPr="00E061AB">
        <w:rPr>
          <w:rFonts w:ascii="Book Antiqua" w:hAnsi="Book Antiqua"/>
          <w:b/>
        </w:rPr>
        <w:t xml:space="preserve">her türlü </w:t>
      </w:r>
      <w:r w:rsidR="00E061AB">
        <w:rPr>
          <w:rFonts w:ascii="Book Antiqua" w:hAnsi="Book Antiqua"/>
          <w:b/>
        </w:rPr>
        <w:t>soruşturma işlem</w:t>
      </w:r>
      <w:r w:rsidR="00254ED6" w:rsidRPr="00E061AB">
        <w:rPr>
          <w:rFonts w:ascii="Book Antiqua" w:hAnsi="Book Antiqua"/>
          <w:b/>
        </w:rPr>
        <w:t>inin</w:t>
      </w:r>
      <w:r w:rsidR="00254ED6" w:rsidRPr="009D430B">
        <w:rPr>
          <w:rFonts w:ascii="Book Antiqua" w:hAnsi="Book Antiqua"/>
        </w:rPr>
        <w:t xml:space="preserve"> yapılabilmesi</w:t>
      </w:r>
      <w:r w:rsidR="00E061AB">
        <w:rPr>
          <w:rFonts w:ascii="Book Antiqua" w:hAnsi="Book Antiqua"/>
        </w:rPr>
        <w:t>ni mümkün kılmak</w:t>
      </w:r>
      <w:r w:rsidR="00254ED6" w:rsidRPr="009D430B">
        <w:rPr>
          <w:rFonts w:ascii="Book Antiqua" w:hAnsi="Book Antiqua"/>
        </w:rPr>
        <w:t xml:space="preserve"> için yapıla</w:t>
      </w:r>
      <w:r w:rsidR="00E061AB">
        <w:rPr>
          <w:rFonts w:ascii="Book Antiqua" w:hAnsi="Book Antiqua"/>
        </w:rPr>
        <w:t>n</w:t>
      </w:r>
      <w:r w:rsidR="00254ED6" w:rsidRPr="009D430B">
        <w:rPr>
          <w:rFonts w:ascii="Book Antiqua" w:hAnsi="Book Antiqua"/>
        </w:rPr>
        <w:t xml:space="preserve"> bi</w:t>
      </w:r>
      <w:r w:rsidR="00E061AB">
        <w:rPr>
          <w:rFonts w:ascii="Book Antiqua" w:hAnsi="Book Antiqua"/>
        </w:rPr>
        <w:t xml:space="preserve">r işlemdir. </w:t>
      </w:r>
      <w:r w:rsidR="00126380">
        <w:rPr>
          <w:rFonts w:ascii="Book Antiqua" w:hAnsi="Book Antiqua"/>
        </w:rPr>
        <w:t xml:space="preserve">Bunun dışında </w:t>
      </w:r>
      <w:r w:rsidR="009440CD">
        <w:rPr>
          <w:rFonts w:ascii="Book Antiqua" w:hAnsi="Book Antiqua"/>
        </w:rPr>
        <w:t>gözaltı sadece soruşturma evresinde savcı emri ile yapılan bir</w:t>
      </w:r>
      <w:r w:rsidR="004A5E83">
        <w:rPr>
          <w:rFonts w:ascii="Book Antiqua" w:hAnsi="Book Antiqua"/>
        </w:rPr>
        <w:t xml:space="preserve"> işlem</w:t>
      </w:r>
      <w:r w:rsidR="00E061AB">
        <w:rPr>
          <w:rFonts w:ascii="Book Antiqua" w:hAnsi="Book Antiqua"/>
        </w:rPr>
        <w:t>ken,</w:t>
      </w:r>
      <w:r w:rsidR="004A5E83">
        <w:rPr>
          <w:rFonts w:ascii="Book Antiqua" w:hAnsi="Book Antiqua"/>
        </w:rPr>
        <w:t xml:space="preserve"> zorla getirme</w:t>
      </w:r>
      <w:r w:rsidR="009440CD">
        <w:rPr>
          <w:rFonts w:ascii="Book Antiqua" w:hAnsi="Book Antiqua"/>
        </w:rPr>
        <w:t xml:space="preserve"> hem soruşturma hem de kovuşturma evresinde </w:t>
      </w:r>
      <w:r w:rsidR="00C41ECC">
        <w:rPr>
          <w:rFonts w:ascii="Book Antiqua" w:hAnsi="Book Antiqua"/>
        </w:rPr>
        <w:t>mahkeme/hâkim tarafından yapılabilen bir işlemdir.</w:t>
      </w:r>
      <w:r w:rsidR="009440CD">
        <w:rPr>
          <w:rFonts w:ascii="Book Antiqua" w:hAnsi="Book Antiqua"/>
        </w:rPr>
        <w:t xml:space="preserve"> </w:t>
      </w:r>
    </w:p>
    <w:p w:rsidR="00254ED6" w:rsidRPr="009D430B" w:rsidRDefault="00254ED6" w:rsidP="00151EE7">
      <w:pPr>
        <w:pStyle w:val="ListeParagraf"/>
        <w:numPr>
          <w:ilvl w:val="0"/>
          <w:numId w:val="19"/>
        </w:numPr>
        <w:tabs>
          <w:tab w:val="left" w:pos="426"/>
        </w:tabs>
        <w:spacing w:line="360" w:lineRule="auto"/>
        <w:ind w:left="0" w:firstLine="0"/>
        <w:jc w:val="both"/>
        <w:rPr>
          <w:rFonts w:ascii="Book Antiqua" w:hAnsi="Book Antiqua"/>
        </w:rPr>
      </w:pPr>
      <w:r w:rsidRPr="009D430B">
        <w:rPr>
          <w:rFonts w:ascii="Book Antiqua" w:hAnsi="Book Antiqua"/>
        </w:rPr>
        <w:t xml:space="preserve">Uygulamada ifade alma </w:t>
      </w:r>
      <w:r w:rsidR="00C41ECC">
        <w:rPr>
          <w:rFonts w:ascii="Book Antiqua" w:hAnsi="Book Antiqua"/>
        </w:rPr>
        <w:t>için davetiye gönderilmesi nadirdir.</w:t>
      </w:r>
      <w:r w:rsidRPr="009D430B">
        <w:rPr>
          <w:rFonts w:ascii="Book Antiqua" w:hAnsi="Book Antiqua"/>
        </w:rPr>
        <w:t xml:space="preserve"> Bunun yerine </w:t>
      </w:r>
      <w:r w:rsidR="00524A34">
        <w:rPr>
          <w:rFonts w:ascii="Book Antiqua" w:hAnsi="Book Antiqua"/>
        </w:rPr>
        <w:t>ya telefonla çağrılıyor ya da yakalama işlemi yapılıyor</w:t>
      </w:r>
      <w:r w:rsidRPr="009D430B">
        <w:rPr>
          <w:rFonts w:ascii="Book Antiqua" w:hAnsi="Book Antiqua"/>
        </w:rPr>
        <w:t xml:space="preserve">. </w:t>
      </w:r>
      <w:r w:rsidR="00524A34">
        <w:rPr>
          <w:rFonts w:ascii="Book Antiqua" w:hAnsi="Book Antiqua"/>
        </w:rPr>
        <w:t>Yine</w:t>
      </w:r>
      <w:r w:rsidRPr="009D430B">
        <w:rPr>
          <w:rFonts w:ascii="Book Antiqua" w:hAnsi="Book Antiqua"/>
        </w:rPr>
        <w:t xml:space="preserve"> arama kararı v</w:t>
      </w:r>
      <w:r w:rsidR="00C41ECC">
        <w:rPr>
          <w:rFonts w:ascii="Book Antiqua" w:hAnsi="Book Antiqua"/>
        </w:rPr>
        <w:t xml:space="preserve">erilmişse bu karar aramanın yapılacağı yerde bulunan </w:t>
      </w:r>
      <w:r w:rsidRPr="009D430B">
        <w:rPr>
          <w:rFonts w:ascii="Book Antiqua" w:hAnsi="Book Antiqua"/>
        </w:rPr>
        <w:t xml:space="preserve">şüpheli/sanığın yakalanmasını da </w:t>
      </w:r>
      <w:r w:rsidR="00524A34">
        <w:rPr>
          <w:rFonts w:ascii="Book Antiqua" w:hAnsi="Book Antiqua"/>
        </w:rPr>
        <w:t>içeriyor</w:t>
      </w:r>
      <w:r w:rsidRPr="009D430B">
        <w:rPr>
          <w:rFonts w:ascii="Book Antiqua" w:hAnsi="Book Antiqua"/>
        </w:rPr>
        <w:t xml:space="preserve">. </w:t>
      </w:r>
    </w:p>
    <w:p w:rsidR="00E10FF4" w:rsidRDefault="00254ED6" w:rsidP="009D430B">
      <w:pPr>
        <w:spacing w:line="360" w:lineRule="auto"/>
        <w:jc w:val="both"/>
        <w:rPr>
          <w:rFonts w:ascii="Book Antiqua" w:hAnsi="Book Antiqua"/>
        </w:rPr>
      </w:pPr>
      <w:r w:rsidRPr="009D430B">
        <w:rPr>
          <w:rFonts w:ascii="Book Antiqua" w:hAnsi="Book Antiqua"/>
        </w:rPr>
        <w:t>Kanunumuzda ifade ve sorgu işlemlerinin bu kadar ayrıntılı düzenlenmesinin sebebi Ortaçağ Avrupa</w:t>
      </w:r>
      <w:r w:rsidR="00E061AB">
        <w:rPr>
          <w:rFonts w:ascii="Book Antiqua" w:hAnsi="Book Antiqua"/>
        </w:rPr>
        <w:t>’</w:t>
      </w:r>
      <w:r w:rsidRPr="009D430B">
        <w:rPr>
          <w:rFonts w:ascii="Book Antiqua" w:hAnsi="Book Antiqua"/>
        </w:rPr>
        <w:t>sına dayanır. Ortaçağ Avrupa</w:t>
      </w:r>
      <w:r w:rsidR="00E061AB">
        <w:rPr>
          <w:rFonts w:ascii="Book Antiqua" w:hAnsi="Book Antiqua"/>
        </w:rPr>
        <w:t>’</w:t>
      </w:r>
      <w:r w:rsidRPr="009D430B">
        <w:rPr>
          <w:rFonts w:ascii="Book Antiqua" w:hAnsi="Book Antiqua"/>
        </w:rPr>
        <w:t>sında engizisyon yargılamasında ikrar bağlayıcı bir delil olarak kabul edilir</w:t>
      </w:r>
      <w:r w:rsidR="00E061AB">
        <w:rPr>
          <w:rFonts w:ascii="Book Antiqua" w:hAnsi="Book Antiqua"/>
        </w:rPr>
        <w:t>di</w:t>
      </w:r>
      <w:r w:rsidR="00A36D2B">
        <w:rPr>
          <w:rFonts w:ascii="Book Antiqua" w:hAnsi="Book Antiqua"/>
        </w:rPr>
        <w:t>. İkrar elde</w:t>
      </w:r>
      <w:r w:rsidRPr="009D430B">
        <w:rPr>
          <w:rFonts w:ascii="Book Antiqua" w:hAnsi="Book Antiqua"/>
        </w:rPr>
        <w:t xml:space="preserve"> edilmesini sağlamak için işkence yapılması da serbest</w:t>
      </w:r>
      <w:r w:rsidR="00A36D2B">
        <w:rPr>
          <w:rFonts w:ascii="Book Antiqua" w:hAnsi="Book Antiqua"/>
        </w:rPr>
        <w:t>ti.</w:t>
      </w:r>
      <w:r w:rsidRPr="009D430B">
        <w:rPr>
          <w:rFonts w:ascii="Book Antiqua" w:hAnsi="Book Antiqua"/>
        </w:rPr>
        <w:t xml:space="preserve"> Yargılamalar dini</w:t>
      </w:r>
      <w:r w:rsidR="00A36D2B">
        <w:rPr>
          <w:rFonts w:ascii="Book Antiqua" w:hAnsi="Book Antiqua"/>
        </w:rPr>
        <w:t xml:space="preserve"> temelli olduğundan,</w:t>
      </w:r>
      <w:r w:rsidRPr="009D430B">
        <w:rPr>
          <w:rFonts w:ascii="Book Antiqua" w:hAnsi="Book Antiqua"/>
        </w:rPr>
        <w:t xml:space="preserve"> </w:t>
      </w:r>
      <w:r w:rsidR="00A36D2B">
        <w:rPr>
          <w:rFonts w:ascii="Book Antiqua" w:hAnsi="Book Antiqua"/>
        </w:rPr>
        <w:t xml:space="preserve">suçun itirafı olan </w:t>
      </w:r>
      <w:r w:rsidRPr="009D430B">
        <w:rPr>
          <w:rFonts w:ascii="Book Antiqua" w:hAnsi="Book Antiqua"/>
        </w:rPr>
        <w:t xml:space="preserve">ikrar </w:t>
      </w:r>
      <w:r w:rsidR="00A36D2B">
        <w:rPr>
          <w:rFonts w:ascii="Book Antiqua" w:hAnsi="Book Antiqua"/>
        </w:rPr>
        <w:t>aslında günahın itirafı demekti</w:t>
      </w:r>
      <w:r w:rsidRPr="009D430B">
        <w:rPr>
          <w:rFonts w:ascii="Book Antiqua" w:hAnsi="Book Antiqua"/>
        </w:rPr>
        <w:t xml:space="preserve">. </w:t>
      </w:r>
      <w:r w:rsidR="008A41CA" w:rsidRPr="008A41CA">
        <w:rPr>
          <w:rFonts w:ascii="Book Antiqua" w:hAnsi="Book Antiqua"/>
          <w:b/>
        </w:rPr>
        <w:t>Tahkik sitemi temelinden gelen hukukumuzda</w:t>
      </w:r>
      <w:r w:rsidRPr="008A41CA">
        <w:rPr>
          <w:rFonts w:ascii="Book Antiqua" w:hAnsi="Book Antiqua"/>
          <w:b/>
        </w:rPr>
        <w:t xml:space="preserve"> ikrarın</w:t>
      </w:r>
      <w:r w:rsidR="003B3750" w:rsidRPr="008A41CA">
        <w:rPr>
          <w:rFonts w:ascii="Book Antiqua" w:hAnsi="Book Antiqua"/>
          <w:b/>
        </w:rPr>
        <w:t xml:space="preserve"> bağlayıcı</w:t>
      </w:r>
      <w:r w:rsidRPr="008A41CA">
        <w:rPr>
          <w:rFonts w:ascii="Book Antiqua" w:hAnsi="Book Antiqua"/>
          <w:b/>
        </w:rPr>
        <w:t xml:space="preserve"> bir delil olarak k</w:t>
      </w:r>
      <w:r w:rsidR="003B3750" w:rsidRPr="008A41CA">
        <w:rPr>
          <w:rFonts w:ascii="Book Antiqua" w:hAnsi="Book Antiqua"/>
          <w:b/>
        </w:rPr>
        <w:t>abul edilmemesi yönündeki eğilimin sebebi,</w:t>
      </w:r>
      <w:r w:rsidRPr="008A41CA">
        <w:rPr>
          <w:rFonts w:ascii="Book Antiqua" w:hAnsi="Book Antiqua"/>
          <w:b/>
        </w:rPr>
        <w:t xml:space="preserve"> Ortaçağ Avrupası</w:t>
      </w:r>
      <w:r w:rsidR="003B3750" w:rsidRPr="008A41CA">
        <w:rPr>
          <w:rFonts w:ascii="Book Antiqua" w:hAnsi="Book Antiqua"/>
          <w:b/>
        </w:rPr>
        <w:t>’</w:t>
      </w:r>
      <w:r w:rsidRPr="008A41CA">
        <w:rPr>
          <w:rFonts w:ascii="Book Antiqua" w:hAnsi="Book Antiqua"/>
          <w:b/>
        </w:rPr>
        <w:t>nda işkence ile elde edilen ikrarın bağlayıcı delil olarak kullanılmasına</w:t>
      </w:r>
      <w:r w:rsidR="003B3750" w:rsidRPr="008A41CA">
        <w:rPr>
          <w:rFonts w:ascii="Book Antiqua" w:hAnsi="Book Antiqua"/>
          <w:b/>
        </w:rPr>
        <w:t xml:space="preserve"> duyulan</w:t>
      </w:r>
      <w:r w:rsidRPr="008A41CA">
        <w:rPr>
          <w:rFonts w:ascii="Book Antiqua" w:hAnsi="Book Antiqua"/>
          <w:b/>
        </w:rPr>
        <w:t xml:space="preserve"> </w:t>
      </w:r>
      <w:r w:rsidRPr="008A41CA">
        <w:rPr>
          <w:rFonts w:ascii="Book Antiqua" w:hAnsi="Book Antiqua"/>
          <w:b/>
        </w:rPr>
        <w:lastRenderedPageBreak/>
        <w:t>tepki</w:t>
      </w:r>
      <w:r w:rsidR="003B3750" w:rsidRPr="008A41CA">
        <w:rPr>
          <w:rFonts w:ascii="Book Antiqua" w:hAnsi="Book Antiqua"/>
          <w:b/>
        </w:rPr>
        <w:t>nin sonucudur</w:t>
      </w:r>
      <w:r w:rsidRPr="008A41CA">
        <w:rPr>
          <w:rFonts w:ascii="Book Antiqua" w:hAnsi="Book Antiqua"/>
          <w:b/>
        </w:rPr>
        <w:t>.</w:t>
      </w:r>
      <w:r w:rsidR="008A41CA">
        <w:rPr>
          <w:rFonts w:ascii="Book Antiqua" w:hAnsi="Book Antiqua"/>
        </w:rPr>
        <w:t xml:space="preserve"> Zira i</w:t>
      </w:r>
      <w:r w:rsidR="006C2BCF">
        <w:rPr>
          <w:rFonts w:ascii="Book Antiqua" w:hAnsi="Book Antiqua"/>
        </w:rPr>
        <w:t>şkenceye çoğunlukla ik</w:t>
      </w:r>
      <w:r w:rsidR="009F5752">
        <w:rPr>
          <w:rFonts w:ascii="Book Antiqua" w:hAnsi="Book Antiqua"/>
        </w:rPr>
        <w:t>rar elde etmek için başvurulur.</w:t>
      </w:r>
      <w:r w:rsidRPr="009D430B">
        <w:rPr>
          <w:rFonts w:ascii="Book Antiqua" w:hAnsi="Book Antiqua"/>
        </w:rPr>
        <w:t xml:space="preserve"> </w:t>
      </w:r>
      <w:r w:rsidR="006C2BCF">
        <w:rPr>
          <w:rFonts w:ascii="Book Antiqua" w:hAnsi="Book Antiqua"/>
        </w:rPr>
        <w:t>İ</w:t>
      </w:r>
      <w:r w:rsidRPr="009D430B">
        <w:rPr>
          <w:rFonts w:ascii="Book Antiqua" w:hAnsi="Book Antiqua"/>
        </w:rPr>
        <w:t>krar</w:t>
      </w:r>
      <w:r w:rsidR="006C2BCF">
        <w:rPr>
          <w:rFonts w:ascii="Book Antiqua" w:hAnsi="Book Antiqua"/>
        </w:rPr>
        <w:t>ın</w:t>
      </w:r>
      <w:r w:rsidRPr="009D430B">
        <w:rPr>
          <w:rFonts w:ascii="Book Antiqua" w:hAnsi="Book Antiqua"/>
        </w:rPr>
        <w:t xml:space="preserve"> bağlayıcı delil</w:t>
      </w:r>
      <w:r w:rsidR="006C2BCF">
        <w:rPr>
          <w:rFonts w:ascii="Book Antiqua" w:hAnsi="Book Antiqua"/>
        </w:rPr>
        <w:t xml:space="preserve"> olarak kabul edilmemesi durumunda</w:t>
      </w:r>
      <w:r w:rsidR="009F5752">
        <w:rPr>
          <w:rFonts w:ascii="Book Antiqua" w:hAnsi="Book Antiqua"/>
        </w:rPr>
        <w:t xml:space="preserve"> işkence vakalarının azalacağı</w:t>
      </w:r>
      <w:r w:rsidRPr="009D430B">
        <w:rPr>
          <w:rFonts w:ascii="Book Antiqua" w:hAnsi="Book Antiqua"/>
        </w:rPr>
        <w:t xml:space="preserve"> </w:t>
      </w:r>
      <w:r w:rsidR="006C2BCF">
        <w:rPr>
          <w:rFonts w:ascii="Book Antiqua" w:hAnsi="Book Antiqua"/>
        </w:rPr>
        <w:t>düşüncesi,</w:t>
      </w:r>
      <w:r w:rsidR="00B470B9">
        <w:rPr>
          <w:rFonts w:ascii="Book Antiqua" w:hAnsi="Book Antiqua"/>
        </w:rPr>
        <w:t xml:space="preserve"> tahkik sisteminde dolayısıyla </w:t>
      </w:r>
      <w:r w:rsidRPr="009D430B">
        <w:rPr>
          <w:rFonts w:ascii="Book Antiqua" w:hAnsi="Book Antiqua"/>
        </w:rPr>
        <w:t>bizim sistemimizde</w:t>
      </w:r>
      <w:r w:rsidR="00B470B9">
        <w:rPr>
          <w:rFonts w:ascii="Book Antiqua" w:hAnsi="Book Antiqua"/>
        </w:rPr>
        <w:t xml:space="preserve"> de</w:t>
      </w:r>
      <w:r w:rsidRPr="009D430B">
        <w:rPr>
          <w:rFonts w:ascii="Book Antiqua" w:hAnsi="Book Antiqua"/>
        </w:rPr>
        <w:t xml:space="preserve"> ikrar</w:t>
      </w:r>
      <w:r w:rsidR="00B470B9">
        <w:rPr>
          <w:rFonts w:ascii="Book Antiqua" w:hAnsi="Book Antiqua"/>
        </w:rPr>
        <w:t>ın</w:t>
      </w:r>
      <w:r w:rsidRPr="009D430B">
        <w:rPr>
          <w:rFonts w:ascii="Book Antiqua" w:hAnsi="Book Antiqua"/>
        </w:rPr>
        <w:t xml:space="preserve"> bağlayıcı</w:t>
      </w:r>
      <w:r w:rsidR="009F5752">
        <w:rPr>
          <w:rFonts w:ascii="Book Antiqua" w:hAnsi="Book Antiqua"/>
        </w:rPr>
        <w:t xml:space="preserve"> delil olarak kabul edilmemesi eğilimini ortaya çıkarmıştır</w:t>
      </w:r>
      <w:r w:rsidR="00E061AB">
        <w:rPr>
          <w:rFonts w:ascii="Book Antiqua" w:hAnsi="Book Antiqua"/>
        </w:rPr>
        <w:t>. Anglo</w:t>
      </w:r>
      <w:r w:rsidRPr="009D430B">
        <w:rPr>
          <w:rFonts w:ascii="Book Antiqua" w:hAnsi="Book Antiqua"/>
        </w:rPr>
        <w:t xml:space="preserve"> Amerikan hukukunda ise ikrar</w:t>
      </w:r>
      <w:r w:rsidR="009F5752">
        <w:rPr>
          <w:rFonts w:ascii="Book Antiqua" w:hAnsi="Book Antiqua"/>
        </w:rPr>
        <w:t>, mahkûmiyete yeter bağ</w:t>
      </w:r>
      <w:r w:rsidR="00E10FF4">
        <w:rPr>
          <w:rFonts w:ascii="Book Antiqua" w:hAnsi="Book Antiqua"/>
        </w:rPr>
        <w:t>layıcı delil olarak kabul edilmektedir</w:t>
      </w:r>
      <w:r w:rsidRPr="009D430B">
        <w:rPr>
          <w:rFonts w:ascii="Book Antiqua" w:hAnsi="Book Antiqua"/>
        </w:rPr>
        <w:t xml:space="preserve">. </w:t>
      </w:r>
      <w:r w:rsidR="00E10FF4">
        <w:rPr>
          <w:rFonts w:ascii="Book Antiqua" w:hAnsi="Book Antiqua"/>
        </w:rPr>
        <w:t>Bu sistemde ikrar yani suçun işlendiğinin kabul edilmesi karşılığı cezada indirim yapılmasına yöneli</w:t>
      </w:r>
      <w:r w:rsidR="00025611">
        <w:rPr>
          <w:rFonts w:ascii="Book Antiqua" w:hAnsi="Book Antiqua"/>
        </w:rPr>
        <w:t>k pazarlık yönteminin var olmasının</w:t>
      </w:r>
      <w:r w:rsidR="00E10FF4">
        <w:rPr>
          <w:rFonts w:ascii="Book Antiqua" w:hAnsi="Book Antiqua"/>
        </w:rPr>
        <w:t xml:space="preserve"> sebebi de bu</w:t>
      </w:r>
      <w:r w:rsidR="0089219A">
        <w:rPr>
          <w:rFonts w:ascii="Book Antiqua" w:hAnsi="Book Antiqua"/>
        </w:rPr>
        <w:t>dur.</w:t>
      </w:r>
    </w:p>
    <w:p w:rsidR="00B52CE6" w:rsidRDefault="00025611" w:rsidP="009D430B">
      <w:pPr>
        <w:spacing w:line="360" w:lineRule="auto"/>
        <w:jc w:val="both"/>
        <w:rPr>
          <w:rFonts w:ascii="Book Antiqua" w:hAnsi="Book Antiqua"/>
        </w:rPr>
      </w:pPr>
      <w:r>
        <w:rPr>
          <w:rFonts w:ascii="Book Antiqua" w:hAnsi="Book Antiqua"/>
        </w:rPr>
        <w:t>Şüpheli</w:t>
      </w:r>
      <w:r w:rsidR="00254ED6" w:rsidRPr="009D430B">
        <w:rPr>
          <w:rFonts w:ascii="Book Antiqua" w:hAnsi="Book Antiqua"/>
        </w:rPr>
        <w:t>/sanık zorla getirildikten sonra ifade ve sorgu işlemi yapılırken işlemin</w:t>
      </w:r>
      <w:r>
        <w:rPr>
          <w:rFonts w:ascii="Book Antiqua" w:hAnsi="Book Antiqua"/>
        </w:rPr>
        <w:t xml:space="preserve"> hukuka uygun olması için 147. m</w:t>
      </w:r>
      <w:r w:rsidR="00254ED6" w:rsidRPr="009D430B">
        <w:rPr>
          <w:rFonts w:ascii="Book Antiqua" w:hAnsi="Book Antiqua"/>
        </w:rPr>
        <w:t>addedeki sınırlamalara uyulmuş olması lazımdır.</w:t>
      </w:r>
      <w:r w:rsidR="00B52CE6">
        <w:rPr>
          <w:rFonts w:ascii="Book Antiqua" w:hAnsi="Book Antiqua"/>
        </w:rPr>
        <w:t xml:space="preserve"> </w:t>
      </w:r>
    </w:p>
    <w:p w:rsidR="00254ED6" w:rsidRPr="00B52CE6" w:rsidRDefault="00B52CE6" w:rsidP="00B52CE6">
      <w:pPr>
        <w:pStyle w:val="ListeParagraf"/>
        <w:numPr>
          <w:ilvl w:val="0"/>
          <w:numId w:val="18"/>
        </w:numPr>
        <w:spacing w:line="360" w:lineRule="auto"/>
        <w:jc w:val="both"/>
        <w:rPr>
          <w:rFonts w:ascii="Book Antiqua" w:hAnsi="Book Antiqua"/>
        </w:rPr>
      </w:pPr>
      <w:r w:rsidRPr="00B52CE6">
        <w:rPr>
          <w:rFonts w:ascii="Book Antiqua" w:hAnsi="Book Antiqua"/>
        </w:rPr>
        <w:t>Bu nedenle önce</w:t>
      </w:r>
      <w:r>
        <w:rPr>
          <w:rFonts w:ascii="Book Antiqua" w:hAnsi="Book Antiqua"/>
        </w:rPr>
        <w:t xml:space="preserve"> kimlik tespiti yapılır.</w:t>
      </w:r>
    </w:p>
    <w:p w:rsidR="0089219A" w:rsidRPr="00262725" w:rsidRDefault="0089219A" w:rsidP="00262725">
      <w:pPr>
        <w:pStyle w:val="ListeParagraf"/>
        <w:numPr>
          <w:ilvl w:val="0"/>
          <w:numId w:val="24"/>
        </w:numPr>
        <w:spacing w:line="360" w:lineRule="auto"/>
        <w:jc w:val="center"/>
        <w:rPr>
          <w:rFonts w:ascii="Book Antiqua" w:hAnsi="Book Antiqua"/>
        </w:rPr>
      </w:pPr>
    </w:p>
    <w:p w:rsidR="00254ED6" w:rsidRPr="00B52CE6" w:rsidRDefault="00254ED6" w:rsidP="00B52CE6">
      <w:pPr>
        <w:pStyle w:val="ListeParagraf"/>
        <w:numPr>
          <w:ilvl w:val="0"/>
          <w:numId w:val="18"/>
        </w:numPr>
        <w:spacing w:before="240" w:line="360" w:lineRule="auto"/>
        <w:jc w:val="both"/>
        <w:rPr>
          <w:rFonts w:ascii="Book Antiqua" w:hAnsi="Book Antiqua"/>
        </w:rPr>
      </w:pPr>
      <w:r w:rsidRPr="00B52CE6">
        <w:rPr>
          <w:rFonts w:ascii="Book Antiqua" w:hAnsi="Book Antiqua"/>
        </w:rPr>
        <w:t>Kişi zorla getirildikten sonra ifade ve sorgu işleminin hukuka uygun olması için öncelikle kişiye haklarının öğretilmesi gerekir</w:t>
      </w:r>
      <w:r w:rsidR="00DE0E94" w:rsidRPr="00B52CE6">
        <w:rPr>
          <w:rFonts w:ascii="Book Antiqua" w:hAnsi="Book Antiqua"/>
        </w:rPr>
        <w:t>. Bunlar Amerikan hukukunda Miranda/</w:t>
      </w:r>
      <w:r w:rsidRPr="00B52CE6">
        <w:rPr>
          <w:rFonts w:ascii="Book Antiqua" w:hAnsi="Book Antiqua"/>
        </w:rPr>
        <w:t>Arizona kararı olara</w:t>
      </w:r>
      <w:r w:rsidR="00303673">
        <w:rPr>
          <w:rFonts w:ascii="Book Antiqua" w:hAnsi="Book Antiqua"/>
        </w:rPr>
        <w:t>k geçen ve tüm dünyada “Miranda H</w:t>
      </w:r>
      <w:r w:rsidRPr="00B52CE6">
        <w:rPr>
          <w:rFonts w:ascii="Book Antiqua" w:hAnsi="Book Antiqua"/>
        </w:rPr>
        <w:t>akları</w:t>
      </w:r>
      <w:r w:rsidR="00303673">
        <w:rPr>
          <w:rFonts w:ascii="Book Antiqua" w:hAnsi="Book Antiqua"/>
        </w:rPr>
        <w:t>”</w:t>
      </w:r>
      <w:r w:rsidRPr="00B52CE6">
        <w:rPr>
          <w:rFonts w:ascii="Book Antiqua" w:hAnsi="Book Antiqua"/>
        </w:rPr>
        <w:t xml:space="preserve"> olarak </w:t>
      </w:r>
      <w:r w:rsidR="00303673">
        <w:rPr>
          <w:rFonts w:ascii="Book Antiqua" w:hAnsi="Book Antiqua"/>
        </w:rPr>
        <w:t>isimlendirilen</w:t>
      </w:r>
      <w:r w:rsidRPr="00B52CE6">
        <w:rPr>
          <w:rFonts w:ascii="Book Antiqua" w:hAnsi="Book Antiqua"/>
        </w:rPr>
        <w:t xml:space="preserve"> hak</w:t>
      </w:r>
      <w:r w:rsidR="00DE0E94" w:rsidRPr="00B52CE6">
        <w:rPr>
          <w:rFonts w:ascii="Book Antiqua" w:hAnsi="Book Antiqua"/>
        </w:rPr>
        <w:t>lardır.</w:t>
      </w:r>
    </w:p>
    <w:p w:rsidR="00DE0E94" w:rsidRPr="00DE0E94" w:rsidRDefault="00DE0E94" w:rsidP="00DE0E94">
      <w:pPr>
        <w:pStyle w:val="ListeParagraf"/>
        <w:numPr>
          <w:ilvl w:val="0"/>
          <w:numId w:val="24"/>
        </w:numPr>
        <w:spacing w:before="240" w:line="360" w:lineRule="auto"/>
        <w:jc w:val="center"/>
        <w:rPr>
          <w:rFonts w:ascii="Book Antiqua" w:hAnsi="Book Antiqua"/>
        </w:rPr>
      </w:pPr>
    </w:p>
    <w:p w:rsidR="00254ED6" w:rsidRPr="009D430B" w:rsidRDefault="00254ED6" w:rsidP="009D430B">
      <w:pPr>
        <w:pStyle w:val="ListeParagraf"/>
        <w:numPr>
          <w:ilvl w:val="0"/>
          <w:numId w:val="18"/>
        </w:numPr>
        <w:spacing w:line="360" w:lineRule="auto"/>
        <w:jc w:val="both"/>
        <w:rPr>
          <w:rFonts w:ascii="Book Antiqua" w:hAnsi="Book Antiqua"/>
        </w:rPr>
      </w:pPr>
      <w:r w:rsidRPr="009D430B">
        <w:rPr>
          <w:rFonts w:ascii="Book Antiqua" w:hAnsi="Book Antiqua"/>
        </w:rPr>
        <w:t xml:space="preserve">Kişiye kendisi hakkındaki </w:t>
      </w:r>
      <w:r w:rsidR="00A6047F">
        <w:rPr>
          <w:rFonts w:ascii="Book Antiqua" w:hAnsi="Book Antiqua"/>
          <w:b/>
        </w:rPr>
        <w:t>isnada ilişkin</w:t>
      </w:r>
      <w:r w:rsidR="00262725">
        <w:rPr>
          <w:rFonts w:ascii="Book Antiqua" w:hAnsi="Book Antiqua"/>
          <w:b/>
        </w:rPr>
        <w:t xml:space="preserve"> bilgi veril</w:t>
      </w:r>
      <w:r w:rsidRPr="009D430B">
        <w:rPr>
          <w:rFonts w:ascii="Book Antiqua" w:hAnsi="Book Antiqua"/>
        </w:rPr>
        <w:t>ir.</w:t>
      </w:r>
      <w:r w:rsidR="00A6047F">
        <w:rPr>
          <w:rFonts w:ascii="Book Antiqua" w:hAnsi="Book Antiqua"/>
        </w:rPr>
        <w:t xml:space="preserve"> Yani neyle suçlandığı açıklanır.</w:t>
      </w:r>
      <w:r w:rsidRPr="009D430B">
        <w:rPr>
          <w:rFonts w:ascii="Book Antiqua" w:hAnsi="Book Antiqua"/>
        </w:rPr>
        <w:t xml:space="preserve"> </w:t>
      </w:r>
    </w:p>
    <w:p w:rsidR="00DE0E94" w:rsidRPr="00DE0E94" w:rsidRDefault="00DE0E94" w:rsidP="00DE0E94">
      <w:pPr>
        <w:pStyle w:val="ListeParagraf"/>
        <w:numPr>
          <w:ilvl w:val="0"/>
          <w:numId w:val="24"/>
        </w:numPr>
        <w:spacing w:line="360" w:lineRule="auto"/>
        <w:jc w:val="center"/>
        <w:rPr>
          <w:rFonts w:ascii="Book Antiqua" w:hAnsi="Book Antiqua"/>
        </w:rPr>
      </w:pPr>
    </w:p>
    <w:p w:rsidR="00254ED6" w:rsidRDefault="00DE0E94" w:rsidP="00781CA2">
      <w:pPr>
        <w:pStyle w:val="ListeParagraf"/>
        <w:numPr>
          <w:ilvl w:val="0"/>
          <w:numId w:val="18"/>
        </w:numPr>
        <w:spacing w:line="360" w:lineRule="auto"/>
        <w:jc w:val="both"/>
        <w:rPr>
          <w:rFonts w:ascii="Book Antiqua" w:hAnsi="Book Antiqua"/>
        </w:rPr>
      </w:pPr>
      <w:r w:rsidRPr="00DE0E94">
        <w:rPr>
          <w:rFonts w:ascii="Book Antiqua" w:hAnsi="Book Antiqua"/>
        </w:rPr>
        <w:t>Kişiye</w:t>
      </w:r>
      <w:r w:rsidR="00254ED6" w:rsidRPr="00DE0E94">
        <w:rPr>
          <w:rFonts w:ascii="Book Antiqua" w:hAnsi="Book Antiqua"/>
        </w:rPr>
        <w:t xml:space="preserve"> müdafi yardımından yararlan</w:t>
      </w:r>
      <w:r w:rsidR="00E061AB">
        <w:rPr>
          <w:rFonts w:ascii="Book Antiqua" w:hAnsi="Book Antiqua"/>
        </w:rPr>
        <w:t>abilme</w:t>
      </w:r>
      <w:r w:rsidR="00A6047F">
        <w:rPr>
          <w:rFonts w:ascii="Book Antiqua" w:hAnsi="Book Antiqua"/>
        </w:rPr>
        <w:t xml:space="preserve"> ve</w:t>
      </w:r>
      <w:r w:rsidR="00254ED6" w:rsidRPr="00DE0E94">
        <w:rPr>
          <w:rFonts w:ascii="Book Antiqua" w:hAnsi="Book Antiqua"/>
        </w:rPr>
        <w:t xml:space="preserve"> sessiz kalma</w:t>
      </w:r>
      <w:r>
        <w:rPr>
          <w:rFonts w:ascii="Book Antiqua" w:hAnsi="Book Antiqua"/>
        </w:rPr>
        <w:t xml:space="preserve"> hakkı</w:t>
      </w:r>
      <w:r w:rsidR="00A6047F">
        <w:rPr>
          <w:rFonts w:ascii="Book Antiqua" w:hAnsi="Book Antiqua"/>
        </w:rPr>
        <w:t>na sahip olduğu</w:t>
      </w:r>
      <w:r>
        <w:rPr>
          <w:rFonts w:ascii="Book Antiqua" w:hAnsi="Book Antiqua"/>
        </w:rPr>
        <w:t xml:space="preserve"> </w:t>
      </w:r>
      <w:r w:rsidR="00254ED6" w:rsidRPr="00DE0E94">
        <w:rPr>
          <w:rFonts w:ascii="Book Antiqua" w:hAnsi="Book Antiqua"/>
        </w:rPr>
        <w:t>anlatılır.</w:t>
      </w:r>
    </w:p>
    <w:p w:rsidR="00F145C3" w:rsidRPr="00F145C3" w:rsidRDefault="00F145C3" w:rsidP="00F145C3">
      <w:pPr>
        <w:pStyle w:val="ListeParagraf"/>
        <w:numPr>
          <w:ilvl w:val="0"/>
          <w:numId w:val="24"/>
        </w:numPr>
        <w:spacing w:line="360" w:lineRule="auto"/>
        <w:jc w:val="center"/>
        <w:rPr>
          <w:rFonts w:ascii="Book Antiqua" w:hAnsi="Book Antiqua"/>
        </w:rPr>
      </w:pPr>
    </w:p>
    <w:p w:rsidR="00957FC3" w:rsidRDefault="00710FC0" w:rsidP="00710FC0">
      <w:pPr>
        <w:pStyle w:val="ListeParagraf"/>
        <w:numPr>
          <w:ilvl w:val="0"/>
          <w:numId w:val="25"/>
        </w:numPr>
        <w:spacing w:line="360" w:lineRule="auto"/>
        <w:rPr>
          <w:rFonts w:ascii="Book Antiqua" w:hAnsi="Book Antiqua"/>
        </w:rPr>
      </w:pPr>
      <w:r>
        <w:rPr>
          <w:rFonts w:ascii="Book Antiqua" w:hAnsi="Book Antiqua"/>
        </w:rPr>
        <w:t xml:space="preserve">Şüpheden kurtulmasına sağlayacak lehine olan delillerin toplanmasını talep edebileceği </w:t>
      </w:r>
      <w:r w:rsidR="00957FC3">
        <w:rPr>
          <w:rFonts w:ascii="Book Antiqua" w:hAnsi="Book Antiqua"/>
        </w:rPr>
        <w:t>anlatılır.</w:t>
      </w:r>
    </w:p>
    <w:p w:rsidR="00C12C78" w:rsidRPr="00710FC0" w:rsidRDefault="00C12C78" w:rsidP="00957FC3">
      <w:pPr>
        <w:pStyle w:val="ListeParagraf"/>
        <w:numPr>
          <w:ilvl w:val="0"/>
          <w:numId w:val="24"/>
        </w:numPr>
        <w:spacing w:line="360" w:lineRule="auto"/>
        <w:jc w:val="center"/>
        <w:rPr>
          <w:rFonts w:ascii="Book Antiqua" w:hAnsi="Book Antiqua"/>
        </w:rPr>
      </w:pPr>
    </w:p>
    <w:p w:rsidR="006E4BD0" w:rsidRPr="00957FC3" w:rsidRDefault="006E4BD0" w:rsidP="00957FC3">
      <w:pPr>
        <w:pStyle w:val="ListeParagraf"/>
        <w:numPr>
          <w:ilvl w:val="0"/>
          <w:numId w:val="25"/>
        </w:numPr>
        <w:spacing w:line="360" w:lineRule="auto"/>
        <w:rPr>
          <w:rFonts w:ascii="Book Antiqua" w:hAnsi="Book Antiqua"/>
        </w:rPr>
      </w:pPr>
      <w:r w:rsidRPr="00957FC3">
        <w:rPr>
          <w:rFonts w:ascii="Book Antiqua" w:hAnsi="Book Antiqua"/>
        </w:rPr>
        <w:t xml:space="preserve">Kişiye </w:t>
      </w:r>
      <w:r w:rsidR="00254ED6" w:rsidRPr="00957FC3">
        <w:rPr>
          <w:rFonts w:ascii="Book Antiqua" w:hAnsi="Book Antiqua"/>
        </w:rPr>
        <w:t>haklar</w:t>
      </w:r>
      <w:r w:rsidRPr="00957FC3">
        <w:rPr>
          <w:rFonts w:ascii="Book Antiqua" w:hAnsi="Book Antiqua"/>
        </w:rPr>
        <w:t>ı</w:t>
      </w:r>
      <w:r w:rsidR="00254ED6" w:rsidRPr="00957FC3">
        <w:rPr>
          <w:rFonts w:ascii="Book Antiqua" w:hAnsi="Book Antiqua"/>
        </w:rPr>
        <w:t xml:space="preserve"> öğretildikten sonra sorgu veya ifade işlemi soru cevap şeklinde ilerler.</w:t>
      </w:r>
    </w:p>
    <w:p w:rsidR="00C63001" w:rsidRDefault="006E4BD0" w:rsidP="009D430B">
      <w:pPr>
        <w:spacing w:line="360" w:lineRule="auto"/>
        <w:jc w:val="both"/>
        <w:rPr>
          <w:rFonts w:ascii="Book Antiqua" w:hAnsi="Book Antiqua"/>
          <w:b/>
        </w:rPr>
      </w:pPr>
      <w:r w:rsidRPr="00C63001">
        <w:rPr>
          <w:rFonts w:ascii="Book Antiqua" w:hAnsi="Book Antiqua"/>
          <w:b/>
        </w:rPr>
        <w:t xml:space="preserve">İfade ve sorgu, yapan makam açısından </w:t>
      </w:r>
      <w:r w:rsidR="002469C7">
        <w:rPr>
          <w:rFonts w:ascii="Book Antiqua" w:hAnsi="Book Antiqua"/>
          <w:b/>
        </w:rPr>
        <w:t>delil elde etme;</w:t>
      </w:r>
      <w:r w:rsidR="00254ED6" w:rsidRPr="00C63001">
        <w:rPr>
          <w:rFonts w:ascii="Book Antiqua" w:hAnsi="Book Antiqua"/>
          <w:b/>
        </w:rPr>
        <w:t xml:space="preserve"> şüpheli/sanık </w:t>
      </w:r>
      <w:r w:rsidR="00C12C78" w:rsidRPr="00C63001">
        <w:rPr>
          <w:rFonts w:ascii="Book Antiqua" w:hAnsi="Book Antiqua"/>
          <w:b/>
        </w:rPr>
        <w:t>için ise</w:t>
      </w:r>
      <w:r w:rsidR="00C63001" w:rsidRPr="00C63001">
        <w:rPr>
          <w:rFonts w:ascii="Book Antiqua" w:hAnsi="Book Antiqua"/>
          <w:b/>
        </w:rPr>
        <w:t xml:space="preserve"> savunma işlemi niteliğinde</w:t>
      </w:r>
      <w:r w:rsidR="00C63001">
        <w:rPr>
          <w:rFonts w:ascii="Book Antiqua" w:hAnsi="Book Antiqua"/>
          <w:b/>
        </w:rPr>
        <w:t xml:space="preserve"> olan</w:t>
      </w:r>
      <w:r w:rsidR="00C12C78" w:rsidRPr="00C63001">
        <w:rPr>
          <w:rFonts w:ascii="Book Antiqua" w:hAnsi="Book Antiqua"/>
          <w:b/>
        </w:rPr>
        <w:t xml:space="preserve"> çifte karakterli işlemle</w:t>
      </w:r>
      <w:r w:rsidR="00F56485" w:rsidRPr="00C63001">
        <w:rPr>
          <w:rFonts w:ascii="Book Antiqua" w:hAnsi="Book Antiqua"/>
          <w:b/>
        </w:rPr>
        <w:t>r</w:t>
      </w:r>
      <w:r w:rsidR="00C12C78" w:rsidRPr="00C63001">
        <w:rPr>
          <w:rFonts w:ascii="Book Antiqua" w:hAnsi="Book Antiqua"/>
          <w:b/>
        </w:rPr>
        <w:t>dir.</w:t>
      </w:r>
      <w:r w:rsidR="00254ED6" w:rsidRPr="00C63001">
        <w:rPr>
          <w:rFonts w:ascii="Book Antiqua" w:hAnsi="Book Antiqua"/>
          <w:b/>
        </w:rPr>
        <w:t xml:space="preserve"> </w:t>
      </w:r>
      <w:r w:rsidR="006A5CF7">
        <w:rPr>
          <w:rFonts w:ascii="Book Antiqua" w:hAnsi="Book Antiqua"/>
        </w:rPr>
        <w:t>Ö</w:t>
      </w:r>
      <w:r w:rsidR="00C63001" w:rsidRPr="00C63001">
        <w:rPr>
          <w:rFonts w:ascii="Book Antiqua" w:hAnsi="Book Antiqua"/>
        </w:rPr>
        <w:t>rneğin, ifade/sorguda olay sırasında arkadaşları ile sinemada olan bir kişi hem bir delil sunuyor hem de olayın faili olmadığına ilişkin savun</w:t>
      </w:r>
      <w:r w:rsidR="00BC5E6F">
        <w:rPr>
          <w:rFonts w:ascii="Book Antiqua" w:hAnsi="Book Antiqua"/>
        </w:rPr>
        <w:t>m</w:t>
      </w:r>
      <w:r w:rsidR="00C63001" w:rsidRPr="00C63001">
        <w:rPr>
          <w:rFonts w:ascii="Book Antiqua" w:hAnsi="Book Antiqua"/>
        </w:rPr>
        <w:t>a yapıyordur.</w:t>
      </w:r>
      <w:r w:rsidR="00C63001">
        <w:rPr>
          <w:rFonts w:ascii="Book Antiqua" w:hAnsi="Book Antiqua"/>
          <w:b/>
        </w:rPr>
        <w:t xml:space="preserve"> </w:t>
      </w:r>
    </w:p>
    <w:p w:rsidR="00254ED6" w:rsidRPr="009D430B" w:rsidRDefault="00254ED6" w:rsidP="009D430B">
      <w:pPr>
        <w:spacing w:line="360" w:lineRule="auto"/>
        <w:jc w:val="both"/>
        <w:rPr>
          <w:rFonts w:ascii="Book Antiqua" w:hAnsi="Book Antiqua"/>
        </w:rPr>
      </w:pPr>
      <w:r w:rsidRPr="009D430B">
        <w:rPr>
          <w:rFonts w:ascii="Book Antiqua" w:hAnsi="Book Antiqua"/>
        </w:rPr>
        <w:t>Şüpheli/sanığın ifade ve sorgu işlemi sırasındaki en öne</w:t>
      </w:r>
      <w:r w:rsidR="00E061AB">
        <w:rPr>
          <w:rFonts w:ascii="Book Antiqua" w:hAnsi="Book Antiqua"/>
        </w:rPr>
        <w:t>mli hakkı sessiz kalma hakkıdır</w:t>
      </w:r>
      <w:r w:rsidRPr="009D430B">
        <w:rPr>
          <w:rFonts w:ascii="Book Antiqua" w:hAnsi="Book Antiqua"/>
        </w:rPr>
        <w:t xml:space="preserve"> (</w:t>
      </w:r>
      <w:r w:rsidR="00E061AB">
        <w:rPr>
          <w:rFonts w:ascii="Book Antiqua" w:hAnsi="Book Antiqua"/>
        </w:rPr>
        <w:t>Bu hak b</w:t>
      </w:r>
      <w:r w:rsidRPr="009D430B">
        <w:rPr>
          <w:rFonts w:ascii="Book Antiqua" w:hAnsi="Book Antiqua"/>
        </w:rPr>
        <w:t>azı kaynakla</w:t>
      </w:r>
      <w:r w:rsidR="00E061AB">
        <w:rPr>
          <w:rFonts w:ascii="Book Antiqua" w:hAnsi="Book Antiqua"/>
        </w:rPr>
        <w:t>rda susma hakkı olarak da geçer</w:t>
      </w:r>
      <w:r w:rsidRPr="009D430B">
        <w:rPr>
          <w:rFonts w:ascii="Book Antiqua" w:hAnsi="Book Antiqua"/>
        </w:rPr>
        <w:t>)</w:t>
      </w:r>
      <w:r w:rsidR="00E061AB">
        <w:rPr>
          <w:rFonts w:ascii="Book Antiqua" w:hAnsi="Book Antiqua"/>
        </w:rPr>
        <w:t>.</w:t>
      </w:r>
      <w:r w:rsidRPr="009D430B">
        <w:rPr>
          <w:rFonts w:ascii="Book Antiqua" w:hAnsi="Book Antiqua"/>
        </w:rPr>
        <w:t xml:space="preserve"> Sessiz kalma hakkı sanığın </w:t>
      </w:r>
      <w:r w:rsidR="00ED7B8D">
        <w:rPr>
          <w:rFonts w:ascii="Book Antiqua" w:hAnsi="Book Antiqua"/>
        </w:rPr>
        <w:t>kimliğine ilişkin hususlar dışında kesin bir haktır. B</w:t>
      </w:r>
      <w:r w:rsidRPr="009D430B">
        <w:rPr>
          <w:rFonts w:ascii="Book Antiqua" w:hAnsi="Book Antiqua"/>
        </w:rPr>
        <w:t xml:space="preserve">ütün </w:t>
      </w:r>
      <w:r w:rsidR="00ED7B8D">
        <w:rPr>
          <w:rFonts w:ascii="Book Antiqua" w:hAnsi="Book Antiqua"/>
        </w:rPr>
        <w:t>hususları</w:t>
      </w:r>
      <w:r w:rsidRPr="009D430B">
        <w:rPr>
          <w:rFonts w:ascii="Book Antiqua" w:hAnsi="Book Antiqua"/>
        </w:rPr>
        <w:t xml:space="preserve"> kapsar. Çünkü sessiz kalma hakkı nemo tenatur ilkesine (kişinin kendisinin ve yakınlarının suçlanmasına aktif bir b</w:t>
      </w:r>
      <w:bookmarkStart w:id="0" w:name="_GoBack"/>
      <w:bookmarkEnd w:id="0"/>
      <w:r w:rsidRPr="009D430B">
        <w:rPr>
          <w:rFonts w:ascii="Book Antiqua" w:hAnsi="Book Antiqua"/>
        </w:rPr>
        <w:t>içimde katılmama hakkı) dayanır.</w:t>
      </w:r>
    </w:p>
    <w:p w:rsidR="00F0393E" w:rsidRPr="00BC5E6F" w:rsidRDefault="00E061AB" w:rsidP="00BC5E6F">
      <w:pPr>
        <w:pStyle w:val="ListeParagraf"/>
        <w:numPr>
          <w:ilvl w:val="0"/>
          <w:numId w:val="23"/>
        </w:numPr>
        <w:tabs>
          <w:tab w:val="left" w:pos="426"/>
        </w:tabs>
        <w:spacing w:line="360" w:lineRule="auto"/>
        <w:ind w:left="0" w:firstLine="0"/>
        <w:jc w:val="both"/>
        <w:rPr>
          <w:rFonts w:ascii="Book Antiqua" w:hAnsi="Book Antiqua"/>
          <w:b/>
        </w:rPr>
      </w:pPr>
      <w:r>
        <w:rPr>
          <w:rFonts w:ascii="Book Antiqua" w:hAnsi="Book Antiqua"/>
          <w:b/>
        </w:rPr>
        <w:t>Şüpheli/s</w:t>
      </w:r>
      <w:r w:rsidR="00F0393E" w:rsidRPr="00BC5E6F">
        <w:rPr>
          <w:rFonts w:ascii="Book Antiqua" w:hAnsi="Book Antiqua"/>
          <w:b/>
        </w:rPr>
        <w:t>anık,</w:t>
      </w:r>
      <w:r w:rsidR="00254ED6" w:rsidRPr="00BC5E6F">
        <w:rPr>
          <w:rFonts w:ascii="Book Antiqua" w:hAnsi="Book Antiqua"/>
          <w:b/>
        </w:rPr>
        <w:t xml:space="preserve"> </w:t>
      </w:r>
      <w:r w:rsidR="00ED7B8D" w:rsidRPr="00BC5E6F">
        <w:rPr>
          <w:rFonts w:ascii="Book Antiqua" w:hAnsi="Book Antiqua"/>
          <w:b/>
        </w:rPr>
        <w:t>sessiz kalma</w:t>
      </w:r>
      <w:r w:rsidR="00F0393E" w:rsidRPr="00BC5E6F">
        <w:rPr>
          <w:rFonts w:ascii="Book Antiqua" w:hAnsi="Book Antiqua"/>
          <w:b/>
        </w:rPr>
        <w:t xml:space="preserve"> hakkının </w:t>
      </w:r>
      <w:r w:rsidR="00254ED6" w:rsidRPr="00BC5E6F">
        <w:rPr>
          <w:rFonts w:ascii="Book Antiqua" w:hAnsi="Book Antiqua"/>
          <w:b/>
        </w:rPr>
        <w:t>istisnası olarak</w:t>
      </w:r>
      <w:r w:rsidR="00F0393E" w:rsidRPr="00BC5E6F">
        <w:rPr>
          <w:rFonts w:ascii="Book Antiqua" w:hAnsi="Book Antiqua"/>
          <w:b/>
        </w:rPr>
        <w:t>,</w:t>
      </w:r>
      <w:r w:rsidR="00254ED6" w:rsidRPr="00BC5E6F">
        <w:rPr>
          <w:rFonts w:ascii="Book Antiqua" w:hAnsi="Book Antiqua"/>
          <w:b/>
        </w:rPr>
        <w:t xml:space="preserve"> kimliğine ilişkin hususlara</w:t>
      </w:r>
      <w:r w:rsidR="00F0393E" w:rsidRPr="00BC5E6F">
        <w:rPr>
          <w:rFonts w:ascii="Book Antiqua" w:hAnsi="Book Antiqua"/>
          <w:b/>
        </w:rPr>
        <w:t xml:space="preserve"> ilişkin</w:t>
      </w:r>
      <w:r w:rsidR="00ED7B8D" w:rsidRPr="00BC5E6F">
        <w:rPr>
          <w:rFonts w:ascii="Book Antiqua" w:hAnsi="Book Antiqua"/>
          <w:b/>
        </w:rPr>
        <w:t xml:space="preserve"> hem beyanda bulunmak hem de doğru beyan</w:t>
      </w:r>
      <w:r w:rsidR="00F0393E" w:rsidRPr="00BC5E6F">
        <w:rPr>
          <w:rFonts w:ascii="Book Antiqua" w:hAnsi="Book Antiqua"/>
          <w:b/>
        </w:rPr>
        <w:t>da bulunmak zorundadır. Bu durum ş</w:t>
      </w:r>
      <w:r w:rsidR="00254ED6" w:rsidRPr="00BC5E6F">
        <w:rPr>
          <w:rFonts w:ascii="Book Antiqua" w:hAnsi="Book Antiqua"/>
          <w:b/>
        </w:rPr>
        <w:t>üphel</w:t>
      </w:r>
      <w:r w:rsidR="00F0393E" w:rsidRPr="00BC5E6F">
        <w:rPr>
          <w:rFonts w:ascii="Book Antiqua" w:hAnsi="Book Antiqua"/>
          <w:b/>
        </w:rPr>
        <w:t>i/sanığın muhakeme işlemlerine katlanma yükümlülüğünün</w:t>
      </w:r>
      <w:r w:rsidR="00254ED6" w:rsidRPr="00BC5E6F">
        <w:rPr>
          <w:rFonts w:ascii="Book Antiqua" w:hAnsi="Book Antiqua"/>
          <w:b/>
        </w:rPr>
        <w:t xml:space="preserve"> bir</w:t>
      </w:r>
      <w:r w:rsidR="00F0393E" w:rsidRPr="00BC5E6F">
        <w:rPr>
          <w:rFonts w:ascii="Book Antiqua" w:hAnsi="Book Antiqua"/>
          <w:b/>
        </w:rPr>
        <w:t xml:space="preserve"> sonucudur</w:t>
      </w:r>
      <w:r w:rsidR="00254ED6" w:rsidRPr="00BC5E6F">
        <w:rPr>
          <w:rFonts w:ascii="Book Antiqua" w:hAnsi="Book Antiqua"/>
          <w:b/>
        </w:rPr>
        <w:t xml:space="preserve">. </w:t>
      </w:r>
      <w:r w:rsidR="00F0393E" w:rsidRPr="00BC5E6F">
        <w:rPr>
          <w:rFonts w:ascii="Book Antiqua" w:hAnsi="Book Antiqua"/>
          <w:b/>
        </w:rPr>
        <w:t>Zira k</w:t>
      </w:r>
      <w:r w:rsidR="00254ED6" w:rsidRPr="00BC5E6F">
        <w:rPr>
          <w:rFonts w:ascii="Book Antiqua" w:hAnsi="Book Antiqua"/>
          <w:b/>
        </w:rPr>
        <w:t>işi hakkında iddianame düzenlenebilmesi ve işlem yapılabilmesi için kimliğine ilişkin bilgilere ihtiyaç vardır.</w:t>
      </w:r>
      <w:r w:rsidR="00F0393E" w:rsidRPr="00BC5E6F">
        <w:rPr>
          <w:rFonts w:ascii="Book Antiqua" w:hAnsi="Book Antiqua"/>
          <w:b/>
        </w:rPr>
        <w:t xml:space="preserve"> </w:t>
      </w:r>
    </w:p>
    <w:p w:rsidR="00E516C6" w:rsidRPr="00E516C6" w:rsidRDefault="00F0393E" w:rsidP="006F62D0">
      <w:pPr>
        <w:spacing w:line="360" w:lineRule="auto"/>
        <w:jc w:val="both"/>
        <w:rPr>
          <w:rFonts w:ascii="Book Antiqua" w:eastAsia="Times New Roman" w:hAnsi="Book Antiqua" w:cs="Arial"/>
          <w:lang w:eastAsia="tr-TR"/>
        </w:rPr>
      </w:pPr>
      <w:r w:rsidRPr="006F62D0">
        <w:rPr>
          <w:rFonts w:ascii="Book Antiqua" w:hAnsi="Book Antiqua"/>
        </w:rPr>
        <w:lastRenderedPageBreak/>
        <w:t>Şüpheli/sanığın</w:t>
      </w:r>
      <w:r w:rsidR="00254ED6" w:rsidRPr="006F62D0">
        <w:rPr>
          <w:rFonts w:ascii="Book Antiqua" w:hAnsi="Book Antiqua"/>
        </w:rPr>
        <w:t xml:space="preserve"> kimliğine il</w:t>
      </w:r>
      <w:r w:rsidR="00634C4D" w:rsidRPr="006F62D0">
        <w:rPr>
          <w:rFonts w:ascii="Book Antiqua" w:hAnsi="Book Antiqua"/>
        </w:rPr>
        <w:t>işkin hususlarda bilgi vermemesi</w:t>
      </w:r>
      <w:r w:rsidR="00254ED6" w:rsidRPr="006F62D0">
        <w:rPr>
          <w:rFonts w:ascii="Book Antiqua" w:hAnsi="Book Antiqua"/>
        </w:rPr>
        <w:t xml:space="preserve"> veya yanlış</w:t>
      </w:r>
      <w:r w:rsidR="00634C4D" w:rsidRPr="006F62D0">
        <w:rPr>
          <w:rFonts w:ascii="Book Antiqua" w:hAnsi="Book Antiqua"/>
        </w:rPr>
        <w:t xml:space="preserve"> bilgi vermesi</w:t>
      </w:r>
      <w:r w:rsidR="00E516C6" w:rsidRPr="006F62D0">
        <w:rPr>
          <w:rFonts w:ascii="Book Antiqua" w:hAnsi="Book Antiqua"/>
        </w:rPr>
        <w:t xml:space="preserve"> durumunda hakkında</w:t>
      </w:r>
      <w:r w:rsidR="00254ED6" w:rsidRPr="006F62D0">
        <w:rPr>
          <w:rFonts w:ascii="Book Antiqua" w:hAnsi="Book Antiqua"/>
        </w:rPr>
        <w:t xml:space="preserve"> </w:t>
      </w:r>
      <w:r w:rsidR="00634C4D" w:rsidRPr="006F62D0">
        <w:rPr>
          <w:rFonts w:ascii="Book Antiqua" w:hAnsi="Book Antiqua"/>
        </w:rPr>
        <w:t>Kabahatler Kanunu</w:t>
      </w:r>
      <w:r w:rsidR="00E516C6" w:rsidRPr="006F62D0">
        <w:rPr>
          <w:rFonts w:ascii="Book Antiqua" w:hAnsi="Book Antiqua"/>
        </w:rPr>
        <w:t xml:space="preserve">’nun Kimliği Bildirmeme başlıklı 40. maddesinde öngörülen yaptırımlar uygulanır. Buna göre, </w:t>
      </w:r>
      <w:r w:rsidR="008D1951" w:rsidRPr="008D1951">
        <w:rPr>
          <w:rFonts w:ascii="Book Antiqua" w:hAnsi="Book Antiqua"/>
          <w:i/>
        </w:rPr>
        <w:t>“</w:t>
      </w:r>
      <w:r w:rsidR="008D1951" w:rsidRPr="008D1951">
        <w:rPr>
          <w:rFonts w:ascii="Book Antiqua" w:eastAsia="Times New Roman" w:hAnsi="Book Antiqua" w:cs="Arial"/>
          <w:i/>
          <w:lang w:eastAsia="tr-TR"/>
        </w:rPr>
        <w:t>g</w:t>
      </w:r>
      <w:r w:rsidR="00E516C6" w:rsidRPr="008D1951">
        <w:rPr>
          <w:rFonts w:ascii="Book Antiqua" w:eastAsia="Times New Roman" w:hAnsi="Book Antiqua" w:cs="Arial"/>
          <w:i/>
          <w:lang w:eastAsia="tr-TR"/>
        </w:rPr>
        <w:t>örevle bağlantılı olarak sorulması halinde kamu görevlisine kimliği veya adresiyle ilgili bilgi vermekten kaçınan veya gerçeğe aykırı beyanda bulunan kişiye, bu görevli tarafından elli Türk Lirası idarî para cezası</w:t>
      </w:r>
      <w:r w:rsidR="008D1951" w:rsidRPr="008D1951">
        <w:rPr>
          <w:rFonts w:ascii="Book Antiqua" w:eastAsia="Times New Roman" w:hAnsi="Book Antiqua" w:cs="Arial"/>
          <w:i/>
          <w:lang w:eastAsia="tr-TR"/>
        </w:rPr>
        <w:t>”</w:t>
      </w:r>
      <w:r w:rsidR="00E516C6" w:rsidRPr="00E516C6">
        <w:rPr>
          <w:rFonts w:ascii="Book Antiqua" w:eastAsia="Times New Roman" w:hAnsi="Book Antiqua" w:cs="Arial"/>
          <w:lang w:eastAsia="tr-TR"/>
        </w:rPr>
        <w:t xml:space="preserve"> verilir.</w:t>
      </w:r>
      <w:r w:rsidR="006F62D0" w:rsidRPr="006F62D0">
        <w:rPr>
          <w:rFonts w:ascii="Book Antiqua" w:eastAsia="Times New Roman" w:hAnsi="Book Antiqua" w:cs="Arial"/>
          <w:lang w:eastAsia="tr-TR"/>
        </w:rPr>
        <w:t xml:space="preserve"> </w:t>
      </w:r>
      <w:r w:rsidR="00E516C6" w:rsidRPr="00E516C6">
        <w:rPr>
          <w:rFonts w:ascii="Book Antiqua" w:eastAsia="Times New Roman" w:hAnsi="Book Antiqua" w:cs="Arial"/>
          <w:lang w:eastAsia="tr-TR"/>
        </w:rPr>
        <w:t>Açıklamada bulunmaktan kaçınması veya gerçeğe aykırı beyanda bulunması dolayısıyla kimliği belirlenemeyen kişi tutularak durumdan derhal Cumhuriyet savcısı haberdar edilir. Bu kişi, kimliği açık bir şekilde anlaşılıncaya</w:t>
      </w:r>
      <w:r w:rsidR="006F62D0" w:rsidRPr="006F62D0">
        <w:rPr>
          <w:rFonts w:ascii="Book Antiqua" w:eastAsia="Times New Roman" w:hAnsi="Book Antiqua" w:cs="Arial"/>
          <w:lang w:eastAsia="tr-TR"/>
        </w:rPr>
        <w:t xml:space="preserve"> </w:t>
      </w:r>
      <w:r w:rsidR="00E516C6" w:rsidRPr="00E516C6">
        <w:rPr>
          <w:rFonts w:ascii="Book Antiqua" w:eastAsia="Times New Roman" w:hAnsi="Book Antiqua" w:cs="Arial"/>
          <w:lang w:eastAsia="tr-TR"/>
        </w:rPr>
        <w:t>kadar gözaltına</w:t>
      </w:r>
      <w:r w:rsidR="006F62D0" w:rsidRPr="006F62D0">
        <w:rPr>
          <w:rFonts w:ascii="Book Antiqua" w:eastAsia="Times New Roman" w:hAnsi="Book Antiqua" w:cs="Arial"/>
          <w:lang w:eastAsia="tr-TR"/>
        </w:rPr>
        <w:t xml:space="preserve"> </w:t>
      </w:r>
      <w:r w:rsidR="00E516C6" w:rsidRPr="00E516C6">
        <w:rPr>
          <w:rFonts w:ascii="Book Antiqua" w:eastAsia="Times New Roman" w:hAnsi="Book Antiqua" w:cs="Arial"/>
          <w:lang w:eastAsia="tr-TR"/>
        </w:rPr>
        <w:t>alınır ve gerekirse tutuklanır. Gözaltına ve tutuklamaya karar verme yetkisi ve usulü bakımından Ceza Muhakemesi Kanunu</w:t>
      </w:r>
      <w:r w:rsidR="006F62D0" w:rsidRPr="006F62D0">
        <w:rPr>
          <w:rFonts w:ascii="Book Antiqua" w:eastAsia="Times New Roman" w:hAnsi="Book Antiqua" w:cs="Arial"/>
          <w:lang w:eastAsia="tr-TR"/>
        </w:rPr>
        <w:t xml:space="preserve"> </w:t>
      </w:r>
      <w:r w:rsidR="00E516C6" w:rsidRPr="00E516C6">
        <w:rPr>
          <w:rFonts w:ascii="Book Antiqua" w:eastAsia="Times New Roman" w:hAnsi="Book Antiqua" w:cs="Arial"/>
          <w:lang w:eastAsia="tr-TR"/>
        </w:rPr>
        <w:t>hükümleri uygulanır.</w:t>
      </w:r>
      <w:r w:rsidR="006F62D0" w:rsidRPr="006F62D0">
        <w:rPr>
          <w:rFonts w:ascii="Book Antiqua" w:eastAsia="Times New Roman" w:hAnsi="Book Antiqua" w:cs="Arial"/>
          <w:lang w:eastAsia="tr-TR"/>
        </w:rPr>
        <w:t xml:space="preserve"> </w:t>
      </w:r>
      <w:r w:rsidR="00E516C6" w:rsidRPr="00E516C6">
        <w:rPr>
          <w:rFonts w:ascii="Book Antiqua" w:eastAsia="Times New Roman" w:hAnsi="Book Antiqua" w:cs="Arial"/>
          <w:lang w:eastAsia="tr-TR"/>
        </w:rPr>
        <w:t xml:space="preserve">Kişinin kimliğinin belirlenmesi durumunda, gözaltına alınma veya tutuklanma haline derhal son verilir. </w:t>
      </w:r>
    </w:p>
    <w:p w:rsidR="00254ED6" w:rsidRPr="008F3419" w:rsidRDefault="006F62D0" w:rsidP="009D430B">
      <w:pPr>
        <w:spacing w:line="360" w:lineRule="auto"/>
        <w:jc w:val="both"/>
        <w:rPr>
          <w:rFonts w:ascii="Book Antiqua" w:hAnsi="Book Antiqua"/>
          <w:b/>
        </w:rPr>
      </w:pPr>
      <w:r>
        <w:rPr>
          <w:rFonts w:ascii="Book Antiqua" w:hAnsi="Book Antiqua"/>
        </w:rPr>
        <w:t>S</w:t>
      </w:r>
      <w:r w:rsidR="00E061AB">
        <w:rPr>
          <w:rFonts w:ascii="Book Antiqua" w:hAnsi="Book Antiqua"/>
        </w:rPr>
        <w:t>oruşturma evresi</w:t>
      </w:r>
      <w:r w:rsidR="00254ED6" w:rsidRPr="009D430B">
        <w:rPr>
          <w:rFonts w:ascii="Book Antiqua" w:hAnsi="Book Antiqua"/>
        </w:rPr>
        <w:t xml:space="preserve"> kurala bağlı olma</w:t>
      </w:r>
      <w:r w:rsidR="00E061AB">
        <w:rPr>
          <w:rFonts w:ascii="Book Antiqua" w:hAnsi="Book Antiqua"/>
        </w:rPr>
        <w:t>dığından</w:t>
      </w:r>
      <w:r w:rsidR="008F3419">
        <w:rPr>
          <w:rFonts w:ascii="Book Antiqua" w:hAnsi="Book Antiqua"/>
        </w:rPr>
        <w:t>,</w:t>
      </w:r>
      <w:r w:rsidR="00254ED6" w:rsidRPr="009D430B">
        <w:rPr>
          <w:rFonts w:ascii="Book Antiqua" w:hAnsi="Book Antiqua"/>
        </w:rPr>
        <w:t xml:space="preserve"> </w:t>
      </w:r>
      <w:r w:rsidR="00254ED6" w:rsidRPr="008F3419">
        <w:rPr>
          <w:rFonts w:ascii="Book Antiqua" w:hAnsi="Book Antiqua"/>
          <w:b/>
        </w:rPr>
        <w:t>ifad</w:t>
      </w:r>
      <w:r w:rsidR="00F24A75" w:rsidRPr="008F3419">
        <w:rPr>
          <w:rFonts w:ascii="Book Antiqua" w:hAnsi="Book Antiqua"/>
          <w:b/>
        </w:rPr>
        <w:t xml:space="preserve">e işleminin ne zaman yapılacağına ilişkin </w:t>
      </w:r>
      <w:r w:rsidR="00254ED6" w:rsidRPr="008F3419">
        <w:rPr>
          <w:rFonts w:ascii="Book Antiqua" w:hAnsi="Book Antiqua"/>
          <w:b/>
        </w:rPr>
        <w:t xml:space="preserve">herhangi bir sınırlama </w:t>
      </w:r>
      <w:r w:rsidR="00F24A75" w:rsidRPr="008F3419">
        <w:rPr>
          <w:rFonts w:ascii="Book Antiqua" w:hAnsi="Book Antiqua"/>
          <w:b/>
        </w:rPr>
        <w:t>bulunmamaktadır</w:t>
      </w:r>
      <w:r w:rsidR="00254ED6" w:rsidRPr="008F3419">
        <w:rPr>
          <w:rFonts w:ascii="Book Antiqua" w:hAnsi="Book Antiqua"/>
          <w:b/>
        </w:rPr>
        <w:t>.</w:t>
      </w:r>
      <w:r w:rsidR="00F24A75" w:rsidRPr="008F3419">
        <w:rPr>
          <w:rFonts w:ascii="Book Antiqua" w:hAnsi="Book Antiqua"/>
          <w:b/>
        </w:rPr>
        <w:t xml:space="preserve"> Bu konuda doğru yaklaşım, delilden sanığa gidilmesi ilkesi nedeniyle </w:t>
      </w:r>
      <w:r w:rsidR="00B12913" w:rsidRPr="008F3419">
        <w:rPr>
          <w:rFonts w:ascii="Book Antiqua" w:hAnsi="Book Antiqua"/>
          <w:b/>
        </w:rPr>
        <w:t>şüphelinin ifadesinin, ancak diğer delillerin toplanmasından sonra alınmasıdır.</w:t>
      </w:r>
      <w:r w:rsidR="00F24A75" w:rsidRPr="008F3419">
        <w:rPr>
          <w:rFonts w:ascii="Book Antiqua" w:hAnsi="Book Antiqua"/>
          <w:b/>
        </w:rPr>
        <w:t xml:space="preserve"> </w:t>
      </w:r>
      <w:r w:rsidR="00B12913" w:rsidRPr="008F3419">
        <w:rPr>
          <w:rFonts w:ascii="Book Antiqua" w:hAnsi="Book Antiqua"/>
          <w:b/>
        </w:rPr>
        <w:t>Ancak uygulamada sıklıkla</w:t>
      </w:r>
      <w:r w:rsidR="00254ED6" w:rsidRPr="008F3419">
        <w:rPr>
          <w:rFonts w:ascii="Book Antiqua" w:hAnsi="Book Antiqua"/>
          <w:b/>
        </w:rPr>
        <w:t xml:space="preserve"> şüpheli/sanığın ifadesi</w:t>
      </w:r>
      <w:r w:rsidR="00B12913" w:rsidRPr="008F3419">
        <w:rPr>
          <w:rFonts w:ascii="Book Antiqua" w:hAnsi="Book Antiqua"/>
          <w:b/>
        </w:rPr>
        <w:t>nin diğer deliller toplanmadan alındığı görülmektedir.</w:t>
      </w:r>
    </w:p>
    <w:p w:rsidR="008F3419" w:rsidRDefault="00254ED6" w:rsidP="009D430B">
      <w:pPr>
        <w:pStyle w:val="ListeParagraf"/>
        <w:numPr>
          <w:ilvl w:val="0"/>
          <w:numId w:val="34"/>
        </w:numPr>
        <w:tabs>
          <w:tab w:val="left" w:pos="426"/>
        </w:tabs>
        <w:spacing w:line="360" w:lineRule="auto"/>
        <w:ind w:left="0" w:firstLine="0"/>
        <w:jc w:val="both"/>
        <w:rPr>
          <w:rFonts w:ascii="Book Antiqua" w:hAnsi="Book Antiqua"/>
        </w:rPr>
      </w:pPr>
      <w:r w:rsidRPr="008F3419">
        <w:rPr>
          <w:rFonts w:ascii="Book Antiqua" w:hAnsi="Book Antiqua"/>
        </w:rPr>
        <w:t>İfade işlemi normalde sözlü olarak yapılır, beyanlar tutanağa a</w:t>
      </w:r>
      <w:r w:rsidR="00DD3C49" w:rsidRPr="008F3419">
        <w:rPr>
          <w:rFonts w:ascii="Book Antiqua" w:hAnsi="Book Antiqua"/>
        </w:rPr>
        <w:t>lınır ve altı imzalanır. Ancak CMK, işkence vakıalarını önlemek için ifade işlemlerinin görüntü ve ses kaydedebilen</w:t>
      </w:r>
      <w:r w:rsidRPr="008F3419">
        <w:rPr>
          <w:rFonts w:ascii="Book Antiqua" w:hAnsi="Book Antiqua"/>
        </w:rPr>
        <w:t xml:space="preserve"> </w:t>
      </w:r>
      <w:r w:rsidR="00DD3C49" w:rsidRPr="008F3419">
        <w:rPr>
          <w:rFonts w:ascii="Book Antiqua" w:hAnsi="Book Antiqua"/>
        </w:rPr>
        <w:t xml:space="preserve">teknik </w:t>
      </w:r>
      <w:r w:rsidRPr="008F3419">
        <w:rPr>
          <w:rFonts w:ascii="Book Antiqua" w:hAnsi="Book Antiqua"/>
        </w:rPr>
        <w:t>araçlarla kayda alınmasını öngörmüştür. (CMK m.147/1-h)</w:t>
      </w:r>
    </w:p>
    <w:p w:rsidR="008F3419" w:rsidRDefault="00254ED6" w:rsidP="009D430B">
      <w:pPr>
        <w:pStyle w:val="ListeParagraf"/>
        <w:numPr>
          <w:ilvl w:val="0"/>
          <w:numId w:val="34"/>
        </w:numPr>
        <w:tabs>
          <w:tab w:val="left" w:pos="426"/>
        </w:tabs>
        <w:spacing w:line="360" w:lineRule="auto"/>
        <w:ind w:left="0" w:firstLine="0"/>
        <w:jc w:val="both"/>
        <w:rPr>
          <w:rFonts w:ascii="Book Antiqua" w:hAnsi="Book Antiqua"/>
        </w:rPr>
      </w:pPr>
      <w:r w:rsidRPr="008F3419">
        <w:rPr>
          <w:rFonts w:ascii="Book Antiqua" w:hAnsi="Book Antiqua"/>
        </w:rPr>
        <w:t>Beyan delillerinin</w:t>
      </w:r>
      <w:r w:rsidR="00DD3C49" w:rsidRPr="008F3419">
        <w:rPr>
          <w:rFonts w:ascii="Book Antiqua" w:hAnsi="Book Antiqua"/>
        </w:rPr>
        <w:t>,</w:t>
      </w:r>
      <w:r w:rsidRPr="008F3419">
        <w:rPr>
          <w:rFonts w:ascii="Book Antiqua" w:hAnsi="Book Antiqua"/>
        </w:rPr>
        <w:t xml:space="preserve"> ispat gücü açısından</w:t>
      </w:r>
      <w:r w:rsidR="00DD3C49" w:rsidRPr="008F3419">
        <w:rPr>
          <w:rFonts w:ascii="Book Antiqua" w:hAnsi="Book Antiqua"/>
        </w:rPr>
        <w:t xml:space="preserve"> diğer delil türlerinden</w:t>
      </w:r>
      <w:r w:rsidRPr="008F3419">
        <w:rPr>
          <w:rFonts w:ascii="Book Antiqua" w:hAnsi="Book Antiqua"/>
        </w:rPr>
        <w:t xml:space="preserve"> farkı yoktur. </w:t>
      </w:r>
      <w:r w:rsidR="00CC054A" w:rsidRPr="008F3419">
        <w:rPr>
          <w:rFonts w:ascii="Book Antiqua" w:hAnsi="Book Antiqua"/>
        </w:rPr>
        <w:t>Şü</w:t>
      </w:r>
      <w:r w:rsidR="00DD3C49" w:rsidRPr="008F3419">
        <w:rPr>
          <w:rFonts w:ascii="Book Antiqua" w:hAnsi="Book Antiqua"/>
        </w:rPr>
        <w:t>pheli/sanık tarafından</w:t>
      </w:r>
      <w:r w:rsidRPr="008F3419">
        <w:rPr>
          <w:rFonts w:ascii="Book Antiqua" w:hAnsi="Book Antiqua"/>
        </w:rPr>
        <w:t xml:space="preserve"> </w:t>
      </w:r>
      <w:r w:rsidR="00CC054A" w:rsidRPr="008F3419">
        <w:rPr>
          <w:rFonts w:ascii="Book Antiqua" w:hAnsi="Book Antiqua"/>
        </w:rPr>
        <w:t xml:space="preserve">ifade/sorguda </w:t>
      </w:r>
      <w:r w:rsidRPr="008F3419">
        <w:rPr>
          <w:rFonts w:ascii="Book Antiqua" w:hAnsi="Book Antiqua"/>
        </w:rPr>
        <w:t xml:space="preserve">verilen </w:t>
      </w:r>
      <w:r w:rsidR="00DD3C49" w:rsidRPr="00531318">
        <w:rPr>
          <w:rFonts w:ascii="Book Antiqua" w:hAnsi="Book Antiqua"/>
          <w:b/>
        </w:rPr>
        <w:t>beyan iki şekilde olabilir: İnkâ</w:t>
      </w:r>
      <w:r w:rsidRPr="00531318">
        <w:rPr>
          <w:rFonts w:ascii="Book Antiqua" w:hAnsi="Book Antiqua"/>
          <w:b/>
        </w:rPr>
        <w:t>r</w:t>
      </w:r>
      <w:r w:rsidR="00CC054A" w:rsidRPr="00531318">
        <w:rPr>
          <w:rFonts w:ascii="Book Antiqua" w:hAnsi="Book Antiqua"/>
          <w:b/>
        </w:rPr>
        <w:t xml:space="preserve"> veya ikrar.</w:t>
      </w:r>
      <w:r w:rsidR="00E061AB">
        <w:rPr>
          <w:rFonts w:ascii="Book Antiqua" w:hAnsi="Book Antiqua"/>
        </w:rPr>
        <w:t xml:space="preserve"> Kişi ya suçunu ik</w:t>
      </w:r>
      <w:r w:rsidRPr="008F3419">
        <w:rPr>
          <w:rFonts w:ascii="Book Antiqua" w:hAnsi="Book Antiqua"/>
        </w:rPr>
        <w:t>r</w:t>
      </w:r>
      <w:r w:rsidR="00E061AB">
        <w:rPr>
          <w:rFonts w:ascii="Book Antiqua" w:hAnsi="Book Antiqua"/>
        </w:rPr>
        <w:t>ar</w:t>
      </w:r>
      <w:r w:rsidRPr="008F3419">
        <w:rPr>
          <w:rFonts w:ascii="Book Antiqua" w:hAnsi="Book Antiqua"/>
        </w:rPr>
        <w:t xml:space="preserve"> </w:t>
      </w:r>
      <w:r w:rsidR="00CC054A" w:rsidRPr="008F3419">
        <w:rPr>
          <w:rFonts w:ascii="Book Antiqua" w:hAnsi="Book Antiqua"/>
        </w:rPr>
        <w:t>eder ya da olay ve olguları inkâ</w:t>
      </w:r>
      <w:r w:rsidRPr="008F3419">
        <w:rPr>
          <w:rFonts w:ascii="Book Antiqua" w:hAnsi="Book Antiqua"/>
        </w:rPr>
        <w:t xml:space="preserve">r eder. </w:t>
      </w:r>
    </w:p>
    <w:p w:rsidR="00254ED6" w:rsidRPr="008F3419" w:rsidRDefault="0020583E" w:rsidP="008F3419">
      <w:pPr>
        <w:pStyle w:val="ListeParagraf"/>
        <w:numPr>
          <w:ilvl w:val="0"/>
          <w:numId w:val="23"/>
        </w:numPr>
        <w:tabs>
          <w:tab w:val="left" w:pos="426"/>
        </w:tabs>
        <w:spacing w:line="360" w:lineRule="auto"/>
        <w:ind w:left="0" w:firstLine="0"/>
        <w:jc w:val="both"/>
        <w:rPr>
          <w:rFonts w:ascii="Book Antiqua" w:hAnsi="Book Antiqua"/>
        </w:rPr>
      </w:pPr>
      <w:r w:rsidRPr="008F3419">
        <w:rPr>
          <w:rFonts w:ascii="Book Antiqua" w:hAnsi="Book Antiqua"/>
          <w:b/>
        </w:rPr>
        <w:t>İkrar veya inkâr içeren bir beyanın yargılama</w:t>
      </w:r>
      <w:r w:rsidR="00254ED6" w:rsidRPr="008F3419">
        <w:rPr>
          <w:rFonts w:ascii="Book Antiqua" w:hAnsi="Book Antiqua"/>
          <w:b/>
        </w:rPr>
        <w:t>da</w:t>
      </w:r>
      <w:r w:rsidRPr="008F3419">
        <w:rPr>
          <w:rFonts w:ascii="Book Antiqua" w:hAnsi="Book Antiqua"/>
          <w:b/>
        </w:rPr>
        <w:t xml:space="preserve"> hukuka uygun bir</w:t>
      </w:r>
      <w:r w:rsidR="00254ED6" w:rsidRPr="008F3419">
        <w:rPr>
          <w:rFonts w:ascii="Book Antiqua" w:hAnsi="Book Antiqua"/>
          <w:b/>
        </w:rPr>
        <w:t xml:space="preserve"> delil olarak kullanıl</w:t>
      </w:r>
      <w:r w:rsidRPr="008F3419">
        <w:rPr>
          <w:rFonts w:ascii="Book Antiqua" w:hAnsi="Book Antiqua"/>
          <w:b/>
        </w:rPr>
        <w:t>abilmesi, ifade ve sorguda iki hususun</w:t>
      </w:r>
      <w:r w:rsidR="00E061AB">
        <w:rPr>
          <w:rFonts w:ascii="Book Antiqua" w:hAnsi="Book Antiqua"/>
          <w:b/>
        </w:rPr>
        <w:t xml:space="preserve"> gerçekleşmiş olmasına bağlıdır:</w:t>
      </w:r>
    </w:p>
    <w:p w:rsidR="00254ED6" w:rsidRPr="009D430B" w:rsidRDefault="00E061AB" w:rsidP="009D430B">
      <w:pPr>
        <w:pStyle w:val="ListeParagraf"/>
        <w:numPr>
          <w:ilvl w:val="0"/>
          <w:numId w:val="20"/>
        </w:numPr>
        <w:spacing w:line="360" w:lineRule="auto"/>
        <w:jc w:val="both"/>
        <w:rPr>
          <w:rFonts w:ascii="Book Antiqua" w:hAnsi="Book Antiqua"/>
        </w:rPr>
      </w:pPr>
      <w:r>
        <w:rPr>
          <w:rFonts w:ascii="Book Antiqua" w:hAnsi="Book Antiqua"/>
        </w:rPr>
        <w:t>Kişiye hakları öğretilmiş mi,</w:t>
      </w:r>
      <w:r w:rsidR="00AE74CC">
        <w:rPr>
          <w:rFonts w:ascii="Book Antiqua" w:hAnsi="Book Antiqua"/>
        </w:rPr>
        <w:t xml:space="preserve"> öğretilmemiş mi? (M</w:t>
      </w:r>
      <w:r w:rsidR="00254ED6" w:rsidRPr="009D430B">
        <w:rPr>
          <w:rFonts w:ascii="Book Antiqua" w:hAnsi="Book Antiqua"/>
        </w:rPr>
        <w:t>iranda hakları)</w:t>
      </w:r>
    </w:p>
    <w:p w:rsidR="00254ED6" w:rsidRPr="009D430B" w:rsidRDefault="00254ED6" w:rsidP="009D430B">
      <w:pPr>
        <w:pStyle w:val="ListeParagraf"/>
        <w:numPr>
          <w:ilvl w:val="0"/>
          <w:numId w:val="20"/>
        </w:numPr>
        <w:spacing w:line="360" w:lineRule="auto"/>
        <w:jc w:val="both"/>
        <w:rPr>
          <w:rFonts w:ascii="Book Antiqua" w:hAnsi="Book Antiqua"/>
        </w:rPr>
      </w:pPr>
      <w:r w:rsidRPr="009D430B">
        <w:rPr>
          <w:rFonts w:ascii="Book Antiqua" w:hAnsi="Book Antiqua"/>
        </w:rPr>
        <w:t>Beyan kişinin özgür iradesine mi dayanıyor?</w:t>
      </w:r>
      <w:r w:rsidR="006202F6">
        <w:rPr>
          <w:rFonts w:ascii="Book Antiqua" w:hAnsi="Book Antiqua"/>
        </w:rPr>
        <w:t xml:space="preserve"> </w:t>
      </w:r>
      <w:r w:rsidRPr="009D430B">
        <w:rPr>
          <w:rFonts w:ascii="Book Antiqua" w:hAnsi="Book Antiqua"/>
        </w:rPr>
        <w:t xml:space="preserve">(yasak sorgu yöntemleriyle elde edilmemiş olması) </w:t>
      </w:r>
    </w:p>
    <w:p w:rsidR="00254ED6" w:rsidRPr="009D430B" w:rsidRDefault="006202F6" w:rsidP="009D430B">
      <w:pPr>
        <w:spacing w:line="360" w:lineRule="auto"/>
        <w:jc w:val="both"/>
        <w:rPr>
          <w:rFonts w:ascii="Book Antiqua" w:hAnsi="Book Antiqua"/>
        </w:rPr>
      </w:pPr>
      <w:r>
        <w:rPr>
          <w:rFonts w:ascii="Book Antiqua" w:hAnsi="Book Antiqua"/>
        </w:rPr>
        <w:t>Bu iki husus gerçekleşmiş ise o beyan delil olarak kullanılabilir.</w:t>
      </w:r>
      <w:r w:rsidR="00254ED6" w:rsidRPr="009D430B">
        <w:rPr>
          <w:rFonts w:ascii="Book Antiqua" w:hAnsi="Book Antiqua"/>
        </w:rPr>
        <w:t xml:space="preserve"> </w:t>
      </w:r>
      <w:r w:rsidR="002E31FE">
        <w:rPr>
          <w:rFonts w:ascii="Book Antiqua" w:hAnsi="Book Antiqua"/>
        </w:rPr>
        <w:t>Ancak e</w:t>
      </w:r>
      <w:r w:rsidR="00254ED6" w:rsidRPr="009D430B">
        <w:rPr>
          <w:rFonts w:ascii="Book Antiqua" w:hAnsi="Book Antiqua"/>
        </w:rPr>
        <w:t xml:space="preserve">ğer kişiye </w:t>
      </w:r>
      <w:r w:rsidR="00531318">
        <w:rPr>
          <w:rFonts w:ascii="Book Antiqua" w:hAnsi="Book Antiqua"/>
        </w:rPr>
        <w:t xml:space="preserve">sessiz kalma veya </w:t>
      </w:r>
      <w:r w:rsidR="00657930">
        <w:rPr>
          <w:rFonts w:ascii="Book Antiqua" w:hAnsi="Book Antiqua"/>
        </w:rPr>
        <w:t>müdafi yardımından yararlanma hakkı</w:t>
      </w:r>
      <w:r w:rsidR="00254ED6" w:rsidRPr="009D430B">
        <w:rPr>
          <w:rFonts w:ascii="Book Antiqua" w:hAnsi="Book Antiqua"/>
        </w:rPr>
        <w:t xml:space="preserve"> </w:t>
      </w:r>
      <w:r w:rsidR="00657930">
        <w:rPr>
          <w:rFonts w:ascii="Book Antiqua" w:hAnsi="Book Antiqua"/>
        </w:rPr>
        <w:t xml:space="preserve">kendisine öğretilmemişse alınan ifade, elde edilen </w:t>
      </w:r>
      <w:r w:rsidR="00254ED6" w:rsidRPr="009D430B">
        <w:rPr>
          <w:rFonts w:ascii="Book Antiqua" w:hAnsi="Book Antiqua"/>
        </w:rPr>
        <w:t xml:space="preserve">beyan </w:t>
      </w:r>
      <w:r w:rsidR="00657930">
        <w:rPr>
          <w:rFonts w:ascii="Book Antiqua" w:hAnsi="Book Antiqua"/>
        </w:rPr>
        <w:t>hukuka aykırı delil niteliğindedir</w:t>
      </w:r>
      <w:r w:rsidR="00254ED6" w:rsidRPr="009D430B">
        <w:rPr>
          <w:rFonts w:ascii="Book Antiqua" w:hAnsi="Book Antiqua"/>
        </w:rPr>
        <w:t xml:space="preserve"> ve yargılamada</w:t>
      </w:r>
      <w:r w:rsidR="00657930">
        <w:rPr>
          <w:rFonts w:ascii="Book Antiqua" w:hAnsi="Book Antiqua"/>
        </w:rPr>
        <w:t xml:space="preserve"> </w:t>
      </w:r>
      <w:r w:rsidR="00657930" w:rsidRPr="009D430B">
        <w:rPr>
          <w:rFonts w:ascii="Book Antiqua" w:hAnsi="Book Antiqua"/>
        </w:rPr>
        <w:t>hiçbir şekilde</w:t>
      </w:r>
      <w:r w:rsidR="00254ED6" w:rsidRPr="009D430B">
        <w:rPr>
          <w:rFonts w:ascii="Book Antiqua" w:hAnsi="Book Antiqua"/>
        </w:rPr>
        <w:t xml:space="preserve"> kullanıl</w:t>
      </w:r>
      <w:r w:rsidR="00657930">
        <w:rPr>
          <w:rFonts w:ascii="Book Antiqua" w:hAnsi="Book Antiqua"/>
        </w:rPr>
        <w:t>mamalıdır</w:t>
      </w:r>
      <w:r w:rsidR="00254ED6" w:rsidRPr="009D430B">
        <w:rPr>
          <w:rFonts w:ascii="Book Antiqua" w:hAnsi="Book Antiqua"/>
        </w:rPr>
        <w:t xml:space="preserve">. </w:t>
      </w:r>
      <w:r w:rsidR="002E31FE">
        <w:rPr>
          <w:rFonts w:ascii="Book Antiqua" w:hAnsi="Book Antiqua"/>
        </w:rPr>
        <w:t>Yi</w:t>
      </w:r>
      <w:r w:rsidR="00254ED6" w:rsidRPr="009D430B">
        <w:rPr>
          <w:rFonts w:ascii="Book Antiqua" w:hAnsi="Book Antiqua"/>
        </w:rPr>
        <w:t xml:space="preserve">ne </w:t>
      </w:r>
      <w:r w:rsidR="002E31FE">
        <w:rPr>
          <w:rFonts w:ascii="Book Antiqua" w:hAnsi="Book Antiqua"/>
        </w:rPr>
        <w:t>kişinin</w:t>
      </w:r>
      <w:r w:rsidR="00254ED6" w:rsidRPr="009D430B">
        <w:rPr>
          <w:rFonts w:ascii="Book Antiqua" w:hAnsi="Book Antiqua"/>
        </w:rPr>
        <w:t xml:space="preserve"> yasak sorgu yöntemlerine başvurulduğu</w:t>
      </w:r>
      <w:r w:rsidR="002E31FE">
        <w:rPr>
          <w:rFonts w:ascii="Book Antiqua" w:hAnsi="Book Antiqua"/>
        </w:rPr>
        <w:t xml:space="preserve"> için özgür iradesine dayanmayan beyanları</w:t>
      </w:r>
      <w:r w:rsidR="001569A3">
        <w:rPr>
          <w:rFonts w:ascii="Book Antiqua" w:hAnsi="Book Antiqua"/>
        </w:rPr>
        <w:t>nın</w:t>
      </w:r>
      <w:r w:rsidR="002E31FE">
        <w:rPr>
          <w:rFonts w:ascii="Book Antiqua" w:hAnsi="Book Antiqua"/>
        </w:rPr>
        <w:t xml:space="preserve"> da</w:t>
      </w:r>
      <w:r w:rsidR="00254ED6" w:rsidRPr="009D430B">
        <w:rPr>
          <w:rFonts w:ascii="Book Antiqua" w:hAnsi="Book Antiqua"/>
        </w:rPr>
        <w:t xml:space="preserve"> hukuka uygun</w:t>
      </w:r>
      <w:r w:rsidR="002E31FE">
        <w:rPr>
          <w:rFonts w:ascii="Book Antiqua" w:hAnsi="Book Antiqua"/>
        </w:rPr>
        <w:t xml:space="preserve"> delil olarak kabul edilemeyeceği</w:t>
      </w:r>
      <w:r w:rsidR="00254ED6" w:rsidRPr="009D430B">
        <w:rPr>
          <w:rFonts w:ascii="Book Antiqua" w:hAnsi="Book Antiqua"/>
        </w:rPr>
        <w:t xml:space="preserve"> için </w:t>
      </w:r>
      <w:r w:rsidR="002E31FE">
        <w:rPr>
          <w:rFonts w:ascii="Book Antiqua" w:hAnsi="Book Antiqua"/>
        </w:rPr>
        <w:t>yargılamada</w:t>
      </w:r>
      <w:r w:rsidR="001569A3">
        <w:rPr>
          <w:rFonts w:ascii="Book Antiqua" w:hAnsi="Book Antiqua"/>
        </w:rPr>
        <w:t xml:space="preserve"> kullanılmaması gerekir</w:t>
      </w:r>
      <w:r w:rsidR="00254ED6" w:rsidRPr="009D430B">
        <w:rPr>
          <w:rFonts w:ascii="Book Antiqua" w:hAnsi="Book Antiqua"/>
        </w:rPr>
        <w:t>.</w:t>
      </w:r>
    </w:p>
    <w:p w:rsidR="00F34650" w:rsidRDefault="00254ED6" w:rsidP="009D430B">
      <w:pPr>
        <w:spacing w:line="360" w:lineRule="auto"/>
        <w:jc w:val="both"/>
        <w:rPr>
          <w:rFonts w:ascii="Book Antiqua" w:hAnsi="Book Antiqua"/>
        </w:rPr>
      </w:pPr>
      <w:r w:rsidRPr="009D430B">
        <w:rPr>
          <w:rFonts w:ascii="Book Antiqua" w:hAnsi="Book Antiqua"/>
        </w:rPr>
        <w:t>Elde edilen deliller bu ik</w:t>
      </w:r>
      <w:r w:rsidR="00F34650">
        <w:rPr>
          <w:rFonts w:ascii="Book Antiqua" w:hAnsi="Book Antiqua"/>
        </w:rPr>
        <w:t>i şarta uyularak elde edilmiş i</w:t>
      </w:r>
      <w:r w:rsidRPr="009D430B">
        <w:rPr>
          <w:rFonts w:ascii="Book Antiqua" w:hAnsi="Book Antiqua"/>
        </w:rPr>
        <w:t>se soruşturma e</w:t>
      </w:r>
      <w:r w:rsidR="001569A3">
        <w:rPr>
          <w:rFonts w:ascii="Book Antiqua" w:hAnsi="Book Antiqua"/>
        </w:rPr>
        <w:t>vresinde hukuka uygun</w:t>
      </w:r>
      <w:r w:rsidRPr="009D430B">
        <w:rPr>
          <w:rFonts w:ascii="Book Antiqua" w:hAnsi="Book Antiqua"/>
        </w:rPr>
        <w:t xml:space="preserve"> delil olarak iddianamen</w:t>
      </w:r>
      <w:r w:rsidR="00F34650">
        <w:rPr>
          <w:rFonts w:ascii="Book Antiqua" w:hAnsi="Book Antiqua"/>
        </w:rPr>
        <w:t>in hazırlanmasında kullanılabilir</w:t>
      </w:r>
      <w:r w:rsidRPr="009D430B">
        <w:rPr>
          <w:rFonts w:ascii="Book Antiqua" w:hAnsi="Book Antiqua"/>
        </w:rPr>
        <w:t xml:space="preserve">. </w:t>
      </w:r>
    </w:p>
    <w:p w:rsidR="00254ED6" w:rsidRPr="0078765E" w:rsidRDefault="00254ED6" w:rsidP="009D430B">
      <w:pPr>
        <w:spacing w:line="360" w:lineRule="auto"/>
        <w:jc w:val="both"/>
        <w:rPr>
          <w:rFonts w:ascii="Book Antiqua" w:hAnsi="Book Antiqua"/>
        </w:rPr>
      </w:pPr>
      <w:r w:rsidRPr="009D430B">
        <w:rPr>
          <w:rFonts w:ascii="Book Antiqua" w:hAnsi="Book Antiqua"/>
        </w:rPr>
        <w:t>Kovuşturma evresinde ise soruşturma evresinde alınan ifadeler tutanağa aktarıldıkları için belge delili olarak kullanılırlar. Kural olarak soruşturma evresindeki beyanlar iddianamen</w:t>
      </w:r>
      <w:r w:rsidR="00F34650">
        <w:rPr>
          <w:rFonts w:ascii="Book Antiqua" w:hAnsi="Book Antiqua"/>
        </w:rPr>
        <w:t>in hazırlanmasına hizmet eder</w:t>
      </w:r>
      <w:r w:rsidR="00B51025">
        <w:rPr>
          <w:rFonts w:ascii="Book Antiqua" w:hAnsi="Book Antiqua"/>
        </w:rPr>
        <w:t xml:space="preserve">, </w:t>
      </w:r>
      <w:r w:rsidRPr="009D430B">
        <w:rPr>
          <w:rFonts w:ascii="Book Antiqua" w:hAnsi="Book Antiqua"/>
        </w:rPr>
        <w:t xml:space="preserve">yani </w:t>
      </w:r>
      <w:r w:rsidR="00F34650">
        <w:rPr>
          <w:rFonts w:ascii="Book Antiqua" w:hAnsi="Book Antiqua"/>
        </w:rPr>
        <w:t xml:space="preserve">savcı tarafından </w:t>
      </w:r>
      <w:r w:rsidRPr="009D430B">
        <w:rPr>
          <w:rFonts w:ascii="Book Antiqua" w:hAnsi="Book Antiqua"/>
        </w:rPr>
        <w:t>soruşturmanın bitirilip bir kamu davasının açılıp açılmayacağına karar</w:t>
      </w:r>
      <w:r w:rsidR="00F34650">
        <w:rPr>
          <w:rFonts w:ascii="Book Antiqua" w:hAnsi="Book Antiqua"/>
        </w:rPr>
        <w:t xml:space="preserve"> verilmesinde</w:t>
      </w:r>
      <w:r w:rsidRPr="009D430B">
        <w:rPr>
          <w:rFonts w:ascii="Book Antiqua" w:hAnsi="Book Antiqua"/>
        </w:rPr>
        <w:t xml:space="preserve"> </w:t>
      </w:r>
      <w:r w:rsidR="00F34650">
        <w:rPr>
          <w:rFonts w:ascii="Book Antiqua" w:hAnsi="Book Antiqua"/>
        </w:rPr>
        <w:t>değerlendirilir</w:t>
      </w:r>
      <w:r w:rsidRPr="009D430B">
        <w:rPr>
          <w:rFonts w:ascii="Book Antiqua" w:hAnsi="Book Antiqua"/>
        </w:rPr>
        <w:t xml:space="preserve">. Ceza muhakemesinde delillerin doğrudan doğruyalığı ilkesi geçerli olduğu </w:t>
      </w:r>
      <w:r w:rsidRPr="009D430B">
        <w:rPr>
          <w:rFonts w:ascii="Book Antiqua" w:hAnsi="Book Antiqua"/>
        </w:rPr>
        <w:lastRenderedPageBreak/>
        <w:t>için</w:t>
      </w:r>
      <w:r w:rsidR="00F34650">
        <w:rPr>
          <w:rFonts w:ascii="Book Antiqua" w:hAnsi="Book Antiqua"/>
        </w:rPr>
        <w:t>,</w:t>
      </w:r>
      <w:r w:rsidRPr="009D430B">
        <w:rPr>
          <w:rFonts w:ascii="Book Antiqua" w:hAnsi="Book Antiqua"/>
        </w:rPr>
        <w:t xml:space="preserve"> kovuşturma evresinde</w:t>
      </w:r>
      <w:r w:rsidR="00F34650">
        <w:rPr>
          <w:rFonts w:ascii="Book Antiqua" w:hAnsi="Book Antiqua"/>
        </w:rPr>
        <w:t xml:space="preserve"> sanık</w:t>
      </w:r>
      <w:r w:rsidRPr="009D430B">
        <w:rPr>
          <w:rFonts w:ascii="Book Antiqua" w:hAnsi="Book Antiqua"/>
        </w:rPr>
        <w:t xml:space="preserve"> mahkeme</w:t>
      </w:r>
      <w:r w:rsidR="00F34650">
        <w:rPr>
          <w:rFonts w:ascii="Book Antiqua" w:hAnsi="Book Antiqua"/>
        </w:rPr>
        <w:t xml:space="preserve"> tarafından ayrıca</w:t>
      </w:r>
      <w:r w:rsidRPr="009D430B">
        <w:rPr>
          <w:rFonts w:ascii="Book Antiqua" w:hAnsi="Book Antiqua"/>
        </w:rPr>
        <w:t xml:space="preserve"> </w:t>
      </w:r>
      <w:r w:rsidR="00F34650">
        <w:rPr>
          <w:rFonts w:ascii="Book Antiqua" w:hAnsi="Book Antiqua"/>
        </w:rPr>
        <w:t xml:space="preserve">sorgulanır. </w:t>
      </w:r>
      <w:r w:rsidR="00F34650" w:rsidRPr="008D1E76">
        <w:rPr>
          <w:rFonts w:ascii="Book Antiqua" w:hAnsi="Book Antiqua"/>
          <w:b/>
        </w:rPr>
        <w:t>Mahkeme hüküm verirken</w:t>
      </w:r>
      <w:r w:rsidRPr="008D1E76">
        <w:rPr>
          <w:rFonts w:ascii="Book Antiqua" w:hAnsi="Book Antiqua"/>
          <w:b/>
        </w:rPr>
        <w:t xml:space="preserve"> </w:t>
      </w:r>
      <w:r w:rsidR="00F34650" w:rsidRPr="008D1E76">
        <w:rPr>
          <w:rFonts w:ascii="Book Antiqua" w:hAnsi="Book Antiqua"/>
          <w:b/>
        </w:rPr>
        <w:t xml:space="preserve">kendi yaptığı sorgudaki </w:t>
      </w:r>
      <w:r w:rsidRPr="008D1E76">
        <w:rPr>
          <w:rFonts w:ascii="Book Antiqua" w:hAnsi="Book Antiqua"/>
          <w:b/>
        </w:rPr>
        <w:t>beyanları delil olarak kullanır.</w:t>
      </w:r>
      <w:r w:rsidRPr="009D430B">
        <w:rPr>
          <w:rFonts w:ascii="Book Antiqua" w:hAnsi="Book Antiqua"/>
        </w:rPr>
        <w:t xml:space="preserve"> Yani </w:t>
      </w:r>
      <w:r w:rsidR="00F34650">
        <w:rPr>
          <w:rFonts w:ascii="Book Antiqua" w:hAnsi="Book Antiqua"/>
        </w:rPr>
        <w:t xml:space="preserve">sanığın </w:t>
      </w:r>
      <w:r w:rsidRPr="009D430B">
        <w:rPr>
          <w:rFonts w:ascii="Book Antiqua" w:hAnsi="Book Antiqua"/>
        </w:rPr>
        <w:t xml:space="preserve">soruşturma </w:t>
      </w:r>
      <w:r w:rsidR="00AE74CC">
        <w:rPr>
          <w:rFonts w:ascii="Book Antiqua" w:hAnsi="Book Antiqua"/>
        </w:rPr>
        <w:t>evresindeki</w:t>
      </w:r>
      <w:r w:rsidRPr="009D430B">
        <w:rPr>
          <w:rFonts w:ascii="Book Antiqua" w:hAnsi="Book Antiqua"/>
        </w:rPr>
        <w:t xml:space="preserve"> beyanları</w:t>
      </w:r>
      <w:r w:rsidR="00F34650">
        <w:rPr>
          <w:rFonts w:ascii="Book Antiqua" w:hAnsi="Book Antiqua"/>
        </w:rPr>
        <w:t>nı</w:t>
      </w:r>
      <w:r w:rsidRPr="009D430B">
        <w:rPr>
          <w:rFonts w:ascii="Book Antiqua" w:hAnsi="Book Antiqua"/>
        </w:rPr>
        <w:t xml:space="preserve"> delil olarak kullanmaz. </w:t>
      </w:r>
      <w:r w:rsidR="008D1E76" w:rsidRPr="008D1E76">
        <w:rPr>
          <w:rFonts w:ascii="Book Antiqua" w:hAnsi="Book Antiqua"/>
          <w:b/>
        </w:rPr>
        <w:t>Bunun istisnası</w:t>
      </w:r>
      <w:r w:rsidR="00AE74CC">
        <w:rPr>
          <w:rFonts w:ascii="Book Antiqua" w:hAnsi="Book Antiqua"/>
          <w:b/>
        </w:rPr>
        <w:t>,</w:t>
      </w:r>
      <w:r w:rsidR="00AE74CC">
        <w:rPr>
          <w:rFonts w:ascii="Book Antiqua" w:hAnsi="Book Antiqua"/>
        </w:rPr>
        <w:t xml:space="preserve"> soruşturma evresinde</w:t>
      </w:r>
      <w:r w:rsidRPr="009D430B">
        <w:rPr>
          <w:rFonts w:ascii="Book Antiqua" w:hAnsi="Book Antiqua"/>
        </w:rPr>
        <w:t>ki beyanlar ile kovuşturma evresindeki</w:t>
      </w:r>
      <w:r w:rsidR="00AE74CC">
        <w:rPr>
          <w:rFonts w:ascii="Book Antiqua" w:hAnsi="Book Antiqua"/>
        </w:rPr>
        <w:t xml:space="preserve"> beyanlar arasında çelişki olması durumunda,</w:t>
      </w:r>
      <w:r w:rsidRPr="009D430B">
        <w:rPr>
          <w:rFonts w:ascii="Book Antiqua" w:hAnsi="Book Antiqua"/>
        </w:rPr>
        <w:t xml:space="preserve"> çelişkinin giderilmesi için soruşturma evresindeki beyanlar</w:t>
      </w:r>
      <w:r w:rsidR="00B51025">
        <w:rPr>
          <w:rFonts w:ascii="Book Antiqua" w:hAnsi="Book Antiqua"/>
        </w:rPr>
        <w:t>ın</w:t>
      </w:r>
      <w:r w:rsidRPr="009D430B">
        <w:rPr>
          <w:rFonts w:ascii="Book Antiqua" w:hAnsi="Book Antiqua"/>
        </w:rPr>
        <w:t xml:space="preserve"> </w:t>
      </w:r>
      <w:r w:rsidR="00B51025">
        <w:rPr>
          <w:rFonts w:ascii="Book Antiqua" w:hAnsi="Book Antiqua"/>
        </w:rPr>
        <w:t>okunarak delil olarak kullanılabilmesidir</w:t>
      </w:r>
      <w:r w:rsidRPr="009D430B">
        <w:rPr>
          <w:rFonts w:ascii="Book Antiqua" w:hAnsi="Book Antiqua"/>
        </w:rPr>
        <w:t>.</w:t>
      </w:r>
      <w:r w:rsidR="008D13A9">
        <w:rPr>
          <w:rFonts w:ascii="Book Antiqua" w:hAnsi="Book Antiqua"/>
        </w:rPr>
        <w:t xml:space="preserve"> </w:t>
      </w:r>
      <w:r w:rsidR="00C76C1F">
        <w:rPr>
          <w:rFonts w:ascii="Book Antiqua" w:hAnsi="Book Antiqua"/>
        </w:rPr>
        <w:t xml:space="preserve">Ancak bunun için de söz konusu ifade kolluk tarafından alınmışsa müdafi huzurunda alınmış olmalıdır. Zira </w:t>
      </w:r>
      <w:r w:rsidR="008D13A9" w:rsidRPr="00521A34">
        <w:rPr>
          <w:rFonts w:ascii="Book Antiqua" w:hAnsi="Book Antiqua"/>
          <w:b/>
        </w:rPr>
        <w:t>CMK m.</w:t>
      </w:r>
      <w:r w:rsidRPr="00521A34">
        <w:rPr>
          <w:rFonts w:ascii="Book Antiqua" w:hAnsi="Book Antiqua"/>
          <w:b/>
        </w:rPr>
        <w:t>148</w:t>
      </w:r>
      <w:r w:rsidR="00C76C1F">
        <w:rPr>
          <w:rFonts w:ascii="Book Antiqua" w:hAnsi="Book Antiqua"/>
          <w:b/>
        </w:rPr>
        <w:t>/4’d</w:t>
      </w:r>
      <w:r w:rsidR="00AE74CC">
        <w:rPr>
          <w:rFonts w:ascii="Book Antiqua" w:hAnsi="Book Antiqua"/>
          <w:b/>
        </w:rPr>
        <w:t>e</w:t>
      </w:r>
      <w:r w:rsidR="00C76C1F">
        <w:rPr>
          <w:rFonts w:ascii="Book Antiqua" w:hAnsi="Book Antiqua"/>
          <w:b/>
        </w:rPr>
        <w:t xml:space="preserve"> belirtildiği üzere,</w:t>
      </w:r>
      <w:r w:rsidR="00521A34">
        <w:rPr>
          <w:rFonts w:ascii="Book Antiqua" w:hAnsi="Book Antiqua"/>
        </w:rPr>
        <w:t xml:space="preserve"> m</w:t>
      </w:r>
      <w:r w:rsidRPr="0078765E">
        <w:rPr>
          <w:rFonts w:ascii="Book Antiqua" w:hAnsi="Book Antiqua"/>
        </w:rPr>
        <w:t xml:space="preserve">üdafi hazır bulunmaksızın kollukça alınan ifade, hâkim veya mahkeme huzurunda şüpheli veya sanık tarafından </w:t>
      </w:r>
      <w:r w:rsidRPr="0078765E">
        <w:rPr>
          <w:rFonts w:ascii="Book Antiqua" w:hAnsi="Book Antiqua"/>
          <w:u w:val="single"/>
        </w:rPr>
        <w:t>doğrulanmadıkça</w:t>
      </w:r>
      <w:r w:rsidR="00C76C1F">
        <w:rPr>
          <w:rFonts w:ascii="Book Antiqua" w:hAnsi="Book Antiqua"/>
        </w:rPr>
        <w:t xml:space="preserve"> hükme esas alınamaz. Kanun koyucu bu hükümle</w:t>
      </w:r>
      <w:r w:rsidR="00AE6F61">
        <w:rPr>
          <w:rFonts w:ascii="Book Antiqua" w:hAnsi="Book Antiqua"/>
        </w:rPr>
        <w:t>,</w:t>
      </w:r>
      <w:r w:rsidR="00C76C1F">
        <w:rPr>
          <w:rFonts w:ascii="Book Antiqua" w:hAnsi="Book Antiqua"/>
        </w:rPr>
        <w:t xml:space="preserve"> ifadenin ya savcı tarafından alınması</w:t>
      </w:r>
      <w:r w:rsidR="00AE6F61">
        <w:rPr>
          <w:rFonts w:ascii="Book Antiqua" w:hAnsi="Book Antiqua"/>
        </w:rPr>
        <w:t>nı</w:t>
      </w:r>
      <w:r w:rsidR="00C76C1F">
        <w:rPr>
          <w:rFonts w:ascii="Book Antiqua" w:hAnsi="Book Antiqua"/>
        </w:rPr>
        <w:t xml:space="preserve"> ya da</w:t>
      </w:r>
      <w:r w:rsidR="00AE6F61">
        <w:rPr>
          <w:rFonts w:ascii="Book Antiqua" w:hAnsi="Book Antiqua"/>
        </w:rPr>
        <w:t xml:space="preserve"> kolluk tarafından alınıyorsa ve</w:t>
      </w:r>
      <w:r w:rsidR="00C76C1F">
        <w:rPr>
          <w:rFonts w:ascii="Book Antiqua" w:hAnsi="Book Antiqua"/>
        </w:rPr>
        <w:t xml:space="preserve"> kovuşturma evresinde</w:t>
      </w:r>
      <w:r w:rsidR="00AE6F61">
        <w:rPr>
          <w:rFonts w:ascii="Book Antiqua" w:hAnsi="Book Antiqua"/>
        </w:rPr>
        <w:t xml:space="preserve"> delil değerine sahip olması isteniyorsa zorunlu müdafilik hali söz konusu olmasa bile bir müdafi görevlendirilerek müdafi huzurunda alınmasını sağlamak istemiştir. </w:t>
      </w:r>
      <w:r w:rsidR="008A203D">
        <w:rPr>
          <w:rFonts w:ascii="Book Antiqua" w:hAnsi="Book Antiqua"/>
        </w:rPr>
        <w:t xml:space="preserve">Kanun’da böylesi bir hükme yer verilme nedenlerinden birisinin de işkence ile etkin bir şekilde mücadele edebilmek olduğunu belirtmek gerekir.  </w:t>
      </w:r>
      <w:r w:rsidRPr="0078765E">
        <w:rPr>
          <w:rFonts w:ascii="Book Antiqua" w:hAnsi="Book Antiqua"/>
        </w:rPr>
        <w:t xml:space="preserve"> </w:t>
      </w:r>
    </w:p>
    <w:sectPr w:rsidR="00254ED6" w:rsidRPr="0078765E" w:rsidSect="00432678">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5C" w:rsidRDefault="002C645C" w:rsidP="00BB02BB">
      <w:pPr>
        <w:spacing w:after="0" w:line="240" w:lineRule="auto"/>
      </w:pPr>
      <w:r>
        <w:separator/>
      </w:r>
    </w:p>
  </w:endnote>
  <w:endnote w:type="continuationSeparator" w:id="0">
    <w:p w:rsidR="002C645C" w:rsidRDefault="002C645C" w:rsidP="00BB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5C" w:rsidRDefault="002C645C" w:rsidP="00BB02BB">
      <w:pPr>
        <w:spacing w:after="0" w:line="240" w:lineRule="auto"/>
      </w:pPr>
      <w:r>
        <w:separator/>
      </w:r>
    </w:p>
  </w:footnote>
  <w:footnote w:type="continuationSeparator" w:id="0">
    <w:p w:rsidR="002C645C" w:rsidRDefault="002C645C" w:rsidP="00BB0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19307"/>
      <w:docPartObj>
        <w:docPartGallery w:val="Page Numbers (Margins)"/>
        <w:docPartUnique/>
      </w:docPartObj>
    </w:sdtPr>
    <w:sdtEndPr/>
    <w:sdtContent>
      <w:p w:rsidR="00BB02BB" w:rsidRDefault="00BB02BB">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2BB" w:rsidRPr="00BB02BB" w:rsidRDefault="00BB02BB">
                              <w:pPr>
                                <w:pBdr>
                                  <w:bottom w:val="single" w:sz="4" w:space="1" w:color="auto"/>
                                </w:pBdr>
                                <w:rPr>
                                  <w:rFonts w:ascii="Book Antiqua" w:hAnsi="Book Antiqua"/>
                                </w:rPr>
                              </w:pPr>
                              <w:r w:rsidRPr="00BB02BB">
                                <w:rPr>
                                  <w:rFonts w:ascii="Book Antiqua" w:hAnsi="Book Antiqua"/>
                                </w:rPr>
                                <w:fldChar w:fldCharType="begin"/>
                              </w:r>
                              <w:r w:rsidRPr="00BB02BB">
                                <w:rPr>
                                  <w:rFonts w:ascii="Book Antiqua" w:hAnsi="Book Antiqua"/>
                                </w:rPr>
                                <w:instrText>PAGE   \* MERGEFORMAT</w:instrText>
                              </w:r>
                              <w:r w:rsidRPr="00BB02BB">
                                <w:rPr>
                                  <w:rFonts w:ascii="Book Antiqua" w:hAnsi="Book Antiqua"/>
                                </w:rPr>
                                <w:fldChar w:fldCharType="separate"/>
                              </w:r>
                              <w:r w:rsidR="006A5CF7">
                                <w:rPr>
                                  <w:rFonts w:ascii="Book Antiqua" w:hAnsi="Book Antiqua"/>
                                  <w:noProof/>
                                </w:rPr>
                                <w:t>14</w:t>
                              </w:r>
                              <w:r w:rsidRPr="00BB02BB">
                                <w:rPr>
                                  <w:rFonts w:ascii="Book Antiqua" w:hAnsi="Book Antiqua"/>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33"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" o:allowincell="f" stroked="f">
                  <v:textbox>
                    <w:txbxContent>
                      <w:p w:rsidR="00BB02BB" w:rsidRPr="00BB02BB" w:rsidRDefault="00BB02BB">
                        <w:pPr>
                          <w:pBdr>
                            <w:bottom w:val="single" w:sz="4" w:space="1" w:color="auto"/>
                          </w:pBdr>
                          <w:rPr>
                            <w:rFonts w:ascii="Book Antiqua" w:hAnsi="Book Antiqua"/>
                          </w:rPr>
                        </w:pPr>
                        <w:r w:rsidRPr="00BB02BB">
                          <w:rPr>
                            <w:rFonts w:ascii="Book Antiqua" w:hAnsi="Book Antiqua"/>
                          </w:rPr>
                          <w:fldChar w:fldCharType="begin"/>
                        </w:r>
                        <w:r w:rsidRPr="00BB02BB">
                          <w:rPr>
                            <w:rFonts w:ascii="Book Antiqua" w:hAnsi="Book Antiqua"/>
                          </w:rPr>
                          <w:instrText>PAGE   \* MERGEFORMAT</w:instrText>
                        </w:r>
                        <w:r w:rsidRPr="00BB02BB">
                          <w:rPr>
                            <w:rFonts w:ascii="Book Antiqua" w:hAnsi="Book Antiqua"/>
                          </w:rPr>
                          <w:fldChar w:fldCharType="separate"/>
                        </w:r>
                        <w:r w:rsidR="006A5CF7">
                          <w:rPr>
                            <w:rFonts w:ascii="Book Antiqua" w:hAnsi="Book Antiqua"/>
                            <w:noProof/>
                          </w:rPr>
                          <w:t>14</w:t>
                        </w:r>
                        <w:r w:rsidRPr="00BB02BB">
                          <w:rPr>
                            <w:rFonts w:ascii="Book Antiqua" w:hAnsi="Book Antiqua"/>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25pt;height:225pt" o:bullet="t">
        <v:imagedata r:id="rId1" o:title="1424637922_trafik-levhalari-icox[1]"/>
      </v:shape>
    </w:pict>
  </w:numPicBullet>
  <w:abstractNum w:abstractNumId="0" w15:restartNumberingAfterBreak="0">
    <w:nsid w:val="011A5E75"/>
    <w:multiLevelType w:val="hybridMultilevel"/>
    <w:tmpl w:val="0398268C"/>
    <w:lvl w:ilvl="0" w:tplc="F550AEB0">
      <w:start w:val="1"/>
      <w:numFmt w:val="bullet"/>
      <w:lvlText w:val=""/>
      <w:lvlJc w:val="left"/>
      <w:pPr>
        <w:ind w:left="360" w:hanging="360"/>
      </w:pPr>
      <w:rPr>
        <w:rFonts w:ascii="Wingdings" w:hAnsi="Wingdings"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1C271D"/>
    <w:multiLevelType w:val="hybridMultilevel"/>
    <w:tmpl w:val="814E3118"/>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26F1AFE"/>
    <w:multiLevelType w:val="hybridMultilevel"/>
    <w:tmpl w:val="0C9AC812"/>
    <w:lvl w:ilvl="0" w:tplc="041F0017">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3527F2D"/>
    <w:multiLevelType w:val="hybridMultilevel"/>
    <w:tmpl w:val="CC9638E8"/>
    <w:lvl w:ilvl="0" w:tplc="4F805F1A">
      <w:start w:val="1"/>
      <w:numFmt w:val="bullet"/>
      <w:lvlText w:val=""/>
      <w:lvlJc w:val="left"/>
      <w:pPr>
        <w:ind w:left="360" w:hanging="360"/>
      </w:pPr>
      <w:rPr>
        <w:rFonts w:ascii="Wingdings" w:hAnsi="Wingdings" w:hint="default"/>
        <w:b/>
        <w:sz w:val="28"/>
        <w:szCs w:val="28"/>
      </w:rPr>
    </w:lvl>
    <w:lvl w:ilvl="1" w:tplc="A2AA0534">
      <w:numFmt w:val="bullet"/>
      <w:lvlText w:val=""/>
      <w:lvlJc w:val="left"/>
      <w:pPr>
        <w:ind w:left="1440" w:hanging="360"/>
      </w:pPr>
      <w:rPr>
        <w:rFonts w:ascii="Wingdings" w:eastAsiaTheme="minorHAnsi" w:hAnsi="Wingdings"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EF4407"/>
    <w:multiLevelType w:val="hybridMultilevel"/>
    <w:tmpl w:val="7FDA44A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5047E85"/>
    <w:multiLevelType w:val="hybridMultilevel"/>
    <w:tmpl w:val="35B0F50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C678C8"/>
    <w:multiLevelType w:val="hybridMultilevel"/>
    <w:tmpl w:val="A54A727E"/>
    <w:lvl w:ilvl="0" w:tplc="DFBA926C">
      <w:start w:val="1"/>
      <w:numFmt w:val="bullet"/>
      <w:lvlText w:val=""/>
      <w:lvlPicBulletId w:val="0"/>
      <w:lvlJc w:val="left"/>
      <w:pPr>
        <w:ind w:left="360" w:hanging="360"/>
      </w:pPr>
      <w:rPr>
        <w:rFonts w:ascii="Symbol" w:hAnsi="Symbol" w:hint="default"/>
        <w:color w:val="auto"/>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6D50E61"/>
    <w:multiLevelType w:val="hybridMultilevel"/>
    <w:tmpl w:val="B84256B0"/>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DE4696B"/>
    <w:multiLevelType w:val="hybridMultilevel"/>
    <w:tmpl w:val="A004391E"/>
    <w:lvl w:ilvl="0" w:tplc="F550AEB0">
      <w:start w:val="1"/>
      <w:numFmt w:val="bullet"/>
      <w:lvlText w:val=""/>
      <w:lvlJc w:val="left"/>
      <w:pPr>
        <w:ind w:left="360" w:hanging="360"/>
      </w:pPr>
      <w:rPr>
        <w:rFonts w:ascii="Wingdings" w:hAnsi="Wingdings"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64090D"/>
    <w:multiLevelType w:val="hybridMultilevel"/>
    <w:tmpl w:val="946ECF7A"/>
    <w:lvl w:ilvl="0" w:tplc="BD32AC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0E517E5"/>
    <w:multiLevelType w:val="hybridMultilevel"/>
    <w:tmpl w:val="C7C8F444"/>
    <w:lvl w:ilvl="0" w:tplc="215AF190">
      <w:start w:val="1"/>
      <w:numFmt w:val="bullet"/>
      <w:lvlText w:val=""/>
      <w:lvlJc w:val="left"/>
      <w:pPr>
        <w:ind w:left="502" w:hanging="360"/>
      </w:pPr>
      <w:rPr>
        <w:rFonts w:ascii="Wingdings" w:hAnsi="Wingdings" w:hint="default"/>
        <w:b/>
        <w:sz w:val="28"/>
        <w:szCs w:val="2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22943987"/>
    <w:multiLevelType w:val="hybridMultilevel"/>
    <w:tmpl w:val="BDF87334"/>
    <w:lvl w:ilvl="0" w:tplc="32CE7312">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7E373F6"/>
    <w:multiLevelType w:val="hybridMultilevel"/>
    <w:tmpl w:val="A9500AD8"/>
    <w:lvl w:ilvl="0" w:tplc="6BF88DEE">
      <w:start w:val="1"/>
      <w:numFmt w:val="bullet"/>
      <w:lvlText w:val=""/>
      <w:lvlPicBulletId w:val="0"/>
      <w:lvlJc w:val="left"/>
      <w:pPr>
        <w:ind w:left="360" w:hanging="360"/>
      </w:pPr>
      <w:rPr>
        <w:rFonts w:ascii="Symbol" w:hAnsi="Symbol" w:hint="default"/>
        <w:b/>
        <w:color w:val="auto"/>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AA6557C"/>
    <w:multiLevelType w:val="hybridMultilevel"/>
    <w:tmpl w:val="B55C1722"/>
    <w:lvl w:ilvl="0" w:tplc="1DE641FE">
      <w:start w:val="1"/>
      <w:numFmt w:val="bullet"/>
      <w:lvlText w:val=""/>
      <w:lvlPicBulletId w:val="0"/>
      <w:lvlJc w:val="left"/>
      <w:pPr>
        <w:ind w:left="360" w:hanging="360"/>
      </w:pPr>
      <w:rPr>
        <w:rFonts w:ascii="Symbol" w:hAnsi="Symbol" w:hint="default"/>
        <w:b/>
        <w:color w:val="auto"/>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ABB7508"/>
    <w:multiLevelType w:val="hybridMultilevel"/>
    <w:tmpl w:val="B274A2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447B19"/>
    <w:multiLevelType w:val="hybridMultilevel"/>
    <w:tmpl w:val="5AFCD292"/>
    <w:lvl w:ilvl="0" w:tplc="AA504FEC">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1D44DB0"/>
    <w:multiLevelType w:val="hybridMultilevel"/>
    <w:tmpl w:val="6E8EAA62"/>
    <w:lvl w:ilvl="0" w:tplc="F5F8EBFC">
      <w:start w:val="1"/>
      <w:numFmt w:val="bullet"/>
      <w:lvlText w:val=""/>
      <w:lvlJc w:val="left"/>
      <w:pPr>
        <w:ind w:left="720" w:hanging="360"/>
      </w:pPr>
      <w:rPr>
        <w:rFonts w:ascii="Wingdings" w:hAnsi="Wingdings" w:hint="default"/>
        <w:b/>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71319F"/>
    <w:multiLevelType w:val="hybridMultilevel"/>
    <w:tmpl w:val="68D87DFE"/>
    <w:lvl w:ilvl="0" w:tplc="F2DA5DF8">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7FC7793"/>
    <w:multiLevelType w:val="hybridMultilevel"/>
    <w:tmpl w:val="09A2E0E0"/>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8B70FFA"/>
    <w:multiLevelType w:val="hybridMultilevel"/>
    <w:tmpl w:val="2C60BECE"/>
    <w:lvl w:ilvl="0" w:tplc="215AF190">
      <w:start w:val="1"/>
      <w:numFmt w:val="bullet"/>
      <w:lvlText w:val=""/>
      <w:lvlJc w:val="left"/>
      <w:pPr>
        <w:ind w:left="720" w:hanging="360"/>
      </w:pPr>
      <w:rPr>
        <w:rFonts w:ascii="Wingdings" w:hAnsi="Wingdings" w:hint="default"/>
        <w:b/>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9111137"/>
    <w:multiLevelType w:val="hybridMultilevel"/>
    <w:tmpl w:val="48B6E71C"/>
    <w:lvl w:ilvl="0" w:tplc="F5F8EBFC">
      <w:start w:val="1"/>
      <w:numFmt w:val="bullet"/>
      <w:lvlText w:val=""/>
      <w:lvlJc w:val="left"/>
      <w:pPr>
        <w:ind w:left="360" w:hanging="360"/>
      </w:pPr>
      <w:rPr>
        <w:rFonts w:ascii="Wingdings" w:hAnsi="Wingdings" w:hint="default"/>
        <w:b/>
        <w:sz w:val="28"/>
        <w:szCs w:val="28"/>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9B64AEF"/>
    <w:multiLevelType w:val="hybridMultilevel"/>
    <w:tmpl w:val="208030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6729FD"/>
    <w:multiLevelType w:val="hybridMultilevel"/>
    <w:tmpl w:val="6590C74C"/>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E05606E"/>
    <w:multiLevelType w:val="hybridMultilevel"/>
    <w:tmpl w:val="D16A5D1C"/>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449386F"/>
    <w:multiLevelType w:val="hybridMultilevel"/>
    <w:tmpl w:val="D5E68BFC"/>
    <w:lvl w:ilvl="0" w:tplc="AA7E2C58">
      <w:start w:val="1"/>
      <w:numFmt w:val="bullet"/>
      <w:lvlText w:val=""/>
      <w:lvlPicBulletId w:val="0"/>
      <w:lvlJc w:val="left"/>
      <w:pPr>
        <w:ind w:left="360" w:hanging="360"/>
      </w:pPr>
      <w:rPr>
        <w:rFonts w:ascii="Symbol" w:hAnsi="Symbol" w:hint="default"/>
        <w:b/>
        <w:color w:val="auto"/>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58241E4C"/>
    <w:multiLevelType w:val="hybridMultilevel"/>
    <w:tmpl w:val="C048441E"/>
    <w:lvl w:ilvl="0" w:tplc="AD9E2D4A">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EF47993"/>
    <w:multiLevelType w:val="hybridMultilevel"/>
    <w:tmpl w:val="3E524CE0"/>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2AF2BA7"/>
    <w:multiLevelType w:val="hybridMultilevel"/>
    <w:tmpl w:val="97BA49C4"/>
    <w:lvl w:ilvl="0" w:tplc="CC4AE2E8">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7BD7FF2"/>
    <w:multiLevelType w:val="hybridMultilevel"/>
    <w:tmpl w:val="05A2515E"/>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8D34725"/>
    <w:multiLevelType w:val="hybridMultilevel"/>
    <w:tmpl w:val="D4764B40"/>
    <w:lvl w:ilvl="0" w:tplc="45B0C7CA">
      <w:start w:val="1"/>
      <w:numFmt w:val="bullet"/>
      <w:lvlText w:val=""/>
      <w:lvlJc w:val="left"/>
      <w:pPr>
        <w:ind w:left="360" w:hanging="360"/>
      </w:pPr>
      <w:rPr>
        <w:rFonts w:ascii="Wingdings" w:hAnsi="Wingdings" w:hint="default"/>
        <w:b w:val="0"/>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DA64BAC"/>
    <w:multiLevelType w:val="hybridMultilevel"/>
    <w:tmpl w:val="8EEC906A"/>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76334D9E"/>
    <w:multiLevelType w:val="hybridMultilevel"/>
    <w:tmpl w:val="49DC0B1E"/>
    <w:lvl w:ilvl="0" w:tplc="C08C68D6">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784B1E75"/>
    <w:multiLevelType w:val="hybridMultilevel"/>
    <w:tmpl w:val="202ECC92"/>
    <w:lvl w:ilvl="0" w:tplc="041F0017">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EE901CE"/>
    <w:multiLevelType w:val="hybridMultilevel"/>
    <w:tmpl w:val="BB10D51A"/>
    <w:lvl w:ilvl="0" w:tplc="C08C68D6">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18"/>
  </w:num>
  <w:num w:numId="4">
    <w:abstractNumId w:val="2"/>
  </w:num>
  <w:num w:numId="5">
    <w:abstractNumId w:val="7"/>
  </w:num>
  <w:num w:numId="6">
    <w:abstractNumId w:val="10"/>
  </w:num>
  <w:num w:numId="7">
    <w:abstractNumId w:val="21"/>
  </w:num>
  <w:num w:numId="8">
    <w:abstractNumId w:val="5"/>
  </w:num>
  <w:num w:numId="9">
    <w:abstractNumId w:val="26"/>
  </w:num>
  <w:num w:numId="10">
    <w:abstractNumId w:val="23"/>
  </w:num>
  <w:num w:numId="11">
    <w:abstractNumId w:val="12"/>
  </w:num>
  <w:num w:numId="12">
    <w:abstractNumId w:val="29"/>
  </w:num>
  <w:num w:numId="13">
    <w:abstractNumId w:val="15"/>
  </w:num>
  <w:num w:numId="14">
    <w:abstractNumId w:val="24"/>
  </w:num>
  <w:num w:numId="15">
    <w:abstractNumId w:val="33"/>
  </w:num>
  <w:num w:numId="16">
    <w:abstractNumId w:val="25"/>
  </w:num>
  <w:num w:numId="17">
    <w:abstractNumId w:val="9"/>
  </w:num>
  <w:num w:numId="18">
    <w:abstractNumId w:val="17"/>
  </w:num>
  <w:num w:numId="19">
    <w:abstractNumId w:val="11"/>
  </w:num>
  <w:num w:numId="20">
    <w:abstractNumId w:val="28"/>
  </w:num>
  <w:num w:numId="21">
    <w:abstractNumId w:val="4"/>
  </w:num>
  <w:num w:numId="22">
    <w:abstractNumId w:val="14"/>
  </w:num>
  <w:num w:numId="23">
    <w:abstractNumId w:val="13"/>
  </w:num>
  <w:num w:numId="24">
    <w:abstractNumId w:val="3"/>
  </w:num>
  <w:num w:numId="25">
    <w:abstractNumId w:val="27"/>
  </w:num>
  <w:num w:numId="26">
    <w:abstractNumId w:val="16"/>
  </w:num>
  <w:num w:numId="27">
    <w:abstractNumId w:val="6"/>
  </w:num>
  <w:num w:numId="28">
    <w:abstractNumId w:val="1"/>
  </w:num>
  <w:num w:numId="29">
    <w:abstractNumId w:val="30"/>
  </w:num>
  <w:num w:numId="30">
    <w:abstractNumId w:val="8"/>
  </w:num>
  <w:num w:numId="31">
    <w:abstractNumId w:val="31"/>
  </w:num>
  <w:num w:numId="32">
    <w:abstractNumId w:val="32"/>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03"/>
    <w:rsid w:val="000067BD"/>
    <w:rsid w:val="000147AB"/>
    <w:rsid w:val="00021018"/>
    <w:rsid w:val="00025611"/>
    <w:rsid w:val="00034E6C"/>
    <w:rsid w:val="0004239E"/>
    <w:rsid w:val="00046D3E"/>
    <w:rsid w:val="00047AE7"/>
    <w:rsid w:val="0005299F"/>
    <w:rsid w:val="00061AB9"/>
    <w:rsid w:val="00090468"/>
    <w:rsid w:val="0009134E"/>
    <w:rsid w:val="0009191E"/>
    <w:rsid w:val="00095E7C"/>
    <w:rsid w:val="000A3AF7"/>
    <w:rsid w:val="000A78B0"/>
    <w:rsid w:val="000C7CBF"/>
    <w:rsid w:val="000D379D"/>
    <w:rsid w:val="000D4EFA"/>
    <w:rsid w:val="000F3FB3"/>
    <w:rsid w:val="000F586E"/>
    <w:rsid w:val="000F5A26"/>
    <w:rsid w:val="001112E3"/>
    <w:rsid w:val="001113C2"/>
    <w:rsid w:val="00111D52"/>
    <w:rsid w:val="00117F5E"/>
    <w:rsid w:val="001235E6"/>
    <w:rsid w:val="001259B3"/>
    <w:rsid w:val="00126380"/>
    <w:rsid w:val="0013062D"/>
    <w:rsid w:val="001453B6"/>
    <w:rsid w:val="00151EE7"/>
    <w:rsid w:val="00152001"/>
    <w:rsid w:val="0015327A"/>
    <w:rsid w:val="00153656"/>
    <w:rsid w:val="00153767"/>
    <w:rsid w:val="0015428D"/>
    <w:rsid w:val="00154EC3"/>
    <w:rsid w:val="00155E94"/>
    <w:rsid w:val="001569A3"/>
    <w:rsid w:val="00171269"/>
    <w:rsid w:val="00172338"/>
    <w:rsid w:val="00177995"/>
    <w:rsid w:val="00182DB8"/>
    <w:rsid w:val="00184D52"/>
    <w:rsid w:val="00195216"/>
    <w:rsid w:val="00196B8E"/>
    <w:rsid w:val="001B1D35"/>
    <w:rsid w:val="001B78E3"/>
    <w:rsid w:val="001C1D91"/>
    <w:rsid w:val="001D5DC5"/>
    <w:rsid w:val="001D710C"/>
    <w:rsid w:val="001E31CF"/>
    <w:rsid w:val="001E3BC5"/>
    <w:rsid w:val="001E7358"/>
    <w:rsid w:val="001F3FAB"/>
    <w:rsid w:val="00203183"/>
    <w:rsid w:val="0020583E"/>
    <w:rsid w:val="00211755"/>
    <w:rsid w:val="00220106"/>
    <w:rsid w:val="002201E8"/>
    <w:rsid w:val="00221E82"/>
    <w:rsid w:val="002227FC"/>
    <w:rsid w:val="0023507F"/>
    <w:rsid w:val="0023575C"/>
    <w:rsid w:val="002367FC"/>
    <w:rsid w:val="002469C7"/>
    <w:rsid w:val="0025034C"/>
    <w:rsid w:val="002538B3"/>
    <w:rsid w:val="00254ED6"/>
    <w:rsid w:val="0025679C"/>
    <w:rsid w:val="0026007E"/>
    <w:rsid w:val="00262725"/>
    <w:rsid w:val="0027240C"/>
    <w:rsid w:val="0027472E"/>
    <w:rsid w:val="00281164"/>
    <w:rsid w:val="002842B7"/>
    <w:rsid w:val="00285C8A"/>
    <w:rsid w:val="00286AF0"/>
    <w:rsid w:val="00293778"/>
    <w:rsid w:val="002939CD"/>
    <w:rsid w:val="00293FD5"/>
    <w:rsid w:val="002A05FE"/>
    <w:rsid w:val="002A5CBB"/>
    <w:rsid w:val="002B49B0"/>
    <w:rsid w:val="002C421B"/>
    <w:rsid w:val="002C645C"/>
    <w:rsid w:val="002D3A2C"/>
    <w:rsid w:val="002D7FA5"/>
    <w:rsid w:val="002E31FE"/>
    <w:rsid w:val="002E3DAF"/>
    <w:rsid w:val="002F64C7"/>
    <w:rsid w:val="002F71B6"/>
    <w:rsid w:val="002F78C8"/>
    <w:rsid w:val="00303673"/>
    <w:rsid w:val="003040C3"/>
    <w:rsid w:val="003040FC"/>
    <w:rsid w:val="0032403A"/>
    <w:rsid w:val="003311AE"/>
    <w:rsid w:val="00334877"/>
    <w:rsid w:val="00336F45"/>
    <w:rsid w:val="00337FC5"/>
    <w:rsid w:val="00340ED2"/>
    <w:rsid w:val="00350BB6"/>
    <w:rsid w:val="00361E57"/>
    <w:rsid w:val="003648EB"/>
    <w:rsid w:val="00364D61"/>
    <w:rsid w:val="00367099"/>
    <w:rsid w:val="00371293"/>
    <w:rsid w:val="00375A15"/>
    <w:rsid w:val="003777D9"/>
    <w:rsid w:val="00385312"/>
    <w:rsid w:val="0039083B"/>
    <w:rsid w:val="0039565D"/>
    <w:rsid w:val="003A04DF"/>
    <w:rsid w:val="003A4C9A"/>
    <w:rsid w:val="003B3750"/>
    <w:rsid w:val="003B3FB8"/>
    <w:rsid w:val="003B5BC3"/>
    <w:rsid w:val="003B68BA"/>
    <w:rsid w:val="003C381B"/>
    <w:rsid w:val="003C3B2C"/>
    <w:rsid w:val="003C5D44"/>
    <w:rsid w:val="003D0C79"/>
    <w:rsid w:val="003D4D35"/>
    <w:rsid w:val="003D6F85"/>
    <w:rsid w:val="003D76D6"/>
    <w:rsid w:val="003E0EA1"/>
    <w:rsid w:val="003E0FBD"/>
    <w:rsid w:val="003E71A1"/>
    <w:rsid w:val="004028C9"/>
    <w:rsid w:val="00404A1B"/>
    <w:rsid w:val="0041073C"/>
    <w:rsid w:val="00426DBF"/>
    <w:rsid w:val="00432678"/>
    <w:rsid w:val="00443DF8"/>
    <w:rsid w:val="00446079"/>
    <w:rsid w:val="0045152A"/>
    <w:rsid w:val="004543B6"/>
    <w:rsid w:val="004574C3"/>
    <w:rsid w:val="004608A1"/>
    <w:rsid w:val="00463A75"/>
    <w:rsid w:val="00474E1C"/>
    <w:rsid w:val="004877A2"/>
    <w:rsid w:val="00493B4A"/>
    <w:rsid w:val="004A5E83"/>
    <w:rsid w:val="004B75EE"/>
    <w:rsid w:val="004C07E2"/>
    <w:rsid w:val="004C2737"/>
    <w:rsid w:val="004D67AA"/>
    <w:rsid w:val="004D757F"/>
    <w:rsid w:val="004D7B27"/>
    <w:rsid w:val="004E0797"/>
    <w:rsid w:val="004E3D48"/>
    <w:rsid w:val="004E4069"/>
    <w:rsid w:val="004E4B74"/>
    <w:rsid w:val="004F3156"/>
    <w:rsid w:val="004F4331"/>
    <w:rsid w:val="004F4BCA"/>
    <w:rsid w:val="0051107B"/>
    <w:rsid w:val="00514870"/>
    <w:rsid w:val="00521A34"/>
    <w:rsid w:val="00524A34"/>
    <w:rsid w:val="00526E20"/>
    <w:rsid w:val="00531318"/>
    <w:rsid w:val="00532C2B"/>
    <w:rsid w:val="005443FB"/>
    <w:rsid w:val="00562819"/>
    <w:rsid w:val="0059259F"/>
    <w:rsid w:val="005A127A"/>
    <w:rsid w:val="005A4684"/>
    <w:rsid w:val="005A64B0"/>
    <w:rsid w:val="005C1666"/>
    <w:rsid w:val="005D79BA"/>
    <w:rsid w:val="005E7C41"/>
    <w:rsid w:val="005F46B5"/>
    <w:rsid w:val="00603B3E"/>
    <w:rsid w:val="00605291"/>
    <w:rsid w:val="00616E91"/>
    <w:rsid w:val="00617934"/>
    <w:rsid w:val="006202F6"/>
    <w:rsid w:val="006217F0"/>
    <w:rsid w:val="00623690"/>
    <w:rsid w:val="00634C4D"/>
    <w:rsid w:val="0063604D"/>
    <w:rsid w:val="006421FF"/>
    <w:rsid w:val="006454F5"/>
    <w:rsid w:val="006503C9"/>
    <w:rsid w:val="00651778"/>
    <w:rsid w:val="00654226"/>
    <w:rsid w:val="00657930"/>
    <w:rsid w:val="0067062C"/>
    <w:rsid w:val="00673103"/>
    <w:rsid w:val="006776BA"/>
    <w:rsid w:val="00680745"/>
    <w:rsid w:val="0069128D"/>
    <w:rsid w:val="006932FA"/>
    <w:rsid w:val="006955F2"/>
    <w:rsid w:val="006A5CF7"/>
    <w:rsid w:val="006C045A"/>
    <w:rsid w:val="006C1ADF"/>
    <w:rsid w:val="006C2BCF"/>
    <w:rsid w:val="006D00A7"/>
    <w:rsid w:val="006D2FEC"/>
    <w:rsid w:val="006D6380"/>
    <w:rsid w:val="006E4BD0"/>
    <w:rsid w:val="006F0A0E"/>
    <w:rsid w:val="006F62D0"/>
    <w:rsid w:val="00710FC0"/>
    <w:rsid w:val="0071562F"/>
    <w:rsid w:val="00716163"/>
    <w:rsid w:val="007207B5"/>
    <w:rsid w:val="00735191"/>
    <w:rsid w:val="007360E0"/>
    <w:rsid w:val="00737844"/>
    <w:rsid w:val="00742F10"/>
    <w:rsid w:val="00750715"/>
    <w:rsid w:val="00753C3E"/>
    <w:rsid w:val="00760A67"/>
    <w:rsid w:val="00764869"/>
    <w:rsid w:val="00765FE6"/>
    <w:rsid w:val="00783179"/>
    <w:rsid w:val="007852FD"/>
    <w:rsid w:val="007862A2"/>
    <w:rsid w:val="0078712C"/>
    <w:rsid w:val="0078765E"/>
    <w:rsid w:val="00790EF9"/>
    <w:rsid w:val="007A5EB0"/>
    <w:rsid w:val="007A65A1"/>
    <w:rsid w:val="007B0E27"/>
    <w:rsid w:val="007C27F2"/>
    <w:rsid w:val="007C4291"/>
    <w:rsid w:val="007D0BC3"/>
    <w:rsid w:val="007D7627"/>
    <w:rsid w:val="007E3CB6"/>
    <w:rsid w:val="007F079F"/>
    <w:rsid w:val="007F3F74"/>
    <w:rsid w:val="007F7014"/>
    <w:rsid w:val="00800B79"/>
    <w:rsid w:val="00802661"/>
    <w:rsid w:val="00807707"/>
    <w:rsid w:val="00812DEA"/>
    <w:rsid w:val="00831950"/>
    <w:rsid w:val="0084066D"/>
    <w:rsid w:val="00865C10"/>
    <w:rsid w:val="0089219A"/>
    <w:rsid w:val="00895F51"/>
    <w:rsid w:val="00896212"/>
    <w:rsid w:val="008976AD"/>
    <w:rsid w:val="008A1B1B"/>
    <w:rsid w:val="008A203D"/>
    <w:rsid w:val="008A41CA"/>
    <w:rsid w:val="008B7D7E"/>
    <w:rsid w:val="008C31B2"/>
    <w:rsid w:val="008C4AAE"/>
    <w:rsid w:val="008D13A9"/>
    <w:rsid w:val="008D1951"/>
    <w:rsid w:val="008D1E76"/>
    <w:rsid w:val="008D2271"/>
    <w:rsid w:val="008D2D4D"/>
    <w:rsid w:val="008F08C3"/>
    <w:rsid w:val="008F3419"/>
    <w:rsid w:val="00902C57"/>
    <w:rsid w:val="00904242"/>
    <w:rsid w:val="009318C3"/>
    <w:rsid w:val="009436F3"/>
    <w:rsid w:val="009440CD"/>
    <w:rsid w:val="00953979"/>
    <w:rsid w:val="009577F8"/>
    <w:rsid w:val="00957FC3"/>
    <w:rsid w:val="00964076"/>
    <w:rsid w:val="009666D8"/>
    <w:rsid w:val="00975D1A"/>
    <w:rsid w:val="00993751"/>
    <w:rsid w:val="009937A0"/>
    <w:rsid w:val="00995BD8"/>
    <w:rsid w:val="009B2E07"/>
    <w:rsid w:val="009B3070"/>
    <w:rsid w:val="009B33EB"/>
    <w:rsid w:val="009D30FB"/>
    <w:rsid w:val="009D3B7C"/>
    <w:rsid w:val="009D430B"/>
    <w:rsid w:val="009E5E80"/>
    <w:rsid w:val="009E794C"/>
    <w:rsid w:val="009E7DD3"/>
    <w:rsid w:val="009F2679"/>
    <w:rsid w:val="009F3C85"/>
    <w:rsid w:val="009F5752"/>
    <w:rsid w:val="00A0043B"/>
    <w:rsid w:val="00A00E30"/>
    <w:rsid w:val="00A13C31"/>
    <w:rsid w:val="00A202A1"/>
    <w:rsid w:val="00A20B48"/>
    <w:rsid w:val="00A22418"/>
    <w:rsid w:val="00A23685"/>
    <w:rsid w:val="00A26E15"/>
    <w:rsid w:val="00A32A2D"/>
    <w:rsid w:val="00A3505F"/>
    <w:rsid w:val="00A36D2B"/>
    <w:rsid w:val="00A47353"/>
    <w:rsid w:val="00A52307"/>
    <w:rsid w:val="00A6047F"/>
    <w:rsid w:val="00A64A7B"/>
    <w:rsid w:val="00A70462"/>
    <w:rsid w:val="00A712B1"/>
    <w:rsid w:val="00AB2E2B"/>
    <w:rsid w:val="00AB7C3D"/>
    <w:rsid w:val="00AD2B5E"/>
    <w:rsid w:val="00AD2DF7"/>
    <w:rsid w:val="00AD42BE"/>
    <w:rsid w:val="00AD503D"/>
    <w:rsid w:val="00AD649F"/>
    <w:rsid w:val="00AE6F61"/>
    <w:rsid w:val="00AE74CC"/>
    <w:rsid w:val="00B06435"/>
    <w:rsid w:val="00B12913"/>
    <w:rsid w:val="00B14F02"/>
    <w:rsid w:val="00B26669"/>
    <w:rsid w:val="00B35019"/>
    <w:rsid w:val="00B366E5"/>
    <w:rsid w:val="00B470B9"/>
    <w:rsid w:val="00B47FD7"/>
    <w:rsid w:val="00B5024F"/>
    <w:rsid w:val="00B51025"/>
    <w:rsid w:val="00B52CE6"/>
    <w:rsid w:val="00B7301D"/>
    <w:rsid w:val="00B838C7"/>
    <w:rsid w:val="00B86615"/>
    <w:rsid w:val="00B90309"/>
    <w:rsid w:val="00B90E8B"/>
    <w:rsid w:val="00B95249"/>
    <w:rsid w:val="00BA26DA"/>
    <w:rsid w:val="00BA6905"/>
    <w:rsid w:val="00BB02BB"/>
    <w:rsid w:val="00BB3E32"/>
    <w:rsid w:val="00BC3FFC"/>
    <w:rsid w:val="00BC5E6F"/>
    <w:rsid w:val="00BC768D"/>
    <w:rsid w:val="00BC7D65"/>
    <w:rsid w:val="00BD4B81"/>
    <w:rsid w:val="00BE19C6"/>
    <w:rsid w:val="00BF28B1"/>
    <w:rsid w:val="00C01743"/>
    <w:rsid w:val="00C03CDE"/>
    <w:rsid w:val="00C05744"/>
    <w:rsid w:val="00C05D4F"/>
    <w:rsid w:val="00C1088D"/>
    <w:rsid w:val="00C11B4E"/>
    <w:rsid w:val="00C12C78"/>
    <w:rsid w:val="00C13BEC"/>
    <w:rsid w:val="00C17092"/>
    <w:rsid w:val="00C317AE"/>
    <w:rsid w:val="00C40745"/>
    <w:rsid w:val="00C41ECC"/>
    <w:rsid w:val="00C45792"/>
    <w:rsid w:val="00C63001"/>
    <w:rsid w:val="00C64993"/>
    <w:rsid w:val="00C656CE"/>
    <w:rsid w:val="00C7120D"/>
    <w:rsid w:val="00C74723"/>
    <w:rsid w:val="00C76C1F"/>
    <w:rsid w:val="00C919F9"/>
    <w:rsid w:val="00C97DAD"/>
    <w:rsid w:val="00CA364F"/>
    <w:rsid w:val="00CA4DF4"/>
    <w:rsid w:val="00CA5D37"/>
    <w:rsid w:val="00CA69D7"/>
    <w:rsid w:val="00CA6CC7"/>
    <w:rsid w:val="00CB4366"/>
    <w:rsid w:val="00CB6F0C"/>
    <w:rsid w:val="00CC054A"/>
    <w:rsid w:val="00CC5A51"/>
    <w:rsid w:val="00CD3B6D"/>
    <w:rsid w:val="00CD5DC9"/>
    <w:rsid w:val="00CE3502"/>
    <w:rsid w:val="00D07928"/>
    <w:rsid w:val="00D11BE7"/>
    <w:rsid w:val="00D238DD"/>
    <w:rsid w:val="00D260C0"/>
    <w:rsid w:val="00D312FF"/>
    <w:rsid w:val="00D419B0"/>
    <w:rsid w:val="00D47284"/>
    <w:rsid w:val="00D5132E"/>
    <w:rsid w:val="00D534BC"/>
    <w:rsid w:val="00D710F2"/>
    <w:rsid w:val="00D72124"/>
    <w:rsid w:val="00D85EA6"/>
    <w:rsid w:val="00DA1A39"/>
    <w:rsid w:val="00DA42ED"/>
    <w:rsid w:val="00DA5A58"/>
    <w:rsid w:val="00DB1953"/>
    <w:rsid w:val="00DB29B4"/>
    <w:rsid w:val="00DB5C3A"/>
    <w:rsid w:val="00DC2E22"/>
    <w:rsid w:val="00DD3C49"/>
    <w:rsid w:val="00DE0567"/>
    <w:rsid w:val="00DE0E94"/>
    <w:rsid w:val="00DE3091"/>
    <w:rsid w:val="00DE3F8C"/>
    <w:rsid w:val="00DE5982"/>
    <w:rsid w:val="00DE70E0"/>
    <w:rsid w:val="00DF02E1"/>
    <w:rsid w:val="00DF42F2"/>
    <w:rsid w:val="00DF725D"/>
    <w:rsid w:val="00E00C85"/>
    <w:rsid w:val="00E04919"/>
    <w:rsid w:val="00E0568B"/>
    <w:rsid w:val="00E061AB"/>
    <w:rsid w:val="00E06648"/>
    <w:rsid w:val="00E06CC1"/>
    <w:rsid w:val="00E10FF4"/>
    <w:rsid w:val="00E378AE"/>
    <w:rsid w:val="00E4526A"/>
    <w:rsid w:val="00E516C6"/>
    <w:rsid w:val="00E569E1"/>
    <w:rsid w:val="00E56F54"/>
    <w:rsid w:val="00E66149"/>
    <w:rsid w:val="00E703E3"/>
    <w:rsid w:val="00E77BB8"/>
    <w:rsid w:val="00E958B6"/>
    <w:rsid w:val="00EA3883"/>
    <w:rsid w:val="00EA6B03"/>
    <w:rsid w:val="00EA6CB2"/>
    <w:rsid w:val="00EB1845"/>
    <w:rsid w:val="00EB4977"/>
    <w:rsid w:val="00EB62C4"/>
    <w:rsid w:val="00EC60B5"/>
    <w:rsid w:val="00ED47B9"/>
    <w:rsid w:val="00ED7B8D"/>
    <w:rsid w:val="00F015E7"/>
    <w:rsid w:val="00F0393E"/>
    <w:rsid w:val="00F048C3"/>
    <w:rsid w:val="00F04BC4"/>
    <w:rsid w:val="00F145C3"/>
    <w:rsid w:val="00F17ED5"/>
    <w:rsid w:val="00F20839"/>
    <w:rsid w:val="00F2332B"/>
    <w:rsid w:val="00F24A75"/>
    <w:rsid w:val="00F34650"/>
    <w:rsid w:val="00F44762"/>
    <w:rsid w:val="00F451DE"/>
    <w:rsid w:val="00F56485"/>
    <w:rsid w:val="00F57153"/>
    <w:rsid w:val="00F73226"/>
    <w:rsid w:val="00F7359D"/>
    <w:rsid w:val="00F80703"/>
    <w:rsid w:val="00F84A77"/>
    <w:rsid w:val="00F85A0F"/>
    <w:rsid w:val="00F90F29"/>
    <w:rsid w:val="00F925E9"/>
    <w:rsid w:val="00FA1A19"/>
    <w:rsid w:val="00FA71B6"/>
    <w:rsid w:val="00FA7E4F"/>
    <w:rsid w:val="00FB1D31"/>
    <w:rsid w:val="00FB3C26"/>
    <w:rsid w:val="00FC3DFD"/>
    <w:rsid w:val="00FD6DC3"/>
    <w:rsid w:val="00FE3FB4"/>
    <w:rsid w:val="00FE5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C0CDB"/>
  <w15:docId w15:val="{9C23B0F3-9874-4861-B8FC-9ED34BFA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2B5E"/>
    <w:pPr>
      <w:ind w:left="720"/>
      <w:contextualSpacing/>
    </w:pPr>
  </w:style>
  <w:style w:type="paragraph" w:styleId="AralkYok">
    <w:name w:val="No Spacing"/>
    <w:uiPriority w:val="1"/>
    <w:qFormat/>
    <w:rsid w:val="0025679C"/>
    <w:pPr>
      <w:spacing w:after="0" w:line="240" w:lineRule="auto"/>
    </w:pPr>
  </w:style>
  <w:style w:type="paragraph" w:styleId="stBilgi">
    <w:name w:val="header"/>
    <w:basedOn w:val="Normal"/>
    <w:link w:val="stBilgiChar"/>
    <w:uiPriority w:val="99"/>
    <w:unhideWhenUsed/>
    <w:rsid w:val="00BB02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02BB"/>
  </w:style>
  <w:style w:type="paragraph" w:styleId="AltBilgi">
    <w:name w:val="footer"/>
    <w:basedOn w:val="Normal"/>
    <w:link w:val="AltBilgiChar"/>
    <w:uiPriority w:val="99"/>
    <w:unhideWhenUsed/>
    <w:rsid w:val="00BB02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9429">
      <w:bodyDiv w:val="1"/>
      <w:marLeft w:val="0"/>
      <w:marRight w:val="0"/>
      <w:marTop w:val="0"/>
      <w:marBottom w:val="0"/>
      <w:divBdr>
        <w:top w:val="none" w:sz="0" w:space="0" w:color="auto"/>
        <w:left w:val="none" w:sz="0" w:space="0" w:color="auto"/>
        <w:bottom w:val="none" w:sz="0" w:space="0" w:color="auto"/>
        <w:right w:val="none" w:sz="0" w:space="0" w:color="auto"/>
      </w:divBdr>
      <w:divsChild>
        <w:div w:id="2075808417">
          <w:marLeft w:val="0"/>
          <w:marRight w:val="0"/>
          <w:marTop w:val="0"/>
          <w:marBottom w:val="0"/>
          <w:divBdr>
            <w:top w:val="none" w:sz="0" w:space="0" w:color="auto"/>
            <w:left w:val="none" w:sz="0" w:space="0" w:color="auto"/>
            <w:bottom w:val="none" w:sz="0" w:space="0" w:color="auto"/>
            <w:right w:val="none" w:sz="0" w:space="0" w:color="auto"/>
          </w:divBdr>
        </w:div>
        <w:div w:id="2090421966">
          <w:marLeft w:val="0"/>
          <w:marRight w:val="0"/>
          <w:marTop w:val="0"/>
          <w:marBottom w:val="0"/>
          <w:divBdr>
            <w:top w:val="none" w:sz="0" w:space="0" w:color="auto"/>
            <w:left w:val="none" w:sz="0" w:space="0" w:color="auto"/>
            <w:bottom w:val="none" w:sz="0" w:space="0" w:color="auto"/>
            <w:right w:val="none" w:sz="0" w:space="0" w:color="auto"/>
          </w:divBdr>
        </w:div>
        <w:div w:id="1532576157">
          <w:marLeft w:val="0"/>
          <w:marRight w:val="0"/>
          <w:marTop w:val="0"/>
          <w:marBottom w:val="0"/>
          <w:divBdr>
            <w:top w:val="none" w:sz="0" w:space="0" w:color="auto"/>
            <w:left w:val="none" w:sz="0" w:space="0" w:color="auto"/>
            <w:bottom w:val="none" w:sz="0" w:space="0" w:color="auto"/>
            <w:right w:val="none" w:sz="0" w:space="0" w:color="auto"/>
          </w:divBdr>
        </w:div>
        <w:div w:id="806044915">
          <w:marLeft w:val="0"/>
          <w:marRight w:val="0"/>
          <w:marTop w:val="0"/>
          <w:marBottom w:val="0"/>
          <w:divBdr>
            <w:top w:val="none" w:sz="0" w:space="0" w:color="auto"/>
            <w:left w:val="none" w:sz="0" w:space="0" w:color="auto"/>
            <w:bottom w:val="none" w:sz="0" w:space="0" w:color="auto"/>
            <w:right w:val="none" w:sz="0" w:space="0" w:color="auto"/>
          </w:divBdr>
        </w:div>
        <w:div w:id="1139028636">
          <w:marLeft w:val="0"/>
          <w:marRight w:val="0"/>
          <w:marTop w:val="0"/>
          <w:marBottom w:val="0"/>
          <w:divBdr>
            <w:top w:val="none" w:sz="0" w:space="0" w:color="auto"/>
            <w:left w:val="none" w:sz="0" w:space="0" w:color="auto"/>
            <w:bottom w:val="none" w:sz="0" w:space="0" w:color="auto"/>
            <w:right w:val="none" w:sz="0" w:space="0" w:color="auto"/>
          </w:divBdr>
        </w:div>
        <w:div w:id="661084652">
          <w:marLeft w:val="0"/>
          <w:marRight w:val="0"/>
          <w:marTop w:val="0"/>
          <w:marBottom w:val="0"/>
          <w:divBdr>
            <w:top w:val="none" w:sz="0" w:space="0" w:color="auto"/>
            <w:left w:val="none" w:sz="0" w:space="0" w:color="auto"/>
            <w:bottom w:val="none" w:sz="0" w:space="0" w:color="auto"/>
            <w:right w:val="none" w:sz="0" w:space="0" w:color="auto"/>
          </w:divBdr>
        </w:div>
        <w:div w:id="1333801757">
          <w:marLeft w:val="0"/>
          <w:marRight w:val="0"/>
          <w:marTop w:val="0"/>
          <w:marBottom w:val="0"/>
          <w:divBdr>
            <w:top w:val="none" w:sz="0" w:space="0" w:color="auto"/>
            <w:left w:val="none" w:sz="0" w:space="0" w:color="auto"/>
            <w:bottom w:val="none" w:sz="0" w:space="0" w:color="auto"/>
            <w:right w:val="none" w:sz="0" w:space="0" w:color="auto"/>
          </w:divBdr>
        </w:div>
        <w:div w:id="1700161663">
          <w:marLeft w:val="0"/>
          <w:marRight w:val="0"/>
          <w:marTop w:val="0"/>
          <w:marBottom w:val="0"/>
          <w:divBdr>
            <w:top w:val="none" w:sz="0" w:space="0" w:color="auto"/>
            <w:left w:val="none" w:sz="0" w:space="0" w:color="auto"/>
            <w:bottom w:val="none" w:sz="0" w:space="0" w:color="auto"/>
            <w:right w:val="none" w:sz="0" w:space="0" w:color="auto"/>
          </w:divBdr>
        </w:div>
        <w:div w:id="1929383574">
          <w:marLeft w:val="0"/>
          <w:marRight w:val="0"/>
          <w:marTop w:val="0"/>
          <w:marBottom w:val="0"/>
          <w:divBdr>
            <w:top w:val="none" w:sz="0" w:space="0" w:color="auto"/>
            <w:left w:val="none" w:sz="0" w:space="0" w:color="auto"/>
            <w:bottom w:val="none" w:sz="0" w:space="0" w:color="auto"/>
            <w:right w:val="none" w:sz="0" w:space="0" w:color="auto"/>
          </w:divBdr>
        </w:div>
        <w:div w:id="163320709">
          <w:marLeft w:val="0"/>
          <w:marRight w:val="0"/>
          <w:marTop w:val="0"/>
          <w:marBottom w:val="0"/>
          <w:divBdr>
            <w:top w:val="none" w:sz="0" w:space="0" w:color="auto"/>
            <w:left w:val="none" w:sz="0" w:space="0" w:color="auto"/>
            <w:bottom w:val="none" w:sz="0" w:space="0" w:color="auto"/>
            <w:right w:val="none" w:sz="0" w:space="0" w:color="auto"/>
          </w:divBdr>
        </w:div>
        <w:div w:id="1743335822">
          <w:marLeft w:val="0"/>
          <w:marRight w:val="0"/>
          <w:marTop w:val="0"/>
          <w:marBottom w:val="0"/>
          <w:divBdr>
            <w:top w:val="none" w:sz="0" w:space="0" w:color="auto"/>
            <w:left w:val="none" w:sz="0" w:space="0" w:color="auto"/>
            <w:bottom w:val="none" w:sz="0" w:space="0" w:color="auto"/>
            <w:right w:val="none" w:sz="0" w:space="0" w:color="auto"/>
          </w:divBdr>
        </w:div>
        <w:div w:id="943732566">
          <w:marLeft w:val="0"/>
          <w:marRight w:val="0"/>
          <w:marTop w:val="0"/>
          <w:marBottom w:val="0"/>
          <w:divBdr>
            <w:top w:val="none" w:sz="0" w:space="0" w:color="auto"/>
            <w:left w:val="none" w:sz="0" w:space="0" w:color="auto"/>
            <w:bottom w:val="none" w:sz="0" w:space="0" w:color="auto"/>
            <w:right w:val="none" w:sz="0" w:space="0" w:color="auto"/>
          </w:divBdr>
        </w:div>
        <w:div w:id="5932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B15C-DD82-4F7D-9A0B-47858CEF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3303</TotalTime>
  <Pages>16</Pages>
  <Words>6187</Words>
  <Characters>35271</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USER</cp:lastModifiedBy>
  <cp:revision>152</cp:revision>
  <dcterms:created xsi:type="dcterms:W3CDTF">2016-12-06T18:36:00Z</dcterms:created>
  <dcterms:modified xsi:type="dcterms:W3CDTF">2018-12-11T09:55:00Z</dcterms:modified>
</cp:coreProperties>
</file>